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/>
        <w:suppressLineNumbers w:val="0"/>
      </w:pPr>
      <w:r>
        <w:drawing>
          <wp:inline distT="0" distB="0" distL="0" distR="0">
            <wp:extent cx="1986280" cy="845820"/>
            <wp:effectExtent l="0" t="0" r="13970" b="11430"/>
            <wp:docPr id="5" name="image1.jpg" descr="C:\Users\balashov_ab\AppData\Local\Microsoft\Windows\INetCache\Content.Outlook\AN3LS76Q\TPP2022_logo_10_SpbCCI_logo_main_h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C:\Users\balashov_ab\AppData\Local\Microsoft\Windows\INetCache\Content.Outlook\AN3LS76Q\TPP2022_logo_10_SpbCCI_logo_main_h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-218440</wp:posOffset>
                </wp:positionV>
                <wp:extent cx="75406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o:spt="20" style="position:absolute;left:0pt;margin-top:-17.2pt;height:0pt;width:593.75pt;mso-position-horizontal:right;mso-position-horizontal-relative:page;z-index:251659264;mso-width-relative:page;mso-height-relative:page;" filled="f" stroked="t" coordsize="21600,21600" o:gfxdata="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4W9UfWAAAACQEAAA8AAAAA&#10;AAAAAQAgAAAAIgAAAGRycy9kb3ducmV2LnhtbFBLAQIUABQAAAAIAIdO4kA56M2dFgIAAPkDAAAO&#10;AAAAAAAAAAEAIAAAACUBAABkcnMvZTJvRG9jLnhtbFBLBQYAAAAABgAGAFkBAACtBQAAAAA=&#10;">
                <v:fill on="f" focussize="0,0"/>
                <v:stroke weight="1.5pt" color="#2F5597 [2408]" miterlimit="8" joinstyle="miter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</w:t>
      </w:r>
      <w:r>
        <w:drawing>
          <wp:inline distT="0" distB="0" distL="114300" distR="114300">
            <wp:extent cx="1430020" cy="649605"/>
            <wp:effectExtent l="0" t="0" r="17780" b="1714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</w:t>
      </w:r>
      <w:r>
        <w:drawing>
          <wp:inline distT="0" distB="0" distL="114300" distR="114300">
            <wp:extent cx="2118360" cy="715010"/>
            <wp:effectExtent l="0" t="0" r="15240" b="889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28 марта 2024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26"/>
        <w:jc w:val="center"/>
        <w:textAlignment w:val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eastAsia="Times New Roman" w:cs="Times New Roman"/>
          <w:b/>
          <w:sz w:val="30"/>
          <w:szCs w:val="30"/>
        </w:rPr>
        <w:t xml:space="preserve">Экспертная дискуссия 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t>«</w:t>
      </w:r>
      <w:r>
        <w:rPr>
          <w:rFonts w:ascii="Times New Roman" w:hAnsi="Times New Roman" w:eastAsia="SimSun" w:cs="Times New Roman"/>
          <w:b/>
          <w:bCs/>
          <w:color w:val="2C2D2E"/>
          <w:sz w:val="30"/>
          <w:szCs w:val="30"/>
          <w:shd w:val="clear" w:color="auto" w:fill="FFFFFF"/>
          <w:lang w:eastAsia="zh-CN" w:bidi="ar"/>
        </w:rPr>
        <w:t>Актуальные вопросы развития консалтинга в банкротствах</w:t>
      </w:r>
      <w:r>
        <w:rPr>
          <w:rFonts w:hint="default" w:ascii="Times New Roman" w:hAnsi="Times New Roman" w:eastAsia="SimSun" w:cs="Times New Roman"/>
          <w:b/>
          <w:bCs/>
          <w:color w:val="2C2D2E"/>
          <w:sz w:val="30"/>
          <w:szCs w:val="30"/>
          <w:shd w:val="clear" w:color="auto" w:fill="FFFFFF"/>
          <w:lang w:val="ru-RU" w:eastAsia="zh-CN" w:bidi="ar"/>
        </w:rPr>
        <w:t xml:space="preserve"> </w:t>
      </w:r>
      <w:r>
        <w:rPr>
          <w:rFonts w:ascii="Times New Roman" w:hAnsi="Times New Roman" w:eastAsia="SimSun" w:cs="Times New Roman"/>
          <w:b/>
          <w:bCs/>
          <w:color w:val="2C2D2E"/>
          <w:sz w:val="30"/>
          <w:szCs w:val="30"/>
          <w:shd w:val="clear" w:color="auto" w:fill="FFFFFF"/>
          <w:lang w:eastAsia="zh-CN" w:bidi="ar"/>
        </w:rPr>
        <w:t>эволюция бизнеса и тренды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26"/>
        <w:jc w:val="center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Санкт-Петербургская торгово-промышленная палата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ул. Чайковского, д. 46-48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</w:p>
    <w:tbl>
      <w:tblPr>
        <w:tblStyle w:val="22"/>
        <w:tblW w:w="11057" w:type="dxa"/>
        <w:tblInd w:w="-284" w:type="dxa"/>
        <w:tblBorders>
          <w:top w:val="single" w:color="C8C8C8" w:themeColor="accent3" w:themeTint="99" w:sz="4" w:space="0"/>
          <w:left w:val="none" w:color="auto" w:sz="0" w:space="0"/>
          <w:bottom w:val="single" w:color="C8C8C8" w:themeColor="accent3" w:themeTint="99" w:sz="4" w:space="0"/>
          <w:right w:val="none" w:color="auto" w:sz="0" w:space="0"/>
          <w:insideH w:val="single" w:color="C8C8C8" w:themeColor="accent3" w:themeTint="99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9215"/>
      </w:tblGrid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:00 -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:15</w:t>
            </w: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</w:rPr>
              <w:t>Приветственные слова</w:t>
            </w:r>
          </w:p>
          <w:p>
            <w:pPr>
              <w:spacing w:after="6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sz w:val="28"/>
                <w:szCs w:val="28"/>
              </w:rPr>
              <w:t>- Лебедева Екатерина Николаевна, вице-президент Санкт-Петербургской торгово-промышленной палаты;</w:t>
            </w:r>
          </w:p>
          <w:p>
            <w:pPr>
              <w:spacing w:after="6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sz w:val="28"/>
                <w:szCs w:val="28"/>
                <w:lang w:val="ru-RU"/>
              </w:rPr>
              <w:t>- Грин Михаил Евгеньевич, п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редседатель правления АНО «Международный бизнес форум недвижимости»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модератор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:15 - 1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9215" w:type="dxa"/>
            <w:shd w:val="clear" w:color="auto" w:fill="auto"/>
          </w:tcPr>
          <w:p>
            <w:pPr>
              <w:spacing w:after="60" w:line="240" w:lineRule="auto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spacing w:after="60" w:line="240" w:lineRule="auto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Калугин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Валерий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Валентинович,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Уполномоченный по защите прав предпринимателей в Санкт-Петербурге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8"/>
                <w:szCs w:val="28"/>
              </w:rPr>
              <w:t>ДАЙДЖЕСТ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8"/>
                <w:szCs w:val="28"/>
              </w:rPr>
              <w:t>об особенностях осуществления казначейского сопровождения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8"/>
                <w:szCs w:val="28"/>
              </w:rPr>
              <w:t>контрактов в 2024 г.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auto"/>
                <w:sz w:val="28"/>
                <w:szCs w:val="28"/>
                <w:lang w:val="ru-RU"/>
              </w:rPr>
              <w:t>Чернышева Тамара Суреновна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</w:rPr>
              <w:t xml:space="preserve">, генеральный директор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  <w:lang w:val="ru-RU"/>
              </w:rPr>
              <w:t>ООО «Гранд энд Метро консалтинг»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Евсеева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Ольга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Алексеевна,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начальник отдела по контролю и надзору в сфере саморегулируемых организаций Управления Росреестра по Санкт-Петербургу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921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240"/>
              <w:ind w:left="0" w:leftChars="0" w:firstLine="0" w:firstLineChars="0"/>
              <w:contextualSpacing/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E7E7E7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40"/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E7E7E7"/>
              </w:rPr>
              <w:t>Рутштейн Александра</w:t>
            </w: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E7E7E7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Алексеевна,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E7E7E7"/>
              </w:rPr>
              <w:t>заместитель Президента Союза "Саморегулируемая организаци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E7E7E7"/>
              </w:rPr>
              <w:t>я арбитражных управляющих Северо-Запада"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Глусская Светлана Вячеславовна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/>
                <w:iCs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начальник отдела обеспечения процедур банкротства УФНС России по Санкт-Петербургу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Бодрова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Елена Сергеевна</w:t>
            </w:r>
            <w:bookmarkEnd w:id="0"/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исполнительный директор Российской гильдии управляющих и девелоперов (РГУД)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12:00 - 12:10</w:t>
            </w: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ind w:firstLine="141" w:firstLineChars="50"/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spacing w:after="0" w:line="240" w:lineRule="auto"/>
              <w:ind w:firstLine="140" w:firstLineChars="50"/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/>
                <w:color w:val="auto"/>
                <w:sz w:val="28"/>
                <w:szCs w:val="28"/>
                <w:lang w:val="ru-RU"/>
              </w:rPr>
              <w:t>Балашов Алексей Борисович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color w:val="auto"/>
                <w:sz w:val="28"/>
                <w:szCs w:val="28"/>
                <w:lang w:val="ru-RU"/>
              </w:rPr>
              <w:t xml:space="preserve"> - зам. председателя Комитета по финансовым рынкам СПб ТПП, зам. директора доп. офиса 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color w:val="auto"/>
                <w:sz w:val="28"/>
                <w:szCs w:val="28"/>
                <w:lang w:val="ru-RU"/>
              </w:rPr>
              <w:t>ОАО «Примсоцбанк» в г. Санкт-Петербурге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921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i w:val="0"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/>
                <w:color w:val="auto"/>
                <w:sz w:val="28"/>
                <w:szCs w:val="28"/>
                <w:lang w:val="ru-RU"/>
              </w:rPr>
              <w:t>Тенденция убытков к арбитражным управляющим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auto"/>
                <w:sz w:val="28"/>
                <w:szCs w:val="28"/>
                <w:lang w:val="ru-RU"/>
              </w:rPr>
              <w:t>Кучеров Денис Владимирович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i/>
                <w:iCs w:val="0"/>
                <w:color w:val="auto"/>
                <w:sz w:val="28"/>
                <w:szCs w:val="28"/>
              </w:rPr>
              <w:t>редседатель СРО ВАУ «Достояние»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9215" w:type="dxa"/>
            <w:shd w:val="clear" w:color="auto" w:fill="auto"/>
            <w:vAlign w:val="top"/>
          </w:tcPr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val="ru-RU"/>
              </w:rPr>
              <w:t>Чек-лист консультанта в процедуре банроства юрилических лиц</w:t>
            </w:r>
          </w:p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Калашников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Олег Игоревич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– ведущий Арбитражный управляющий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shd w:val="clear" w:color="auto" w:fill="FFFFFF"/>
                <w:lang w:eastAsia="ru-RU"/>
              </w:rPr>
              <w:t>НП СОАУ "Меркурий"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215" w:type="dxa"/>
            <w:shd w:val="clear" w:color="auto" w:fill="auto"/>
            <w:vAlign w:val="top"/>
          </w:tcPr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Герасименко Валерия Вячеславовна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, Председатель Совета  СРО 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«Национальный Центр Реструктуризации и Банкротства»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215" w:type="dxa"/>
            <w:shd w:val="clear" w:color="auto" w:fill="auto"/>
            <w:vAlign w:val="top"/>
          </w:tcPr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Канцерова Елена Владимировна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>, заместитель Генерального директора АО «Российский аукционный дом»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215" w:type="dxa"/>
            <w:shd w:val="clear" w:color="auto" w:fill="auto"/>
            <w:vAlign w:val="top"/>
          </w:tcPr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Эффективное взаимодействие между инхаусом и консалтером</w:t>
            </w:r>
          </w:p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Полуянов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Владимир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Анатольевич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Арбитражный управляющий Союза арбитражных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 управляющих «Континент»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215" w:type="dxa"/>
            <w:shd w:val="clear" w:color="auto" w:fill="auto"/>
            <w:vAlign w:val="top"/>
          </w:tcPr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Формирование доверия к консультантам через соцсети, как главный тренд продвижения консалтинговых услуг</w:t>
            </w:r>
          </w:p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 Нефедова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Александра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Сергеевна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персональный pr-менеджер экспертов и предпринимателей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:45 </w:t>
            </w:r>
          </w:p>
        </w:tc>
        <w:tc>
          <w:tcPr>
            <w:tcW w:w="9215" w:type="dxa"/>
            <w:shd w:val="clear" w:color="auto" w:fill="F1F1F1" w:themeFill="background1" w:themeFillShade="F2"/>
            <w:vAlign w:val="top"/>
          </w:tcPr>
          <w:p>
            <w:pPr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contextualSpacing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ru-RU"/>
              </w:rPr>
              <w:t xml:space="preserve">Болотнова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shd w:val="clear" w:color="auto" w:fill="FFFFFF"/>
                <w:lang w:eastAsia="ru-RU"/>
              </w:rPr>
              <w:t>Ирина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ru-RU"/>
              </w:rPr>
              <w:t xml:space="preserve"> Сергеевна,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ru-RU"/>
              </w:rPr>
              <w:t>старший менеджер ПАО Росбанк отдела развития комплаенс-процессов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F1F1F1" w:themeFill="background1" w:themeFillShade="F2"/>
            <w:vAlign w:val="top"/>
          </w:tcPr>
          <w:p>
            <w:pPr>
              <w:contextualSpacing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en-US" w:eastAsia="ru-RU"/>
              </w:rPr>
              <w:t>Актуальность этических стандартов для мотивации сотрудников и их удержание в работе консалтинговых компаний в области права</w:t>
            </w:r>
          </w:p>
          <w:p>
            <w:pPr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Новиков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Виталий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бизнес-тренер, основатель Университета продаж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9215" w:type="dxa"/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240"/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Style w:val="11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red"/>
                <w:shd w:val="clear" w:fill="E7E7E7"/>
                <w:lang w:val="ru-RU"/>
              </w:rPr>
              <w:t>Тема определяется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40"/>
              <w:ind w:left="0" w:leftChars="0" w:firstLine="0" w:firstLineChars="0"/>
              <w:contextualSpacing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Фомин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Сергей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 xml:space="preserve"> Александрович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– Директор Института бизнеса права МГЮА им.О.Е.Кутафина (2020-2022), директор ООО "ЮрСфера" </w:t>
            </w:r>
          </w:p>
        </w:tc>
      </w:tr>
      <w:tr>
        <w:tblPrEx>
          <w:tblBorders>
            <w:top w:val="single" w:color="C8C8C8" w:themeColor="accent3" w:themeTint="99" w:sz="4" w:space="0"/>
            <w:left w:val="none" w:color="auto" w:sz="0" w:space="0"/>
            <w:bottom w:val="single" w:color="C8C8C8" w:themeColor="accent3" w:themeTint="99" w:sz="4" w:space="0"/>
            <w:right w:val="none" w:color="auto" w:sz="0" w:space="0"/>
            <w:insideH w:val="single" w:color="C8C8C8" w:themeColor="accent3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2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:00 - 1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15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Вопросы и обмен мнениями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240"/>
        <w:ind w:left="-426"/>
        <w:contextualSpacing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6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60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u w:val="single"/>
          <w:lang w:val="ru-RU"/>
        </w:rPr>
        <w:t>ЭКСПЕРТЫ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single"/>
          <w:lang w:val="ru-RU"/>
        </w:rPr>
        <w:t>:</w:t>
      </w:r>
    </w:p>
    <w:p>
      <w:pPr>
        <w:spacing w:after="6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Times New Roman" w:cs="Times New Roman"/>
          <w:b/>
          <w:bCs w:val="0"/>
          <w:i/>
          <w:iCs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106045</wp:posOffset>
                </wp:positionH>
                <wp:positionV relativeFrom="paragraph">
                  <wp:posOffset>3191510</wp:posOffset>
                </wp:positionV>
                <wp:extent cx="7540625" cy="0"/>
                <wp:effectExtent l="0" t="9525" r="3175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o:spt="20" style="position:absolute;left:0pt;margin-left:8.35pt;margin-top:251.3pt;height:0pt;width:593.75pt;mso-position-horizontal-relative:page;z-index:251660288;mso-width-relative:page;mso-height-relative:page;" filled="f" stroked="t" coordsize="21600,21600" o:gfxdata="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5lLMLWAAAACwEAAA8AAAAA&#10;AAAAAQAgAAAAIgAAAGRycy9kb3ducmV2LnhtbFBLAQIUABQAAAAIAIdO4kDpSWMUFgIAAPkDAAAO&#10;AAAAAAAAAAEAIAAAACUBAABkcnMvZTJvRG9jLnhtbFBLBQYAAAAABgAGAFkBAACtBQAAAAA=&#10;">
                <v:fill on="f" focussize="0,0"/>
                <v:stroke weight="1.5pt" color="#2F5597 [24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Заломский Николай Сергеевич - </w:t>
      </w:r>
      <w:r>
        <w:rPr>
          <w:rFonts w:hint="default" w:ascii="Times New Roman" w:hAnsi="Times New Roman" w:eastAsia="SimSu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начальник отдела защиты интересов банка в сфере корпоративного бизнеса и взаимодействия с гос. </w:t>
      </w:r>
      <w:r>
        <w:rPr>
          <w:rFonts w:hint="default" w:ascii="Times New Roman" w:hAnsi="Times New Roman" w:eastAsia="SimSun"/>
          <w:b w:val="0"/>
          <w:bCs w:val="0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imSu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рганами, ПАО Сбербанк</w:t>
      </w:r>
    </w:p>
    <w:p>
      <w:pPr>
        <w:spacing w:after="6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Денькович Виктор Сергеевич -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Управляющий партнер адвокатского бюро 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LEGAL SERVICE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», арбитражный управляющий</w:t>
      </w:r>
    </w:p>
    <w:p>
      <w:pPr>
        <w:spacing w:after="6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Смирнов Александр Петрович -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Директор ООО «ЛАИР»</w:t>
      </w:r>
    </w:p>
    <w:p>
      <w:pPr>
        <w:spacing w:after="60"/>
        <w:jc w:val="left"/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Новикова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Ирина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– адвокат Санкт-Петербург;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 Раевский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Александр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– руководитель компании ООО «Раевский Групп»;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 Лебедев Игорь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– адвокат, партнер, АК «Адвокатская контора Лебедева» Санкт-Петербург;</w:t>
      </w:r>
    </w:p>
    <w:sectPr>
      <w:pgSz w:w="11906" w:h="16838"/>
      <w:pgMar w:top="720" w:right="720" w:bottom="720" w:left="720" w:header="708" w:footer="708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D"/>
    <w:rsid w:val="002F0333"/>
    <w:rsid w:val="003E217D"/>
    <w:rsid w:val="00415B44"/>
    <w:rsid w:val="00692C61"/>
    <w:rsid w:val="007723D4"/>
    <w:rsid w:val="008021FC"/>
    <w:rsid w:val="0082603F"/>
    <w:rsid w:val="008C1D9F"/>
    <w:rsid w:val="00AE063E"/>
    <w:rsid w:val="00C0608D"/>
    <w:rsid w:val="00DA4253"/>
    <w:rsid w:val="00F96CF9"/>
    <w:rsid w:val="02E23023"/>
    <w:rsid w:val="04B767D0"/>
    <w:rsid w:val="04E07678"/>
    <w:rsid w:val="070443A6"/>
    <w:rsid w:val="1408243B"/>
    <w:rsid w:val="150D2510"/>
    <w:rsid w:val="180C0521"/>
    <w:rsid w:val="21655537"/>
    <w:rsid w:val="218E591C"/>
    <w:rsid w:val="245C47B5"/>
    <w:rsid w:val="345E10F8"/>
    <w:rsid w:val="35EE14FC"/>
    <w:rsid w:val="37B85C3B"/>
    <w:rsid w:val="39E65BE1"/>
    <w:rsid w:val="3C504D81"/>
    <w:rsid w:val="3F9E58B8"/>
    <w:rsid w:val="40B409E9"/>
    <w:rsid w:val="4B210A10"/>
    <w:rsid w:val="56977D30"/>
    <w:rsid w:val="59506C73"/>
    <w:rsid w:val="59806267"/>
    <w:rsid w:val="62A41F1F"/>
    <w:rsid w:val="62F60A11"/>
    <w:rsid w:val="653D263A"/>
    <w:rsid w:val="6CC77E10"/>
    <w:rsid w:val="6D0E5DAD"/>
    <w:rsid w:val="6D85301C"/>
    <w:rsid w:val="74CE2601"/>
    <w:rsid w:val="76BB3AD8"/>
    <w:rsid w:val="7CE1176F"/>
    <w:rsid w:val="7F80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8"/>
    <w:qFormat/>
    <w:uiPriority w:val="22"/>
    <w:rPr>
      <w:b/>
      <w:bCs/>
    </w:rPr>
  </w:style>
  <w:style w:type="paragraph" w:styleId="12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Grid Table 2 Accent 5"/>
    <w:basedOn w:val="9"/>
    <w:qFormat/>
    <w:uiPriority w:val="47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0">
    <w:name w:val="List Table 1 Light Accent 5"/>
    <w:basedOn w:val="9"/>
    <w:qFormat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1">
    <w:name w:val="List Table 2 Accent 5"/>
    <w:basedOn w:val="9"/>
    <w:qFormat/>
    <w:uiPriority w:val="47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2">
    <w:name w:val="List Table 2 Accent 3"/>
    <w:basedOn w:val="9"/>
    <w:qFormat/>
    <w:uiPriority w:val="47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23">
    <w:name w:val="Верхний колонтитул Знак"/>
    <w:basedOn w:val="8"/>
    <w:link w:val="12"/>
    <w:qFormat/>
    <w:uiPriority w:val="99"/>
  </w:style>
  <w:style w:type="character" w:customStyle="1" w:styleId="24">
    <w:name w:val="Нижний колонтитул Знак"/>
    <w:basedOn w:val="8"/>
    <w:link w:val="14"/>
    <w:qFormat/>
    <w:uiPriority w:val="99"/>
  </w:style>
  <w:style w:type="paragraph" w:styleId="2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k9Tl2EC71LjRy0noLDcJQqlzBA==">CgMxLjAyDmguYWRwaDRkdTFrZm1kMghoLmdqZGd4czIOaC5tMDU4NXlldHpzbnEyDmguYTNmbmozOWxvemt1Mg5oLm44ZWg0am51OHZpdDgAciExdDN4bDYwUzg3QTBMSHNrOWMyRWZNM3Bmc05DdUdJeHk=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1083</Characters>
  <Lines>9</Lines>
  <Paragraphs>2</Paragraphs>
  <TotalTime>18</TotalTime>
  <ScaleCrop>false</ScaleCrop>
  <LinksUpToDate>false</LinksUpToDate>
  <CharactersWithSpaces>1270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2023-04-18T12:31:00Z</dcterms:created>
  <dc:creator>Балашов Алексей Борисович</dc:creator>
  <cp:lastModifiedBy>User</cp:lastModifiedBy>
  <cp:lastPrinted>2023-11-16T06:49:00Z</cp:lastPrinted>
  <dcterms:modified xsi:type="dcterms:W3CDTF">2024-03-25T16:20:53Z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3221E9E3BDD94637B30E32957FA692D4_12</vt:lpwstr>
  </property>
</Properties>
</file>