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1328124D" w:rsidR="000722AB" w:rsidRPr="00962465" w:rsidRDefault="0063225E" w:rsidP="007E6D42">
      <w:pPr>
        <w:spacing w:after="0" w:line="240" w:lineRule="auto"/>
        <w:jc w:val="center"/>
        <w:rPr>
          <w:rFonts w:ascii="Times New Roman" w:hAnsi="Times New Roman" w:cs="Times New Roman"/>
          <w:sz w:val="28"/>
          <w:szCs w:val="28"/>
        </w:rPr>
      </w:pPr>
      <w:r w:rsidRPr="00962465">
        <w:rPr>
          <w:rFonts w:ascii="Times New Roman" w:hAnsi="Times New Roman" w:cs="Times New Roman"/>
          <w:sz w:val="28"/>
          <w:szCs w:val="28"/>
        </w:rPr>
        <w:t>о ситуации в строительн</w:t>
      </w:r>
      <w:r w:rsidR="008D05D8" w:rsidRPr="00962465">
        <w:rPr>
          <w:rFonts w:ascii="Times New Roman" w:hAnsi="Times New Roman" w:cs="Times New Roman"/>
          <w:sz w:val="28"/>
          <w:szCs w:val="28"/>
        </w:rPr>
        <w:t>ой отрасли</w:t>
      </w:r>
      <w:r w:rsidR="000E29AA" w:rsidRPr="00962465">
        <w:rPr>
          <w:rFonts w:ascii="Times New Roman" w:hAnsi="Times New Roman" w:cs="Times New Roman"/>
          <w:sz w:val="28"/>
          <w:szCs w:val="28"/>
        </w:rPr>
        <w:t xml:space="preserve"> </w:t>
      </w:r>
      <w:r w:rsidR="002C3928">
        <w:rPr>
          <w:rFonts w:ascii="Times New Roman" w:hAnsi="Times New Roman" w:cs="Times New Roman"/>
          <w:sz w:val="28"/>
          <w:szCs w:val="28"/>
        </w:rPr>
        <w:t>14</w:t>
      </w:r>
      <w:r w:rsidR="00BC4536">
        <w:rPr>
          <w:rFonts w:ascii="Times New Roman" w:hAnsi="Times New Roman" w:cs="Times New Roman"/>
          <w:sz w:val="28"/>
          <w:szCs w:val="28"/>
        </w:rPr>
        <w:t>.01-</w:t>
      </w:r>
      <w:r w:rsidR="002C3928">
        <w:rPr>
          <w:rFonts w:ascii="Times New Roman" w:hAnsi="Times New Roman" w:cs="Times New Roman"/>
          <w:sz w:val="28"/>
          <w:szCs w:val="28"/>
        </w:rPr>
        <w:t>21</w:t>
      </w:r>
      <w:r w:rsidR="00BC4536">
        <w:rPr>
          <w:rFonts w:ascii="Times New Roman" w:hAnsi="Times New Roman" w:cs="Times New Roman"/>
          <w:sz w:val="28"/>
          <w:szCs w:val="28"/>
        </w:rPr>
        <w:t>.01.22</w:t>
      </w:r>
    </w:p>
    <w:p w14:paraId="165757B7" w14:textId="5C893DFB" w:rsidR="00FA38E7" w:rsidRPr="00242204" w:rsidRDefault="00FA38E7"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242204" w:rsidRDefault="002D5DE5" w:rsidP="00E95BFB">
          <w:pPr>
            <w:spacing w:after="0" w:line="240" w:lineRule="auto"/>
            <w:jc w:val="center"/>
            <w:rPr>
              <w:rFonts w:ascii="Times New Roman" w:hAnsi="Times New Roman" w:cs="Times New Roman"/>
              <w:sz w:val="28"/>
              <w:szCs w:val="28"/>
            </w:rPr>
          </w:pPr>
          <w:r w:rsidRPr="00242204">
            <w:rPr>
              <w:rFonts w:ascii="Times New Roman" w:hAnsi="Times New Roman" w:cs="Times New Roman"/>
              <w:sz w:val="28"/>
              <w:szCs w:val="28"/>
            </w:rPr>
            <w:t>ОГЛАВЛЕНИЕ</w:t>
          </w:r>
        </w:p>
        <w:p w14:paraId="778578B2" w14:textId="17A5B7FC" w:rsidR="00585563" w:rsidRPr="00585563" w:rsidRDefault="002D5DE5">
          <w:pPr>
            <w:pStyle w:val="14"/>
            <w:rPr>
              <w:rFonts w:ascii="Times New Roman" w:eastAsiaTheme="minorEastAsia" w:hAnsi="Times New Roman" w:cs="Times New Roman"/>
              <w:noProof/>
              <w:sz w:val="28"/>
              <w:szCs w:val="28"/>
              <w:lang w:eastAsia="ru-RU"/>
            </w:rPr>
          </w:pPr>
          <w:r w:rsidRPr="00585563">
            <w:rPr>
              <w:rFonts w:ascii="Times New Roman" w:hAnsi="Times New Roman" w:cs="Times New Roman"/>
              <w:sz w:val="28"/>
              <w:szCs w:val="28"/>
            </w:rPr>
            <w:fldChar w:fldCharType="begin"/>
          </w:r>
          <w:r w:rsidRPr="00585563">
            <w:rPr>
              <w:rFonts w:ascii="Times New Roman" w:hAnsi="Times New Roman" w:cs="Times New Roman"/>
              <w:sz w:val="28"/>
              <w:szCs w:val="28"/>
            </w:rPr>
            <w:instrText xml:space="preserve"> TOC \o "1-3" \h \z \u </w:instrText>
          </w:r>
          <w:r w:rsidRPr="00585563">
            <w:rPr>
              <w:rFonts w:ascii="Times New Roman" w:hAnsi="Times New Roman" w:cs="Times New Roman"/>
              <w:sz w:val="28"/>
              <w:szCs w:val="28"/>
            </w:rPr>
            <w:fldChar w:fldCharType="separate"/>
          </w:r>
          <w:hyperlink w:anchor="_Toc93657561" w:history="1">
            <w:r w:rsidR="00585563" w:rsidRPr="00585563">
              <w:rPr>
                <w:rStyle w:val="a5"/>
                <w:rFonts w:ascii="Times New Roman" w:hAnsi="Times New Roman" w:cs="Times New Roman"/>
                <w:noProof/>
                <w:sz w:val="28"/>
                <w:szCs w:val="28"/>
              </w:rPr>
              <w:t>1.</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ПРЕЗИДЕНТ</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_Toc93657561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3</w:t>
            </w:r>
            <w:r w:rsidR="00585563" w:rsidRPr="00585563">
              <w:rPr>
                <w:rFonts w:ascii="Times New Roman" w:hAnsi="Times New Roman" w:cs="Times New Roman"/>
                <w:noProof/>
                <w:webHidden/>
                <w:sz w:val="28"/>
                <w:szCs w:val="28"/>
              </w:rPr>
              <w:fldChar w:fldCharType="end"/>
            </w:r>
          </w:hyperlink>
        </w:p>
        <w:p w14:paraId="56744863" w14:textId="6F9A5B70" w:rsidR="00585563" w:rsidRPr="00585563" w:rsidRDefault="00E756A8">
          <w:pPr>
            <w:pStyle w:val="14"/>
            <w:rPr>
              <w:rFonts w:ascii="Times New Roman" w:eastAsiaTheme="minorEastAsia" w:hAnsi="Times New Roman" w:cs="Times New Roman"/>
              <w:noProof/>
              <w:sz w:val="28"/>
              <w:szCs w:val="28"/>
              <w:lang w:eastAsia="ru-RU"/>
            </w:rPr>
          </w:pPr>
          <w:hyperlink w:anchor="_Toc93657562" w:history="1">
            <w:r w:rsidR="00585563" w:rsidRPr="00585563">
              <w:rPr>
                <w:rStyle w:val="a5"/>
                <w:rFonts w:ascii="Times New Roman" w:hAnsi="Times New Roman" w:cs="Times New Roman"/>
                <w:noProof/>
                <w:sz w:val="28"/>
                <w:szCs w:val="28"/>
              </w:rPr>
              <w:t>1.1.</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17.01.22 АНСБ. Путин поручил правительству дать деньги на гособъекты, а ФАС – заняться ценами на материалы</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_Toc93657562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3</w:t>
            </w:r>
            <w:r w:rsidR="00585563" w:rsidRPr="00585563">
              <w:rPr>
                <w:rFonts w:ascii="Times New Roman" w:hAnsi="Times New Roman" w:cs="Times New Roman"/>
                <w:noProof/>
                <w:webHidden/>
                <w:sz w:val="28"/>
                <w:szCs w:val="28"/>
              </w:rPr>
              <w:fldChar w:fldCharType="end"/>
            </w:r>
          </w:hyperlink>
        </w:p>
        <w:p w14:paraId="4609EFC8" w14:textId="5B8CB216" w:rsidR="00585563" w:rsidRPr="00585563" w:rsidRDefault="00E756A8">
          <w:pPr>
            <w:pStyle w:val="14"/>
            <w:rPr>
              <w:rFonts w:ascii="Times New Roman" w:eastAsiaTheme="minorEastAsia" w:hAnsi="Times New Roman" w:cs="Times New Roman"/>
              <w:noProof/>
              <w:sz w:val="28"/>
              <w:szCs w:val="28"/>
              <w:lang w:eastAsia="ru-RU"/>
            </w:rPr>
          </w:pPr>
          <w:hyperlink w:anchor="_Toc93657563" w:history="1">
            <w:r w:rsidR="00585563" w:rsidRPr="00585563">
              <w:rPr>
                <w:rStyle w:val="a5"/>
                <w:rFonts w:ascii="Times New Roman" w:hAnsi="Times New Roman" w:cs="Times New Roman"/>
                <w:noProof/>
                <w:sz w:val="28"/>
                <w:szCs w:val="28"/>
              </w:rPr>
              <w:t>2.</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НОРМОТВОРЧЕСТВО, СОВФЕД, ДУМА</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_Toc93657563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6</w:t>
            </w:r>
            <w:r w:rsidR="00585563" w:rsidRPr="00585563">
              <w:rPr>
                <w:rFonts w:ascii="Times New Roman" w:hAnsi="Times New Roman" w:cs="Times New Roman"/>
                <w:noProof/>
                <w:webHidden/>
                <w:sz w:val="28"/>
                <w:szCs w:val="28"/>
              </w:rPr>
              <w:fldChar w:fldCharType="end"/>
            </w:r>
          </w:hyperlink>
        </w:p>
        <w:p w14:paraId="0640A221" w14:textId="689FDF8D" w:rsidR="00585563" w:rsidRPr="00585563" w:rsidRDefault="00E756A8">
          <w:pPr>
            <w:pStyle w:val="14"/>
            <w:rPr>
              <w:rFonts w:ascii="Times New Roman" w:eastAsiaTheme="minorEastAsia" w:hAnsi="Times New Roman" w:cs="Times New Roman"/>
              <w:noProof/>
              <w:sz w:val="28"/>
              <w:szCs w:val="28"/>
              <w:lang w:eastAsia="ru-RU"/>
            </w:rPr>
          </w:pPr>
          <w:hyperlink w:anchor="_Toc93657564" w:history="1">
            <w:r w:rsidR="00585563" w:rsidRPr="00585563">
              <w:rPr>
                <w:rStyle w:val="a5"/>
                <w:rFonts w:ascii="Times New Roman" w:hAnsi="Times New Roman" w:cs="Times New Roman"/>
                <w:noProof/>
                <w:sz w:val="28"/>
                <w:szCs w:val="28"/>
              </w:rPr>
              <w:t>2.1.</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17.01.22  НОПРИЗ Новости. НОПРИЗ разработал СП по научно-техническому сопровождению строительства</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_Toc93657564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6</w:t>
            </w:r>
            <w:r w:rsidR="00585563" w:rsidRPr="00585563">
              <w:rPr>
                <w:rFonts w:ascii="Times New Roman" w:hAnsi="Times New Roman" w:cs="Times New Roman"/>
                <w:noProof/>
                <w:webHidden/>
                <w:sz w:val="28"/>
                <w:szCs w:val="28"/>
              </w:rPr>
              <w:fldChar w:fldCharType="end"/>
            </w:r>
          </w:hyperlink>
        </w:p>
        <w:p w14:paraId="789870A0" w14:textId="13E02ECD" w:rsidR="00585563" w:rsidRPr="00585563" w:rsidRDefault="00E756A8">
          <w:pPr>
            <w:pStyle w:val="14"/>
            <w:rPr>
              <w:rFonts w:ascii="Times New Roman" w:eastAsiaTheme="minorEastAsia" w:hAnsi="Times New Roman" w:cs="Times New Roman"/>
              <w:noProof/>
              <w:sz w:val="28"/>
              <w:szCs w:val="28"/>
              <w:lang w:eastAsia="ru-RU"/>
            </w:rPr>
          </w:pPr>
          <w:hyperlink w:anchor="_Toc93657565" w:history="1">
            <w:r w:rsidR="00585563" w:rsidRPr="00585563">
              <w:rPr>
                <w:rStyle w:val="a5"/>
                <w:rFonts w:ascii="Times New Roman" w:hAnsi="Times New Roman" w:cs="Times New Roman"/>
                <w:noProof/>
                <w:sz w:val="28"/>
                <w:szCs w:val="28"/>
              </w:rPr>
              <w:t>2.2.</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17.01.22 АНСБ. Правительство РФ упростило правила подключения домов к электросетям</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_Toc93657565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7</w:t>
            </w:r>
            <w:r w:rsidR="00585563" w:rsidRPr="00585563">
              <w:rPr>
                <w:rFonts w:ascii="Times New Roman" w:hAnsi="Times New Roman" w:cs="Times New Roman"/>
                <w:noProof/>
                <w:webHidden/>
                <w:sz w:val="28"/>
                <w:szCs w:val="28"/>
              </w:rPr>
              <w:fldChar w:fldCharType="end"/>
            </w:r>
          </w:hyperlink>
        </w:p>
        <w:p w14:paraId="0B25A383" w14:textId="5C06CB1C" w:rsidR="00585563" w:rsidRPr="00585563" w:rsidRDefault="00E756A8">
          <w:pPr>
            <w:pStyle w:val="14"/>
            <w:rPr>
              <w:rFonts w:ascii="Times New Roman" w:eastAsiaTheme="minorEastAsia" w:hAnsi="Times New Roman" w:cs="Times New Roman"/>
              <w:noProof/>
              <w:sz w:val="28"/>
              <w:szCs w:val="28"/>
              <w:lang w:eastAsia="ru-RU"/>
            </w:rPr>
          </w:pPr>
          <w:hyperlink w:anchor="_Toc93657566" w:history="1">
            <w:r w:rsidR="00585563" w:rsidRPr="00585563">
              <w:rPr>
                <w:rStyle w:val="a5"/>
                <w:rFonts w:ascii="Times New Roman" w:hAnsi="Times New Roman" w:cs="Times New Roman"/>
                <w:noProof/>
                <w:sz w:val="28"/>
                <w:szCs w:val="28"/>
              </w:rPr>
              <w:t>2.3.</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17.01.22 АНСБ. Классификатор строительной информации обновлен еще раз, но Методики применения пока нет</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_Toc93657566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8</w:t>
            </w:r>
            <w:r w:rsidR="00585563" w:rsidRPr="00585563">
              <w:rPr>
                <w:rFonts w:ascii="Times New Roman" w:hAnsi="Times New Roman" w:cs="Times New Roman"/>
                <w:noProof/>
                <w:webHidden/>
                <w:sz w:val="28"/>
                <w:szCs w:val="28"/>
              </w:rPr>
              <w:fldChar w:fldCharType="end"/>
            </w:r>
          </w:hyperlink>
        </w:p>
        <w:p w14:paraId="3DFE95F5" w14:textId="3512430B" w:rsidR="00585563" w:rsidRPr="00585563" w:rsidRDefault="00E756A8">
          <w:pPr>
            <w:pStyle w:val="14"/>
            <w:rPr>
              <w:rFonts w:ascii="Times New Roman" w:eastAsiaTheme="minorEastAsia" w:hAnsi="Times New Roman" w:cs="Times New Roman"/>
              <w:noProof/>
              <w:sz w:val="28"/>
              <w:szCs w:val="28"/>
              <w:lang w:eastAsia="ru-RU"/>
            </w:rPr>
          </w:pPr>
          <w:hyperlink w:anchor="_Toc93657567" w:history="1">
            <w:r w:rsidR="00585563" w:rsidRPr="00585563">
              <w:rPr>
                <w:rStyle w:val="a5"/>
                <w:rFonts w:ascii="Times New Roman" w:hAnsi="Times New Roman" w:cs="Times New Roman"/>
                <w:noProof/>
                <w:sz w:val="28"/>
                <w:szCs w:val="28"/>
              </w:rPr>
              <w:t>2.4.</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17.01.22 Техэксперт. Минстрой утвердил перечни строительных ресурсов</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_Toc93657567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9</w:t>
            </w:r>
            <w:r w:rsidR="00585563" w:rsidRPr="00585563">
              <w:rPr>
                <w:rFonts w:ascii="Times New Roman" w:hAnsi="Times New Roman" w:cs="Times New Roman"/>
                <w:noProof/>
                <w:webHidden/>
                <w:sz w:val="28"/>
                <w:szCs w:val="28"/>
              </w:rPr>
              <w:fldChar w:fldCharType="end"/>
            </w:r>
          </w:hyperlink>
        </w:p>
        <w:p w14:paraId="6ACBA8C6" w14:textId="3901CDF6" w:rsidR="00585563" w:rsidRPr="00585563" w:rsidRDefault="00E756A8">
          <w:pPr>
            <w:pStyle w:val="14"/>
            <w:rPr>
              <w:rFonts w:ascii="Times New Roman" w:eastAsiaTheme="minorEastAsia" w:hAnsi="Times New Roman" w:cs="Times New Roman"/>
              <w:noProof/>
              <w:sz w:val="28"/>
              <w:szCs w:val="28"/>
              <w:lang w:eastAsia="ru-RU"/>
            </w:rPr>
          </w:pPr>
          <w:hyperlink w:anchor="_Toc93657568" w:history="1">
            <w:r w:rsidR="00585563" w:rsidRPr="00585563">
              <w:rPr>
                <w:rStyle w:val="a5"/>
                <w:rFonts w:ascii="Times New Roman" w:hAnsi="Times New Roman" w:cs="Times New Roman"/>
                <w:noProof/>
                <w:sz w:val="28"/>
                <w:szCs w:val="28"/>
              </w:rPr>
              <w:t>2.5.</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17.01.22 ЕРЗ. Установлена форма соглашения для привлечения строителей из Узбекистана</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_Toc93657568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9</w:t>
            </w:r>
            <w:r w:rsidR="00585563" w:rsidRPr="00585563">
              <w:rPr>
                <w:rFonts w:ascii="Times New Roman" w:hAnsi="Times New Roman" w:cs="Times New Roman"/>
                <w:noProof/>
                <w:webHidden/>
                <w:sz w:val="28"/>
                <w:szCs w:val="28"/>
              </w:rPr>
              <w:fldChar w:fldCharType="end"/>
            </w:r>
          </w:hyperlink>
        </w:p>
        <w:p w14:paraId="2216ACCB" w14:textId="63AA3A1C" w:rsidR="00585563" w:rsidRPr="00585563" w:rsidRDefault="00E756A8">
          <w:pPr>
            <w:pStyle w:val="14"/>
            <w:rPr>
              <w:rFonts w:ascii="Times New Roman" w:eastAsiaTheme="minorEastAsia" w:hAnsi="Times New Roman" w:cs="Times New Roman"/>
              <w:noProof/>
              <w:sz w:val="28"/>
              <w:szCs w:val="28"/>
              <w:lang w:eastAsia="ru-RU"/>
            </w:rPr>
          </w:pPr>
          <w:hyperlink w:anchor="_Toc93657569" w:history="1">
            <w:r w:rsidR="00585563" w:rsidRPr="00585563">
              <w:rPr>
                <w:rStyle w:val="a5"/>
                <w:rFonts w:ascii="Times New Roman" w:hAnsi="Times New Roman" w:cs="Times New Roman"/>
                <w:noProof/>
                <w:sz w:val="28"/>
                <w:szCs w:val="28"/>
              </w:rPr>
              <w:t>2.6.</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18.01.22 АНСБ. Подготовительные работы выделяются в отдельный этап строительства</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_Toc93657569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11</w:t>
            </w:r>
            <w:r w:rsidR="00585563" w:rsidRPr="00585563">
              <w:rPr>
                <w:rFonts w:ascii="Times New Roman" w:hAnsi="Times New Roman" w:cs="Times New Roman"/>
                <w:noProof/>
                <w:webHidden/>
                <w:sz w:val="28"/>
                <w:szCs w:val="28"/>
              </w:rPr>
              <w:fldChar w:fldCharType="end"/>
            </w:r>
          </w:hyperlink>
        </w:p>
        <w:p w14:paraId="5AEF9AC5" w14:textId="2E96A733" w:rsidR="00585563" w:rsidRPr="00585563" w:rsidRDefault="00E756A8">
          <w:pPr>
            <w:pStyle w:val="14"/>
            <w:rPr>
              <w:rFonts w:ascii="Times New Roman" w:eastAsiaTheme="minorEastAsia" w:hAnsi="Times New Roman" w:cs="Times New Roman"/>
              <w:noProof/>
              <w:sz w:val="28"/>
              <w:szCs w:val="28"/>
              <w:lang w:eastAsia="ru-RU"/>
            </w:rPr>
          </w:pPr>
          <w:hyperlink w:anchor="_Toc93657570" w:history="1">
            <w:r w:rsidR="00585563" w:rsidRPr="00585563">
              <w:rPr>
                <w:rStyle w:val="a5"/>
                <w:rFonts w:ascii="Times New Roman" w:hAnsi="Times New Roman" w:cs="Times New Roman"/>
                <w:noProof/>
                <w:sz w:val="28"/>
                <w:szCs w:val="28"/>
              </w:rPr>
              <w:t>2.7.</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18.01.22 Техэксперт. Минстрой разработает единую форму задания на проектирование ОКС</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_Toc93657570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12</w:t>
            </w:r>
            <w:r w:rsidR="00585563" w:rsidRPr="00585563">
              <w:rPr>
                <w:rFonts w:ascii="Times New Roman" w:hAnsi="Times New Roman" w:cs="Times New Roman"/>
                <w:noProof/>
                <w:webHidden/>
                <w:sz w:val="28"/>
                <w:szCs w:val="28"/>
              </w:rPr>
              <w:fldChar w:fldCharType="end"/>
            </w:r>
          </w:hyperlink>
        </w:p>
        <w:p w14:paraId="35116C28" w14:textId="5FA7516B" w:rsidR="00585563" w:rsidRPr="00585563" w:rsidRDefault="00E756A8">
          <w:pPr>
            <w:pStyle w:val="14"/>
            <w:rPr>
              <w:rFonts w:ascii="Times New Roman" w:eastAsiaTheme="minorEastAsia" w:hAnsi="Times New Roman" w:cs="Times New Roman"/>
              <w:noProof/>
              <w:sz w:val="28"/>
              <w:szCs w:val="28"/>
              <w:lang w:eastAsia="ru-RU"/>
            </w:rPr>
          </w:pPr>
          <w:hyperlink w:anchor="_Toc93657571" w:history="1">
            <w:r w:rsidR="00585563" w:rsidRPr="00585563">
              <w:rPr>
                <w:rStyle w:val="a5"/>
                <w:rFonts w:ascii="Times New Roman" w:hAnsi="Times New Roman" w:cs="Times New Roman"/>
                <w:noProof/>
                <w:sz w:val="28"/>
                <w:szCs w:val="28"/>
              </w:rPr>
              <w:t>2.8.</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18.01.22 Техэксперт. Минстрой опубликовал рекомендуемые формы сметы</w:t>
            </w:r>
            <w:r w:rsidR="00585563">
              <w:rPr>
                <w:rStyle w:val="a5"/>
                <w:rFonts w:ascii="Times New Roman" w:hAnsi="Times New Roman" w:cs="Times New Roman"/>
                <w:noProof/>
                <w:sz w:val="28"/>
                <w:szCs w:val="28"/>
              </w:rPr>
              <w:t>..</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_Toc93657571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12</w:t>
            </w:r>
            <w:r w:rsidR="00585563" w:rsidRPr="00585563">
              <w:rPr>
                <w:rFonts w:ascii="Times New Roman" w:hAnsi="Times New Roman" w:cs="Times New Roman"/>
                <w:noProof/>
                <w:webHidden/>
                <w:sz w:val="28"/>
                <w:szCs w:val="28"/>
              </w:rPr>
              <w:fldChar w:fldCharType="end"/>
            </w:r>
          </w:hyperlink>
        </w:p>
        <w:p w14:paraId="786F0648" w14:textId="5099D10D" w:rsidR="00585563" w:rsidRPr="00585563" w:rsidRDefault="00E756A8">
          <w:pPr>
            <w:pStyle w:val="14"/>
            <w:rPr>
              <w:rFonts w:ascii="Times New Roman" w:eastAsiaTheme="minorEastAsia" w:hAnsi="Times New Roman" w:cs="Times New Roman"/>
              <w:noProof/>
              <w:sz w:val="28"/>
              <w:szCs w:val="28"/>
              <w:lang w:eastAsia="ru-RU"/>
            </w:rPr>
          </w:pPr>
          <w:hyperlink w:anchor="_Toc93657572" w:history="1">
            <w:r w:rsidR="00585563" w:rsidRPr="00585563">
              <w:rPr>
                <w:rStyle w:val="a5"/>
                <w:rFonts w:ascii="Times New Roman" w:hAnsi="Times New Roman" w:cs="Times New Roman"/>
                <w:noProof/>
                <w:sz w:val="28"/>
                <w:szCs w:val="28"/>
              </w:rPr>
              <w:t>2.9.</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19.01.22 ЕРЗ. Исчерпывающий перечень процедур в строительной сфере состоит из 989 документов и согласований</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_Toc93657572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13</w:t>
            </w:r>
            <w:r w:rsidR="00585563" w:rsidRPr="00585563">
              <w:rPr>
                <w:rFonts w:ascii="Times New Roman" w:hAnsi="Times New Roman" w:cs="Times New Roman"/>
                <w:noProof/>
                <w:webHidden/>
                <w:sz w:val="28"/>
                <w:szCs w:val="28"/>
              </w:rPr>
              <w:fldChar w:fldCharType="end"/>
            </w:r>
          </w:hyperlink>
        </w:p>
        <w:p w14:paraId="5650EA7F" w14:textId="6C605281" w:rsidR="00585563" w:rsidRPr="00585563" w:rsidRDefault="00E756A8">
          <w:pPr>
            <w:pStyle w:val="14"/>
            <w:rPr>
              <w:rFonts w:ascii="Times New Roman" w:eastAsiaTheme="minorEastAsia" w:hAnsi="Times New Roman" w:cs="Times New Roman"/>
              <w:noProof/>
              <w:sz w:val="28"/>
              <w:szCs w:val="28"/>
              <w:lang w:eastAsia="ru-RU"/>
            </w:rPr>
          </w:pPr>
          <w:hyperlink w:anchor="_Toc93657573" w:history="1">
            <w:r w:rsidR="00585563" w:rsidRPr="00585563">
              <w:rPr>
                <w:rStyle w:val="a5"/>
                <w:rFonts w:ascii="Times New Roman" w:hAnsi="Times New Roman" w:cs="Times New Roman"/>
                <w:noProof/>
                <w:sz w:val="28"/>
                <w:szCs w:val="28"/>
              </w:rPr>
              <w:t>2.10.</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20.01.22 АНСБ. Проект закона об архитектурной деятельности представлен на общественное обсуждение</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_Toc93657573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14</w:t>
            </w:r>
            <w:r w:rsidR="00585563" w:rsidRPr="00585563">
              <w:rPr>
                <w:rFonts w:ascii="Times New Roman" w:hAnsi="Times New Roman" w:cs="Times New Roman"/>
                <w:noProof/>
                <w:webHidden/>
                <w:sz w:val="28"/>
                <w:szCs w:val="28"/>
              </w:rPr>
              <w:fldChar w:fldCharType="end"/>
            </w:r>
          </w:hyperlink>
        </w:p>
        <w:p w14:paraId="7940EB2A" w14:textId="20F06B08" w:rsidR="00585563" w:rsidRPr="00585563" w:rsidRDefault="00E756A8">
          <w:pPr>
            <w:pStyle w:val="14"/>
            <w:rPr>
              <w:rFonts w:ascii="Times New Roman" w:eastAsiaTheme="minorEastAsia" w:hAnsi="Times New Roman" w:cs="Times New Roman"/>
              <w:noProof/>
              <w:sz w:val="28"/>
              <w:szCs w:val="28"/>
              <w:lang w:eastAsia="ru-RU"/>
            </w:rPr>
          </w:pPr>
          <w:hyperlink w:anchor="_Toc93657574" w:history="1">
            <w:r w:rsidR="00585563" w:rsidRPr="00585563">
              <w:rPr>
                <w:rStyle w:val="a5"/>
                <w:rFonts w:ascii="Times New Roman" w:hAnsi="Times New Roman" w:cs="Times New Roman"/>
                <w:noProof/>
                <w:sz w:val="28"/>
                <w:szCs w:val="28"/>
              </w:rPr>
              <w:t>2.11.</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20.01.22 АНСБ. Минстрой утвердил методику определения затрат на проектную документацию для строительства жилья</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_Toc93657574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16</w:t>
            </w:r>
            <w:r w:rsidR="00585563" w:rsidRPr="00585563">
              <w:rPr>
                <w:rFonts w:ascii="Times New Roman" w:hAnsi="Times New Roman" w:cs="Times New Roman"/>
                <w:noProof/>
                <w:webHidden/>
                <w:sz w:val="28"/>
                <w:szCs w:val="28"/>
              </w:rPr>
              <w:fldChar w:fldCharType="end"/>
            </w:r>
          </w:hyperlink>
        </w:p>
        <w:p w14:paraId="4A8AB314" w14:textId="319320D1" w:rsidR="00585563" w:rsidRPr="00585563" w:rsidRDefault="00E756A8">
          <w:pPr>
            <w:pStyle w:val="14"/>
            <w:rPr>
              <w:rFonts w:ascii="Times New Roman" w:eastAsiaTheme="minorEastAsia" w:hAnsi="Times New Roman" w:cs="Times New Roman"/>
              <w:noProof/>
              <w:sz w:val="28"/>
              <w:szCs w:val="28"/>
              <w:lang w:eastAsia="ru-RU"/>
            </w:rPr>
          </w:pPr>
          <w:hyperlink w:anchor="_Toc93657575" w:history="1">
            <w:r w:rsidR="00585563" w:rsidRPr="00585563">
              <w:rPr>
                <w:rStyle w:val="a5"/>
                <w:rFonts w:ascii="Times New Roman" w:hAnsi="Times New Roman" w:cs="Times New Roman"/>
                <w:noProof/>
                <w:sz w:val="28"/>
                <w:szCs w:val="28"/>
              </w:rPr>
              <w:t>2.12.</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20.01.22 ЗаНоСтрой. В профессиональном сообществе выражают тревогу по поводу предлагаемого Минстроем порядка ведения Единого реестра членов СРО и их обязательств</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_Toc93657575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16</w:t>
            </w:r>
            <w:r w:rsidR="00585563" w:rsidRPr="00585563">
              <w:rPr>
                <w:rFonts w:ascii="Times New Roman" w:hAnsi="Times New Roman" w:cs="Times New Roman"/>
                <w:noProof/>
                <w:webHidden/>
                <w:sz w:val="28"/>
                <w:szCs w:val="28"/>
              </w:rPr>
              <w:fldChar w:fldCharType="end"/>
            </w:r>
          </w:hyperlink>
        </w:p>
        <w:p w14:paraId="4604D3D1" w14:textId="70C7F1E3" w:rsidR="00585563" w:rsidRPr="00585563" w:rsidRDefault="00E756A8">
          <w:pPr>
            <w:pStyle w:val="14"/>
            <w:rPr>
              <w:rFonts w:ascii="Times New Roman" w:eastAsiaTheme="minorEastAsia" w:hAnsi="Times New Roman" w:cs="Times New Roman"/>
              <w:noProof/>
              <w:sz w:val="28"/>
              <w:szCs w:val="28"/>
              <w:lang w:eastAsia="ru-RU"/>
            </w:rPr>
          </w:pPr>
          <w:hyperlink w:anchor="_Toc93657576" w:history="1">
            <w:r w:rsidR="00585563" w:rsidRPr="00585563">
              <w:rPr>
                <w:rStyle w:val="a5"/>
                <w:rFonts w:ascii="Times New Roman" w:hAnsi="Times New Roman" w:cs="Times New Roman"/>
                <w:noProof/>
                <w:sz w:val="28"/>
                <w:szCs w:val="28"/>
              </w:rPr>
              <w:t>2.13.</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20.02.22 ЕРЗ. Кто будет устанавливать форму задания на проектирование</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_Toc93657576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18</w:t>
            </w:r>
            <w:r w:rsidR="00585563" w:rsidRPr="00585563">
              <w:rPr>
                <w:rFonts w:ascii="Times New Roman" w:hAnsi="Times New Roman" w:cs="Times New Roman"/>
                <w:noProof/>
                <w:webHidden/>
                <w:sz w:val="28"/>
                <w:szCs w:val="28"/>
              </w:rPr>
              <w:fldChar w:fldCharType="end"/>
            </w:r>
          </w:hyperlink>
        </w:p>
        <w:p w14:paraId="423ED2B1" w14:textId="6A60D10B" w:rsidR="00585563" w:rsidRPr="00585563" w:rsidRDefault="00E756A8">
          <w:pPr>
            <w:pStyle w:val="14"/>
            <w:rPr>
              <w:rFonts w:ascii="Times New Roman" w:eastAsiaTheme="minorEastAsia" w:hAnsi="Times New Roman" w:cs="Times New Roman"/>
              <w:noProof/>
              <w:sz w:val="28"/>
              <w:szCs w:val="28"/>
              <w:lang w:eastAsia="ru-RU"/>
            </w:rPr>
          </w:pPr>
          <w:hyperlink w:anchor="_Toc93657577" w:history="1">
            <w:r w:rsidR="00585563" w:rsidRPr="00585563">
              <w:rPr>
                <w:rStyle w:val="a5"/>
                <w:rFonts w:ascii="Times New Roman" w:hAnsi="Times New Roman" w:cs="Times New Roman"/>
                <w:noProof/>
                <w:sz w:val="28"/>
                <w:szCs w:val="28"/>
              </w:rPr>
              <w:t>2.14.</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21.01.22 ЕРЗ. Какие СП актуализируют и разработают в 2022 году</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_Toc93657577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19</w:t>
            </w:r>
            <w:r w:rsidR="00585563" w:rsidRPr="00585563">
              <w:rPr>
                <w:rFonts w:ascii="Times New Roman" w:hAnsi="Times New Roman" w:cs="Times New Roman"/>
                <w:noProof/>
                <w:webHidden/>
                <w:sz w:val="28"/>
                <w:szCs w:val="28"/>
              </w:rPr>
              <w:fldChar w:fldCharType="end"/>
            </w:r>
          </w:hyperlink>
        </w:p>
        <w:p w14:paraId="7F259B00" w14:textId="0A7E8729" w:rsidR="00585563" w:rsidRPr="00585563" w:rsidRDefault="00E756A8">
          <w:pPr>
            <w:pStyle w:val="14"/>
            <w:rPr>
              <w:rFonts w:ascii="Times New Roman" w:eastAsiaTheme="minorEastAsia" w:hAnsi="Times New Roman" w:cs="Times New Roman"/>
              <w:noProof/>
              <w:sz w:val="28"/>
              <w:szCs w:val="28"/>
              <w:lang w:eastAsia="ru-RU"/>
            </w:rPr>
          </w:pPr>
          <w:hyperlink w:anchor="_Toc93657578" w:history="1">
            <w:r w:rsidR="00585563" w:rsidRPr="00585563">
              <w:rPr>
                <w:rStyle w:val="a5"/>
                <w:rFonts w:ascii="Times New Roman" w:hAnsi="Times New Roman" w:cs="Times New Roman"/>
                <w:noProof/>
                <w:sz w:val="28"/>
                <w:szCs w:val="28"/>
              </w:rPr>
              <w:t>2.15.</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21.01.22 ЕРЗ. Верховный Суд: дополнительные работы не подлежат оплате без явного и утвердительного согласия заказчика на увеличение их стоимости</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_Toc93657578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20</w:t>
            </w:r>
            <w:r w:rsidR="00585563" w:rsidRPr="00585563">
              <w:rPr>
                <w:rFonts w:ascii="Times New Roman" w:hAnsi="Times New Roman" w:cs="Times New Roman"/>
                <w:noProof/>
                <w:webHidden/>
                <w:sz w:val="28"/>
                <w:szCs w:val="28"/>
              </w:rPr>
              <w:fldChar w:fldCharType="end"/>
            </w:r>
          </w:hyperlink>
        </w:p>
        <w:p w14:paraId="60B852DF" w14:textId="1E84D3FC" w:rsidR="00585563" w:rsidRPr="00585563" w:rsidRDefault="00E756A8">
          <w:pPr>
            <w:pStyle w:val="14"/>
            <w:rPr>
              <w:rFonts w:ascii="Times New Roman" w:eastAsiaTheme="minorEastAsia" w:hAnsi="Times New Roman" w:cs="Times New Roman"/>
              <w:noProof/>
              <w:sz w:val="28"/>
              <w:szCs w:val="28"/>
              <w:lang w:eastAsia="ru-RU"/>
            </w:rPr>
          </w:pPr>
          <w:hyperlink w:anchor="_Toc93657579" w:history="1">
            <w:r w:rsidR="00585563" w:rsidRPr="00585563">
              <w:rPr>
                <w:rStyle w:val="a5"/>
                <w:rFonts w:ascii="Times New Roman" w:hAnsi="Times New Roman" w:cs="Times New Roman"/>
                <w:noProof/>
                <w:sz w:val="28"/>
                <w:szCs w:val="28"/>
              </w:rPr>
              <w:t>2.16.</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21.01.22 ЕРЗ. Как Минстрой предлагает сократить срок строительства до одного года</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_Toc93657579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21</w:t>
            </w:r>
            <w:r w:rsidR="00585563" w:rsidRPr="00585563">
              <w:rPr>
                <w:rFonts w:ascii="Times New Roman" w:hAnsi="Times New Roman" w:cs="Times New Roman"/>
                <w:noProof/>
                <w:webHidden/>
                <w:sz w:val="28"/>
                <w:szCs w:val="28"/>
              </w:rPr>
              <w:fldChar w:fldCharType="end"/>
            </w:r>
          </w:hyperlink>
        </w:p>
        <w:p w14:paraId="1A50293A" w14:textId="71258F6C" w:rsidR="00585563" w:rsidRPr="00585563" w:rsidRDefault="00E756A8">
          <w:pPr>
            <w:pStyle w:val="14"/>
            <w:rPr>
              <w:rFonts w:ascii="Times New Roman" w:eastAsiaTheme="minorEastAsia" w:hAnsi="Times New Roman" w:cs="Times New Roman"/>
              <w:noProof/>
              <w:sz w:val="28"/>
              <w:szCs w:val="28"/>
              <w:lang w:eastAsia="ru-RU"/>
            </w:rPr>
          </w:pPr>
          <w:hyperlink w:anchor="_Toc93657580" w:history="1">
            <w:r w:rsidR="00585563" w:rsidRPr="00585563">
              <w:rPr>
                <w:rStyle w:val="a5"/>
                <w:rFonts w:ascii="Times New Roman" w:hAnsi="Times New Roman" w:cs="Times New Roman"/>
                <w:noProof/>
                <w:sz w:val="28"/>
                <w:szCs w:val="28"/>
              </w:rPr>
              <w:t>3.</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ПРАВИТЕЛЬСТВО, СЧЕТНАЯ ПАЛАТА, ГЕНПРОКУРАТУРА, ОБЩЕСТВЕННАЯ ПАЛАТА</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_Toc93657580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22</w:t>
            </w:r>
            <w:r w:rsidR="00585563" w:rsidRPr="00585563">
              <w:rPr>
                <w:rFonts w:ascii="Times New Roman" w:hAnsi="Times New Roman" w:cs="Times New Roman"/>
                <w:noProof/>
                <w:webHidden/>
                <w:sz w:val="28"/>
                <w:szCs w:val="28"/>
              </w:rPr>
              <w:fldChar w:fldCharType="end"/>
            </w:r>
          </w:hyperlink>
        </w:p>
        <w:p w14:paraId="104A6559" w14:textId="0871FA84" w:rsidR="00585563" w:rsidRPr="00585563" w:rsidRDefault="00E756A8">
          <w:pPr>
            <w:pStyle w:val="14"/>
            <w:rPr>
              <w:rFonts w:ascii="Times New Roman" w:eastAsiaTheme="minorEastAsia" w:hAnsi="Times New Roman" w:cs="Times New Roman"/>
              <w:noProof/>
              <w:sz w:val="28"/>
              <w:szCs w:val="28"/>
              <w:lang w:eastAsia="ru-RU"/>
            </w:rPr>
          </w:pPr>
          <w:hyperlink w:anchor="_Toc93657581" w:history="1">
            <w:r w:rsidR="00585563" w:rsidRPr="00585563">
              <w:rPr>
                <w:rStyle w:val="a5"/>
                <w:rFonts w:ascii="Times New Roman" w:hAnsi="Times New Roman" w:cs="Times New Roman"/>
                <w:noProof/>
                <w:sz w:val="28"/>
                <w:szCs w:val="28"/>
              </w:rPr>
              <w:t>3.1.</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14.01.22 РИА Новости Правительство выбрало три отрасли под использование отходов производства</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_Toc93657581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22</w:t>
            </w:r>
            <w:r w:rsidR="00585563" w:rsidRPr="00585563">
              <w:rPr>
                <w:rFonts w:ascii="Times New Roman" w:hAnsi="Times New Roman" w:cs="Times New Roman"/>
                <w:noProof/>
                <w:webHidden/>
                <w:sz w:val="28"/>
                <w:szCs w:val="28"/>
              </w:rPr>
              <w:fldChar w:fldCharType="end"/>
            </w:r>
          </w:hyperlink>
        </w:p>
        <w:p w14:paraId="111EC18E" w14:textId="1360FBF9" w:rsidR="00585563" w:rsidRPr="00585563" w:rsidRDefault="00E756A8">
          <w:pPr>
            <w:pStyle w:val="14"/>
            <w:rPr>
              <w:rFonts w:ascii="Times New Roman" w:eastAsiaTheme="minorEastAsia" w:hAnsi="Times New Roman" w:cs="Times New Roman"/>
              <w:noProof/>
              <w:sz w:val="28"/>
              <w:szCs w:val="28"/>
              <w:lang w:eastAsia="ru-RU"/>
            </w:rPr>
          </w:pPr>
          <w:hyperlink w:anchor="_Toc93657582" w:history="1">
            <w:r w:rsidR="00585563" w:rsidRPr="00585563">
              <w:rPr>
                <w:rStyle w:val="a5"/>
                <w:rFonts w:ascii="Times New Roman" w:hAnsi="Times New Roman" w:cs="Times New Roman"/>
                <w:noProof/>
                <w:sz w:val="28"/>
                <w:szCs w:val="28"/>
              </w:rPr>
              <w:t>3.2.</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19.01.22 АНСБ. Марат Хуснуллин поручил Минстрою проанализировать саморегулирование и НОК</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_Toc93657582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23</w:t>
            </w:r>
            <w:r w:rsidR="00585563" w:rsidRPr="00585563">
              <w:rPr>
                <w:rFonts w:ascii="Times New Roman" w:hAnsi="Times New Roman" w:cs="Times New Roman"/>
                <w:noProof/>
                <w:webHidden/>
                <w:sz w:val="28"/>
                <w:szCs w:val="28"/>
              </w:rPr>
              <w:fldChar w:fldCharType="end"/>
            </w:r>
          </w:hyperlink>
        </w:p>
        <w:p w14:paraId="63F41D3B" w14:textId="025AFD4C" w:rsidR="00585563" w:rsidRPr="00585563" w:rsidRDefault="00E756A8">
          <w:pPr>
            <w:pStyle w:val="14"/>
            <w:rPr>
              <w:rFonts w:ascii="Times New Roman" w:eastAsiaTheme="minorEastAsia" w:hAnsi="Times New Roman" w:cs="Times New Roman"/>
              <w:noProof/>
              <w:sz w:val="28"/>
              <w:szCs w:val="28"/>
              <w:lang w:eastAsia="ru-RU"/>
            </w:rPr>
          </w:pPr>
          <w:hyperlink w:anchor="_Toc93657583" w:history="1">
            <w:r w:rsidR="00585563" w:rsidRPr="00585563">
              <w:rPr>
                <w:rStyle w:val="a5"/>
                <w:rFonts w:ascii="Times New Roman" w:hAnsi="Times New Roman" w:cs="Times New Roman"/>
                <w:noProof/>
                <w:sz w:val="28"/>
                <w:szCs w:val="28"/>
              </w:rPr>
              <w:t>3.3.</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21.01.22 АНСБ. Правительство рассмотрит меры стимулирования строительства жилья на Дальнем Востоке</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_Toc93657583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24</w:t>
            </w:r>
            <w:r w:rsidR="00585563" w:rsidRPr="00585563">
              <w:rPr>
                <w:rFonts w:ascii="Times New Roman" w:hAnsi="Times New Roman" w:cs="Times New Roman"/>
                <w:noProof/>
                <w:webHidden/>
                <w:sz w:val="28"/>
                <w:szCs w:val="28"/>
              </w:rPr>
              <w:fldChar w:fldCharType="end"/>
            </w:r>
          </w:hyperlink>
        </w:p>
        <w:p w14:paraId="27124690" w14:textId="4E2F4C48" w:rsidR="00585563" w:rsidRPr="00585563" w:rsidRDefault="00E756A8">
          <w:pPr>
            <w:pStyle w:val="14"/>
            <w:rPr>
              <w:rFonts w:ascii="Times New Roman" w:eastAsiaTheme="minorEastAsia" w:hAnsi="Times New Roman" w:cs="Times New Roman"/>
              <w:noProof/>
              <w:sz w:val="28"/>
              <w:szCs w:val="28"/>
              <w:lang w:eastAsia="ru-RU"/>
            </w:rPr>
          </w:pPr>
          <w:hyperlink w:anchor="_Toc93657584" w:history="1">
            <w:r w:rsidR="00585563" w:rsidRPr="00585563">
              <w:rPr>
                <w:rStyle w:val="a5"/>
                <w:rFonts w:ascii="Times New Roman" w:hAnsi="Times New Roman" w:cs="Times New Roman"/>
                <w:noProof/>
                <w:sz w:val="28"/>
                <w:szCs w:val="28"/>
              </w:rPr>
              <w:t>4.</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МИНСТРОЙ, МИНИСТЕРСТВА И ВЕДОМСТВА</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_Toc93657584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24</w:t>
            </w:r>
            <w:r w:rsidR="00585563" w:rsidRPr="00585563">
              <w:rPr>
                <w:rFonts w:ascii="Times New Roman" w:hAnsi="Times New Roman" w:cs="Times New Roman"/>
                <w:noProof/>
                <w:webHidden/>
                <w:sz w:val="28"/>
                <w:szCs w:val="28"/>
              </w:rPr>
              <w:fldChar w:fldCharType="end"/>
            </w:r>
          </w:hyperlink>
        </w:p>
        <w:p w14:paraId="0329CBE5" w14:textId="75A77D69" w:rsidR="00585563" w:rsidRPr="00585563" w:rsidRDefault="00E756A8">
          <w:pPr>
            <w:pStyle w:val="14"/>
            <w:rPr>
              <w:rFonts w:ascii="Times New Roman" w:eastAsiaTheme="minorEastAsia" w:hAnsi="Times New Roman" w:cs="Times New Roman"/>
              <w:noProof/>
              <w:sz w:val="28"/>
              <w:szCs w:val="28"/>
              <w:lang w:eastAsia="ru-RU"/>
            </w:rPr>
          </w:pPr>
          <w:hyperlink w:anchor="_Toc93657585" w:history="1">
            <w:r w:rsidR="00585563" w:rsidRPr="00585563">
              <w:rPr>
                <w:rStyle w:val="a5"/>
                <w:rFonts w:ascii="Times New Roman" w:hAnsi="Times New Roman" w:cs="Times New Roman"/>
                <w:noProof/>
                <w:sz w:val="28"/>
                <w:szCs w:val="28"/>
              </w:rPr>
              <w:t>4.1.</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17.01.22 ЗаНоСтрой. Константин Михайлик рассказал, что нужно сделать для эволюционного перехода к технологиям информационного моделирования полного цикла в важнейшей отрасли</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_Toc93657585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25</w:t>
            </w:r>
            <w:r w:rsidR="00585563" w:rsidRPr="00585563">
              <w:rPr>
                <w:rFonts w:ascii="Times New Roman" w:hAnsi="Times New Roman" w:cs="Times New Roman"/>
                <w:noProof/>
                <w:webHidden/>
                <w:sz w:val="28"/>
                <w:szCs w:val="28"/>
              </w:rPr>
              <w:fldChar w:fldCharType="end"/>
            </w:r>
          </w:hyperlink>
        </w:p>
        <w:p w14:paraId="757FD1E7" w14:textId="0364D746" w:rsidR="00585563" w:rsidRPr="00585563" w:rsidRDefault="00E756A8">
          <w:pPr>
            <w:pStyle w:val="14"/>
            <w:rPr>
              <w:rFonts w:ascii="Times New Roman" w:eastAsiaTheme="minorEastAsia" w:hAnsi="Times New Roman" w:cs="Times New Roman"/>
              <w:noProof/>
              <w:sz w:val="28"/>
              <w:szCs w:val="28"/>
              <w:lang w:eastAsia="ru-RU"/>
            </w:rPr>
          </w:pPr>
          <w:hyperlink w:anchor="_Toc93657586" w:history="1">
            <w:r w:rsidR="00585563" w:rsidRPr="00585563">
              <w:rPr>
                <w:rStyle w:val="a5"/>
                <w:rFonts w:ascii="Times New Roman" w:hAnsi="Times New Roman" w:cs="Times New Roman"/>
                <w:noProof/>
                <w:sz w:val="28"/>
                <w:szCs w:val="28"/>
              </w:rPr>
              <w:t>4.2.</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18.01.22 АНСБ. Минстрой России утвердил План разработки и актуализации Сводов правил на 2022 год</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_Toc93657586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25</w:t>
            </w:r>
            <w:r w:rsidR="00585563" w:rsidRPr="00585563">
              <w:rPr>
                <w:rFonts w:ascii="Times New Roman" w:hAnsi="Times New Roman" w:cs="Times New Roman"/>
                <w:noProof/>
                <w:webHidden/>
                <w:sz w:val="28"/>
                <w:szCs w:val="28"/>
              </w:rPr>
              <w:fldChar w:fldCharType="end"/>
            </w:r>
          </w:hyperlink>
        </w:p>
        <w:p w14:paraId="43A47039" w14:textId="67B84B11" w:rsidR="00585563" w:rsidRPr="00585563" w:rsidRDefault="00E756A8">
          <w:pPr>
            <w:pStyle w:val="14"/>
            <w:rPr>
              <w:rFonts w:ascii="Times New Roman" w:eastAsiaTheme="minorEastAsia" w:hAnsi="Times New Roman" w:cs="Times New Roman"/>
              <w:noProof/>
              <w:sz w:val="28"/>
              <w:szCs w:val="28"/>
              <w:lang w:eastAsia="ru-RU"/>
            </w:rPr>
          </w:pPr>
          <w:hyperlink w:anchor="_Toc93657587" w:history="1">
            <w:r w:rsidR="00585563" w:rsidRPr="00585563">
              <w:rPr>
                <w:rStyle w:val="a5"/>
                <w:rFonts w:ascii="Times New Roman" w:hAnsi="Times New Roman" w:cs="Times New Roman"/>
                <w:noProof/>
                <w:sz w:val="28"/>
                <w:szCs w:val="28"/>
              </w:rPr>
              <w:t>4.3.</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20.01.22 СГ. Каждая третья российская семья хочет улучшить жилищные условия</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_Toc93657587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26</w:t>
            </w:r>
            <w:r w:rsidR="00585563" w:rsidRPr="00585563">
              <w:rPr>
                <w:rFonts w:ascii="Times New Roman" w:hAnsi="Times New Roman" w:cs="Times New Roman"/>
                <w:noProof/>
                <w:webHidden/>
                <w:sz w:val="28"/>
                <w:szCs w:val="28"/>
              </w:rPr>
              <w:fldChar w:fldCharType="end"/>
            </w:r>
          </w:hyperlink>
        </w:p>
        <w:p w14:paraId="16721B71" w14:textId="2EE96476" w:rsidR="00585563" w:rsidRPr="00585563" w:rsidRDefault="00E756A8">
          <w:pPr>
            <w:pStyle w:val="14"/>
            <w:rPr>
              <w:rFonts w:ascii="Times New Roman" w:eastAsiaTheme="minorEastAsia" w:hAnsi="Times New Roman" w:cs="Times New Roman"/>
              <w:noProof/>
              <w:sz w:val="28"/>
              <w:szCs w:val="28"/>
              <w:lang w:eastAsia="ru-RU"/>
            </w:rPr>
          </w:pPr>
          <w:hyperlink w:anchor="_Toc93657588" w:history="1">
            <w:r w:rsidR="00585563" w:rsidRPr="00585563">
              <w:rPr>
                <w:rStyle w:val="a5"/>
                <w:rFonts w:ascii="Times New Roman" w:hAnsi="Times New Roman" w:cs="Times New Roman"/>
                <w:noProof/>
                <w:sz w:val="28"/>
                <w:szCs w:val="28"/>
              </w:rPr>
              <w:t>4.4.</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20.01.22 ЗаНоСтрой. Александр Ломакин: Мы должны начать строить то, что запланировали как в рамках КРТ, так и проектов с привлечением средств ИБК</w:t>
            </w:r>
            <w:r w:rsidR="00585563">
              <w:rPr>
                <w:rStyle w:val="a5"/>
                <w:rFonts w:ascii="Times New Roman" w:hAnsi="Times New Roman" w:cs="Times New Roman"/>
                <w:noProof/>
                <w:sz w:val="28"/>
                <w:szCs w:val="28"/>
              </w:rPr>
              <w:t>….</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_Toc93657588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27</w:t>
            </w:r>
            <w:r w:rsidR="00585563" w:rsidRPr="00585563">
              <w:rPr>
                <w:rFonts w:ascii="Times New Roman" w:hAnsi="Times New Roman" w:cs="Times New Roman"/>
                <w:noProof/>
                <w:webHidden/>
                <w:sz w:val="28"/>
                <w:szCs w:val="28"/>
              </w:rPr>
              <w:fldChar w:fldCharType="end"/>
            </w:r>
          </w:hyperlink>
        </w:p>
        <w:p w14:paraId="329384A2" w14:textId="39A8E9C9" w:rsidR="00585563" w:rsidRPr="00585563" w:rsidRDefault="00E756A8">
          <w:pPr>
            <w:pStyle w:val="14"/>
            <w:rPr>
              <w:rFonts w:ascii="Times New Roman" w:eastAsiaTheme="minorEastAsia" w:hAnsi="Times New Roman" w:cs="Times New Roman"/>
              <w:noProof/>
              <w:sz w:val="28"/>
              <w:szCs w:val="28"/>
              <w:lang w:eastAsia="ru-RU"/>
            </w:rPr>
          </w:pPr>
          <w:hyperlink w:anchor="_Toc93657589" w:history="1">
            <w:r w:rsidR="00585563" w:rsidRPr="00585563">
              <w:rPr>
                <w:rStyle w:val="a5"/>
                <w:rFonts w:ascii="Times New Roman" w:hAnsi="Times New Roman" w:cs="Times New Roman"/>
                <w:noProof/>
                <w:sz w:val="28"/>
                <w:szCs w:val="28"/>
              </w:rPr>
              <w:t>5.</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ИПОТЕКА, ЦБ, БАНКИ, ДОМ.РФ, ФОНД ЗАЩИТЫ «ДОЛЬЩИКОВ»</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_Toc93657589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28</w:t>
            </w:r>
            <w:r w:rsidR="00585563" w:rsidRPr="00585563">
              <w:rPr>
                <w:rFonts w:ascii="Times New Roman" w:hAnsi="Times New Roman" w:cs="Times New Roman"/>
                <w:noProof/>
                <w:webHidden/>
                <w:sz w:val="28"/>
                <w:szCs w:val="28"/>
              </w:rPr>
              <w:fldChar w:fldCharType="end"/>
            </w:r>
          </w:hyperlink>
        </w:p>
        <w:p w14:paraId="605418BC" w14:textId="2A497D97" w:rsidR="00585563" w:rsidRPr="00585563" w:rsidRDefault="00E756A8">
          <w:pPr>
            <w:pStyle w:val="14"/>
            <w:rPr>
              <w:rFonts w:ascii="Times New Roman" w:eastAsiaTheme="minorEastAsia" w:hAnsi="Times New Roman" w:cs="Times New Roman"/>
              <w:noProof/>
              <w:sz w:val="28"/>
              <w:szCs w:val="28"/>
              <w:lang w:eastAsia="ru-RU"/>
            </w:rPr>
          </w:pPr>
          <w:hyperlink w:anchor="_Toc93657590" w:history="1">
            <w:r w:rsidR="00585563" w:rsidRPr="00585563">
              <w:rPr>
                <w:rStyle w:val="a5"/>
                <w:rFonts w:ascii="Times New Roman" w:hAnsi="Times New Roman" w:cs="Times New Roman"/>
                <w:noProof/>
                <w:sz w:val="28"/>
                <w:szCs w:val="28"/>
              </w:rPr>
              <w:t>5.1.</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17.01.22 ЕРЗ. ЦБ: продолжается рост показателей долевого строительства</w:t>
            </w:r>
            <w:r w:rsidR="00585563">
              <w:rPr>
                <w:rStyle w:val="a5"/>
                <w:rFonts w:ascii="Times New Roman" w:hAnsi="Times New Roman" w:cs="Times New Roman"/>
                <w:noProof/>
                <w:sz w:val="28"/>
                <w:szCs w:val="28"/>
              </w:rPr>
              <w:t>…</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_Toc93657590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28</w:t>
            </w:r>
            <w:r w:rsidR="00585563" w:rsidRPr="00585563">
              <w:rPr>
                <w:rFonts w:ascii="Times New Roman" w:hAnsi="Times New Roman" w:cs="Times New Roman"/>
                <w:noProof/>
                <w:webHidden/>
                <w:sz w:val="28"/>
                <w:szCs w:val="28"/>
              </w:rPr>
              <w:fldChar w:fldCharType="end"/>
            </w:r>
          </w:hyperlink>
        </w:p>
        <w:p w14:paraId="1545D4FE" w14:textId="6E128FA9" w:rsidR="00585563" w:rsidRPr="00585563" w:rsidRDefault="00E756A8">
          <w:pPr>
            <w:pStyle w:val="14"/>
            <w:rPr>
              <w:rFonts w:ascii="Times New Roman" w:eastAsiaTheme="minorEastAsia" w:hAnsi="Times New Roman" w:cs="Times New Roman"/>
              <w:noProof/>
              <w:sz w:val="28"/>
              <w:szCs w:val="28"/>
              <w:lang w:eastAsia="ru-RU"/>
            </w:rPr>
          </w:pPr>
          <w:hyperlink w:anchor="_Toc93657591" w:history="1">
            <w:r w:rsidR="00585563" w:rsidRPr="00585563">
              <w:rPr>
                <w:rStyle w:val="a5"/>
                <w:rFonts w:ascii="Times New Roman" w:hAnsi="Times New Roman" w:cs="Times New Roman"/>
                <w:noProof/>
                <w:sz w:val="28"/>
                <w:szCs w:val="28"/>
              </w:rPr>
              <w:t>5.2.</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21.01.22 За-Строй. Квартирный вопрос – ещё 20 лет?</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_Toc93657591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28</w:t>
            </w:r>
            <w:r w:rsidR="00585563" w:rsidRPr="00585563">
              <w:rPr>
                <w:rFonts w:ascii="Times New Roman" w:hAnsi="Times New Roman" w:cs="Times New Roman"/>
                <w:noProof/>
                <w:webHidden/>
                <w:sz w:val="28"/>
                <w:szCs w:val="28"/>
              </w:rPr>
              <w:fldChar w:fldCharType="end"/>
            </w:r>
          </w:hyperlink>
        </w:p>
        <w:p w14:paraId="3308CEF2" w14:textId="764872C7" w:rsidR="00585563" w:rsidRPr="00585563" w:rsidRDefault="00E756A8">
          <w:pPr>
            <w:pStyle w:val="14"/>
            <w:rPr>
              <w:rFonts w:ascii="Times New Roman" w:eastAsiaTheme="minorEastAsia" w:hAnsi="Times New Roman" w:cs="Times New Roman"/>
              <w:noProof/>
              <w:sz w:val="28"/>
              <w:szCs w:val="28"/>
              <w:lang w:eastAsia="ru-RU"/>
            </w:rPr>
          </w:pPr>
          <w:hyperlink w:anchor="_Toc93657592" w:history="1">
            <w:r w:rsidR="00585563" w:rsidRPr="00585563">
              <w:rPr>
                <w:rStyle w:val="a5"/>
                <w:rFonts w:ascii="Times New Roman" w:hAnsi="Times New Roman" w:cs="Times New Roman"/>
                <w:noProof/>
                <w:sz w:val="28"/>
                <w:szCs w:val="28"/>
              </w:rPr>
              <w:t>6.</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САМОРЕГУЛИРОВАНИЕ, НОСТРОЙ, НОПРИЗ</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_Toc93657592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29</w:t>
            </w:r>
            <w:r w:rsidR="00585563" w:rsidRPr="00585563">
              <w:rPr>
                <w:rFonts w:ascii="Times New Roman" w:hAnsi="Times New Roman" w:cs="Times New Roman"/>
                <w:noProof/>
                <w:webHidden/>
                <w:sz w:val="28"/>
                <w:szCs w:val="28"/>
              </w:rPr>
              <w:fldChar w:fldCharType="end"/>
            </w:r>
          </w:hyperlink>
        </w:p>
        <w:p w14:paraId="73F7D601" w14:textId="3A6D6DEC" w:rsidR="00585563" w:rsidRPr="00585563" w:rsidRDefault="00E756A8">
          <w:pPr>
            <w:pStyle w:val="14"/>
            <w:rPr>
              <w:rFonts w:ascii="Times New Roman" w:eastAsiaTheme="minorEastAsia" w:hAnsi="Times New Roman" w:cs="Times New Roman"/>
              <w:noProof/>
              <w:sz w:val="28"/>
              <w:szCs w:val="28"/>
              <w:lang w:eastAsia="ru-RU"/>
            </w:rPr>
          </w:pPr>
          <w:hyperlink w:anchor="_Toc93657593" w:history="1">
            <w:r w:rsidR="00585563" w:rsidRPr="00585563">
              <w:rPr>
                <w:rStyle w:val="a5"/>
                <w:rFonts w:ascii="Times New Roman" w:hAnsi="Times New Roman" w:cs="Times New Roman"/>
                <w:noProof/>
                <w:sz w:val="28"/>
                <w:szCs w:val="28"/>
              </w:rPr>
              <w:t>6.1.</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17.01.22 ЗаНоСтрой. Благодаря 447-ФЗ в России могут появиться 7 новых строительных СРО в регионах, где отсутствуют свои саморегулируемые организации</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_Toc93657593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29</w:t>
            </w:r>
            <w:r w:rsidR="00585563" w:rsidRPr="00585563">
              <w:rPr>
                <w:rFonts w:ascii="Times New Roman" w:hAnsi="Times New Roman" w:cs="Times New Roman"/>
                <w:noProof/>
                <w:webHidden/>
                <w:sz w:val="28"/>
                <w:szCs w:val="28"/>
              </w:rPr>
              <w:fldChar w:fldCharType="end"/>
            </w:r>
          </w:hyperlink>
        </w:p>
        <w:p w14:paraId="05D9D822" w14:textId="1D96A736" w:rsidR="00585563" w:rsidRPr="00585563" w:rsidRDefault="00E756A8">
          <w:pPr>
            <w:pStyle w:val="14"/>
            <w:rPr>
              <w:rFonts w:ascii="Times New Roman" w:eastAsiaTheme="minorEastAsia" w:hAnsi="Times New Roman" w:cs="Times New Roman"/>
              <w:noProof/>
              <w:sz w:val="28"/>
              <w:szCs w:val="28"/>
              <w:lang w:eastAsia="ru-RU"/>
            </w:rPr>
          </w:pPr>
          <w:hyperlink w:anchor="_Toc93657594" w:history="1">
            <w:r w:rsidR="00585563" w:rsidRPr="00585563">
              <w:rPr>
                <w:rStyle w:val="a5"/>
                <w:rFonts w:ascii="Times New Roman" w:hAnsi="Times New Roman" w:cs="Times New Roman"/>
                <w:noProof/>
                <w:sz w:val="28"/>
                <w:szCs w:val="28"/>
              </w:rPr>
              <w:t>6.2.</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18.01.22 СГ. НОСТРОЙ приглашает к обсуждению проекта о едином реестре членов СРО</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_Toc93657594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31</w:t>
            </w:r>
            <w:r w:rsidR="00585563" w:rsidRPr="00585563">
              <w:rPr>
                <w:rFonts w:ascii="Times New Roman" w:hAnsi="Times New Roman" w:cs="Times New Roman"/>
                <w:noProof/>
                <w:webHidden/>
                <w:sz w:val="28"/>
                <w:szCs w:val="28"/>
              </w:rPr>
              <w:fldChar w:fldCharType="end"/>
            </w:r>
          </w:hyperlink>
        </w:p>
        <w:p w14:paraId="114535E5" w14:textId="156E273B" w:rsidR="00585563" w:rsidRPr="00585563" w:rsidRDefault="00E756A8">
          <w:pPr>
            <w:pStyle w:val="14"/>
            <w:rPr>
              <w:rFonts w:ascii="Times New Roman" w:eastAsiaTheme="minorEastAsia" w:hAnsi="Times New Roman" w:cs="Times New Roman"/>
              <w:noProof/>
              <w:sz w:val="28"/>
              <w:szCs w:val="28"/>
              <w:lang w:eastAsia="ru-RU"/>
            </w:rPr>
          </w:pPr>
          <w:hyperlink w:anchor="_Toc93657595" w:history="1">
            <w:r w:rsidR="00585563" w:rsidRPr="00585563">
              <w:rPr>
                <w:rStyle w:val="a5"/>
                <w:rFonts w:ascii="Times New Roman" w:hAnsi="Times New Roman" w:cs="Times New Roman"/>
                <w:noProof/>
                <w:sz w:val="28"/>
                <w:szCs w:val="28"/>
              </w:rPr>
              <w:t>6.3.</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18.01.22 СГ. Антон Глушков: строители смогли сэкономить миллиарды, покупая металл на маркетплейсах</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_Toc93657595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32</w:t>
            </w:r>
            <w:r w:rsidR="00585563" w:rsidRPr="00585563">
              <w:rPr>
                <w:rFonts w:ascii="Times New Roman" w:hAnsi="Times New Roman" w:cs="Times New Roman"/>
                <w:noProof/>
                <w:webHidden/>
                <w:sz w:val="28"/>
                <w:szCs w:val="28"/>
              </w:rPr>
              <w:fldChar w:fldCharType="end"/>
            </w:r>
          </w:hyperlink>
        </w:p>
        <w:p w14:paraId="273145BE" w14:textId="63E61BE4" w:rsidR="00585563" w:rsidRPr="00585563" w:rsidRDefault="00E756A8">
          <w:pPr>
            <w:pStyle w:val="14"/>
            <w:rPr>
              <w:rFonts w:ascii="Times New Roman" w:eastAsiaTheme="minorEastAsia" w:hAnsi="Times New Roman" w:cs="Times New Roman"/>
              <w:noProof/>
              <w:sz w:val="28"/>
              <w:szCs w:val="28"/>
              <w:lang w:eastAsia="ru-RU"/>
            </w:rPr>
          </w:pPr>
          <w:hyperlink w:anchor="_Toc93657596" w:history="1">
            <w:r w:rsidR="00585563" w:rsidRPr="00585563">
              <w:rPr>
                <w:rStyle w:val="a5"/>
                <w:rFonts w:ascii="Times New Roman" w:hAnsi="Times New Roman" w:cs="Times New Roman"/>
                <w:noProof/>
                <w:sz w:val="28"/>
                <w:szCs w:val="28"/>
              </w:rPr>
              <w:t>6.4.</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18.01.22 АНСБ. НОПРИЗ разместил электронные справочники программного обеспечения для ТИМ</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_Toc93657596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32</w:t>
            </w:r>
            <w:r w:rsidR="00585563" w:rsidRPr="00585563">
              <w:rPr>
                <w:rFonts w:ascii="Times New Roman" w:hAnsi="Times New Roman" w:cs="Times New Roman"/>
                <w:noProof/>
                <w:webHidden/>
                <w:sz w:val="28"/>
                <w:szCs w:val="28"/>
              </w:rPr>
              <w:fldChar w:fldCharType="end"/>
            </w:r>
          </w:hyperlink>
        </w:p>
        <w:p w14:paraId="284D62AA" w14:textId="71104361" w:rsidR="00585563" w:rsidRPr="00585563" w:rsidRDefault="00E756A8">
          <w:pPr>
            <w:pStyle w:val="14"/>
            <w:rPr>
              <w:rFonts w:ascii="Times New Roman" w:eastAsiaTheme="minorEastAsia" w:hAnsi="Times New Roman" w:cs="Times New Roman"/>
              <w:noProof/>
              <w:sz w:val="28"/>
              <w:szCs w:val="28"/>
              <w:lang w:eastAsia="ru-RU"/>
            </w:rPr>
          </w:pPr>
          <w:hyperlink w:anchor="_Toc93657597" w:history="1">
            <w:r w:rsidR="00585563" w:rsidRPr="00585563">
              <w:rPr>
                <w:rStyle w:val="a5"/>
                <w:rFonts w:ascii="Times New Roman" w:hAnsi="Times New Roman" w:cs="Times New Roman"/>
                <w:noProof/>
                <w:sz w:val="28"/>
                <w:szCs w:val="28"/>
              </w:rPr>
              <w:t>6.5.</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19.01.22 АНСБ. Кирпич в России подорожал почти на 38% за год</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_Toc93657597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33</w:t>
            </w:r>
            <w:r w:rsidR="00585563" w:rsidRPr="00585563">
              <w:rPr>
                <w:rFonts w:ascii="Times New Roman" w:hAnsi="Times New Roman" w:cs="Times New Roman"/>
                <w:noProof/>
                <w:webHidden/>
                <w:sz w:val="28"/>
                <w:szCs w:val="28"/>
              </w:rPr>
              <w:fldChar w:fldCharType="end"/>
            </w:r>
          </w:hyperlink>
        </w:p>
        <w:p w14:paraId="3BCEE907" w14:textId="4C8559D5" w:rsidR="00585563" w:rsidRPr="00585563" w:rsidRDefault="00E756A8">
          <w:pPr>
            <w:pStyle w:val="14"/>
            <w:rPr>
              <w:rFonts w:ascii="Times New Roman" w:eastAsiaTheme="minorEastAsia" w:hAnsi="Times New Roman" w:cs="Times New Roman"/>
              <w:noProof/>
              <w:sz w:val="28"/>
              <w:szCs w:val="28"/>
              <w:lang w:eastAsia="ru-RU"/>
            </w:rPr>
          </w:pPr>
          <w:hyperlink w:anchor="_Toc93657598" w:history="1">
            <w:r w:rsidR="00585563" w:rsidRPr="00585563">
              <w:rPr>
                <w:rStyle w:val="a5"/>
                <w:rFonts w:ascii="Times New Roman" w:hAnsi="Times New Roman" w:cs="Times New Roman"/>
                <w:noProof/>
                <w:sz w:val="28"/>
                <w:szCs w:val="28"/>
              </w:rPr>
              <w:t>6.6.</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19.01.22 ЗаНоСтрой. В НОСТРОЙ начались перемены, направленные на повышение управляемости Аппаратом и прозрачности деятельности всего Нацобъединения</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_Toc93657598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34</w:t>
            </w:r>
            <w:r w:rsidR="00585563" w:rsidRPr="00585563">
              <w:rPr>
                <w:rFonts w:ascii="Times New Roman" w:hAnsi="Times New Roman" w:cs="Times New Roman"/>
                <w:noProof/>
                <w:webHidden/>
                <w:sz w:val="28"/>
                <w:szCs w:val="28"/>
              </w:rPr>
              <w:fldChar w:fldCharType="end"/>
            </w:r>
          </w:hyperlink>
        </w:p>
        <w:p w14:paraId="0BCE8025" w14:textId="0E7A4275" w:rsidR="00585563" w:rsidRPr="00585563" w:rsidRDefault="00E756A8">
          <w:pPr>
            <w:pStyle w:val="14"/>
            <w:rPr>
              <w:rFonts w:ascii="Times New Roman" w:eastAsiaTheme="minorEastAsia" w:hAnsi="Times New Roman" w:cs="Times New Roman"/>
              <w:noProof/>
              <w:sz w:val="28"/>
              <w:szCs w:val="28"/>
              <w:lang w:eastAsia="ru-RU"/>
            </w:rPr>
          </w:pPr>
          <w:hyperlink w:anchor="_Toc93657599" w:history="1">
            <w:r w:rsidR="00585563" w:rsidRPr="00585563">
              <w:rPr>
                <w:rStyle w:val="a5"/>
                <w:rFonts w:ascii="Times New Roman" w:hAnsi="Times New Roman" w:cs="Times New Roman"/>
                <w:noProof/>
                <w:sz w:val="28"/>
                <w:szCs w:val="28"/>
              </w:rPr>
              <w:t>6.7.</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20.01.22 ЗаНоСтрой. Директору СРО – на заметку! Как оформляется приёмка документов в электронной форме с использованием ЕИС</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_Toc93657599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35</w:t>
            </w:r>
            <w:r w:rsidR="00585563" w:rsidRPr="00585563">
              <w:rPr>
                <w:rFonts w:ascii="Times New Roman" w:hAnsi="Times New Roman" w:cs="Times New Roman"/>
                <w:noProof/>
                <w:webHidden/>
                <w:sz w:val="28"/>
                <w:szCs w:val="28"/>
              </w:rPr>
              <w:fldChar w:fldCharType="end"/>
            </w:r>
          </w:hyperlink>
        </w:p>
        <w:p w14:paraId="0C16D3AD" w14:textId="52C6F769" w:rsidR="00585563" w:rsidRPr="00585563" w:rsidRDefault="00E756A8">
          <w:pPr>
            <w:pStyle w:val="14"/>
            <w:rPr>
              <w:rFonts w:ascii="Times New Roman" w:eastAsiaTheme="minorEastAsia" w:hAnsi="Times New Roman" w:cs="Times New Roman"/>
              <w:noProof/>
              <w:sz w:val="28"/>
              <w:szCs w:val="28"/>
              <w:lang w:eastAsia="ru-RU"/>
            </w:rPr>
          </w:pPr>
          <w:hyperlink w:anchor="_Toc93657600" w:history="1">
            <w:r w:rsidR="00585563" w:rsidRPr="00585563">
              <w:rPr>
                <w:rStyle w:val="a5"/>
                <w:rFonts w:ascii="Times New Roman" w:hAnsi="Times New Roman" w:cs="Times New Roman"/>
                <w:noProof/>
                <w:sz w:val="28"/>
                <w:szCs w:val="28"/>
              </w:rPr>
              <w:t>7.</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РАЗНОЕ</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_Toc93657600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38</w:t>
            </w:r>
            <w:r w:rsidR="00585563" w:rsidRPr="00585563">
              <w:rPr>
                <w:rFonts w:ascii="Times New Roman" w:hAnsi="Times New Roman" w:cs="Times New Roman"/>
                <w:noProof/>
                <w:webHidden/>
                <w:sz w:val="28"/>
                <w:szCs w:val="28"/>
              </w:rPr>
              <w:fldChar w:fldCharType="end"/>
            </w:r>
          </w:hyperlink>
        </w:p>
        <w:p w14:paraId="62C34B38" w14:textId="6236AED4" w:rsidR="00585563" w:rsidRPr="00585563" w:rsidRDefault="00E756A8">
          <w:pPr>
            <w:pStyle w:val="14"/>
            <w:rPr>
              <w:rFonts w:ascii="Times New Roman" w:eastAsiaTheme="minorEastAsia" w:hAnsi="Times New Roman" w:cs="Times New Roman"/>
              <w:noProof/>
              <w:sz w:val="28"/>
              <w:szCs w:val="28"/>
              <w:lang w:eastAsia="ru-RU"/>
            </w:rPr>
          </w:pPr>
          <w:hyperlink w:anchor="_Toc93657601" w:history="1">
            <w:r w:rsidR="00585563" w:rsidRPr="00585563">
              <w:rPr>
                <w:rStyle w:val="a5"/>
                <w:rFonts w:ascii="Times New Roman" w:hAnsi="Times New Roman" w:cs="Times New Roman"/>
                <w:noProof/>
                <w:sz w:val="28"/>
                <w:szCs w:val="28"/>
              </w:rPr>
              <w:t>7.1.</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17.01.22 ЕРЗ. 182 участника рынка стали пользователями РПП на 1 января 2022 года</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_Toc93657601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38</w:t>
            </w:r>
            <w:r w:rsidR="00585563" w:rsidRPr="00585563">
              <w:rPr>
                <w:rFonts w:ascii="Times New Roman" w:hAnsi="Times New Roman" w:cs="Times New Roman"/>
                <w:noProof/>
                <w:webHidden/>
                <w:sz w:val="28"/>
                <w:szCs w:val="28"/>
              </w:rPr>
              <w:fldChar w:fldCharType="end"/>
            </w:r>
          </w:hyperlink>
        </w:p>
        <w:p w14:paraId="79298619" w14:textId="6780A420" w:rsidR="00585563" w:rsidRPr="00585563" w:rsidRDefault="00E756A8">
          <w:pPr>
            <w:pStyle w:val="14"/>
            <w:rPr>
              <w:rFonts w:ascii="Times New Roman" w:eastAsiaTheme="minorEastAsia" w:hAnsi="Times New Roman" w:cs="Times New Roman"/>
              <w:noProof/>
              <w:sz w:val="28"/>
              <w:szCs w:val="28"/>
              <w:lang w:eastAsia="ru-RU"/>
            </w:rPr>
          </w:pPr>
          <w:hyperlink w:anchor="_Toc93657602" w:history="1">
            <w:r w:rsidR="00585563" w:rsidRPr="00585563">
              <w:rPr>
                <w:rStyle w:val="a5"/>
                <w:rFonts w:ascii="Times New Roman" w:hAnsi="Times New Roman" w:cs="Times New Roman"/>
                <w:noProof/>
                <w:sz w:val="28"/>
                <w:szCs w:val="28"/>
              </w:rPr>
              <w:t>7.2.</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18.01.22 ЕРЗ. ТОП застройщиков по достройке проблемных объектов возглавил московский девелопер ФСК</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_Toc93657602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41</w:t>
            </w:r>
            <w:r w:rsidR="00585563" w:rsidRPr="00585563">
              <w:rPr>
                <w:rFonts w:ascii="Times New Roman" w:hAnsi="Times New Roman" w:cs="Times New Roman"/>
                <w:noProof/>
                <w:webHidden/>
                <w:sz w:val="28"/>
                <w:szCs w:val="28"/>
              </w:rPr>
              <w:fldChar w:fldCharType="end"/>
            </w:r>
          </w:hyperlink>
        </w:p>
        <w:p w14:paraId="490A565B" w14:textId="2A7600BF" w:rsidR="00585563" w:rsidRPr="00585563" w:rsidRDefault="00E756A8">
          <w:pPr>
            <w:pStyle w:val="14"/>
            <w:rPr>
              <w:rFonts w:ascii="Times New Roman" w:eastAsiaTheme="minorEastAsia" w:hAnsi="Times New Roman" w:cs="Times New Roman"/>
              <w:noProof/>
              <w:sz w:val="28"/>
              <w:szCs w:val="28"/>
              <w:lang w:eastAsia="ru-RU"/>
            </w:rPr>
          </w:pPr>
          <w:hyperlink w:anchor="_Toc93657603" w:history="1">
            <w:r w:rsidR="00585563" w:rsidRPr="00585563">
              <w:rPr>
                <w:rStyle w:val="a5"/>
                <w:rFonts w:ascii="Times New Roman" w:hAnsi="Times New Roman" w:cs="Times New Roman"/>
                <w:noProof/>
                <w:sz w:val="28"/>
                <w:szCs w:val="28"/>
              </w:rPr>
              <w:t>7.3.</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20.0122 За-Строй.  Разорившихся всё больше…</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_Toc93657603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42</w:t>
            </w:r>
            <w:r w:rsidR="00585563" w:rsidRPr="00585563">
              <w:rPr>
                <w:rFonts w:ascii="Times New Roman" w:hAnsi="Times New Roman" w:cs="Times New Roman"/>
                <w:noProof/>
                <w:webHidden/>
                <w:sz w:val="28"/>
                <w:szCs w:val="28"/>
              </w:rPr>
              <w:fldChar w:fldCharType="end"/>
            </w:r>
          </w:hyperlink>
        </w:p>
        <w:p w14:paraId="2C9FC2D7" w14:textId="127B1D82" w:rsidR="00585563" w:rsidRPr="00585563" w:rsidRDefault="00E756A8">
          <w:pPr>
            <w:pStyle w:val="14"/>
            <w:rPr>
              <w:rFonts w:ascii="Times New Roman" w:eastAsiaTheme="minorEastAsia" w:hAnsi="Times New Roman" w:cs="Times New Roman"/>
              <w:noProof/>
              <w:sz w:val="28"/>
              <w:szCs w:val="28"/>
              <w:lang w:eastAsia="ru-RU"/>
            </w:rPr>
          </w:pPr>
          <w:hyperlink w:anchor="_Toc93657604" w:history="1">
            <w:r w:rsidR="00585563" w:rsidRPr="00585563">
              <w:rPr>
                <w:rStyle w:val="a5"/>
                <w:rFonts w:ascii="Times New Roman" w:hAnsi="Times New Roman" w:cs="Times New Roman"/>
                <w:noProof/>
                <w:sz w:val="28"/>
                <w:szCs w:val="28"/>
              </w:rPr>
              <w:t>7.4.</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21.01.22 За-Строй. Выбираясь из кадровой пропасти</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_Toc93657604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42</w:t>
            </w:r>
            <w:r w:rsidR="00585563" w:rsidRPr="00585563">
              <w:rPr>
                <w:rFonts w:ascii="Times New Roman" w:hAnsi="Times New Roman" w:cs="Times New Roman"/>
                <w:noProof/>
                <w:webHidden/>
                <w:sz w:val="28"/>
                <w:szCs w:val="28"/>
              </w:rPr>
              <w:fldChar w:fldCharType="end"/>
            </w:r>
          </w:hyperlink>
        </w:p>
        <w:p w14:paraId="08028D86" w14:textId="48CA6E86" w:rsidR="00585563" w:rsidRPr="00585563" w:rsidRDefault="00E756A8">
          <w:pPr>
            <w:pStyle w:val="14"/>
            <w:rPr>
              <w:rFonts w:ascii="Times New Roman" w:eastAsiaTheme="minorEastAsia" w:hAnsi="Times New Roman" w:cs="Times New Roman"/>
              <w:noProof/>
              <w:sz w:val="28"/>
              <w:szCs w:val="28"/>
              <w:lang w:eastAsia="ru-RU"/>
            </w:rPr>
          </w:pPr>
          <w:hyperlink w:anchor="_Toc93657605" w:history="1">
            <w:r w:rsidR="00585563" w:rsidRPr="00585563">
              <w:rPr>
                <w:rStyle w:val="a5"/>
                <w:rFonts w:ascii="Times New Roman" w:hAnsi="Times New Roman" w:cs="Times New Roman"/>
                <w:noProof/>
                <w:sz w:val="28"/>
                <w:szCs w:val="28"/>
              </w:rPr>
              <w:t>8.</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СТАТЬИ, ИНТЕРВЬЮ</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_Toc93657605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44</w:t>
            </w:r>
            <w:r w:rsidR="00585563" w:rsidRPr="00585563">
              <w:rPr>
                <w:rFonts w:ascii="Times New Roman" w:hAnsi="Times New Roman" w:cs="Times New Roman"/>
                <w:noProof/>
                <w:webHidden/>
                <w:sz w:val="28"/>
                <w:szCs w:val="28"/>
              </w:rPr>
              <w:fldChar w:fldCharType="end"/>
            </w:r>
          </w:hyperlink>
        </w:p>
        <w:p w14:paraId="64FBF1DE" w14:textId="08157706" w:rsidR="00585563" w:rsidRPr="00585563" w:rsidRDefault="00E756A8">
          <w:pPr>
            <w:pStyle w:val="14"/>
            <w:rPr>
              <w:rFonts w:ascii="Times New Roman" w:eastAsiaTheme="minorEastAsia" w:hAnsi="Times New Roman" w:cs="Times New Roman"/>
              <w:noProof/>
              <w:sz w:val="28"/>
              <w:szCs w:val="28"/>
              <w:lang w:eastAsia="ru-RU"/>
            </w:rPr>
          </w:pPr>
          <w:hyperlink w:anchor="_Toc93657606" w:history="1">
            <w:r w:rsidR="00585563" w:rsidRPr="00585563">
              <w:rPr>
                <w:rStyle w:val="a5"/>
                <w:rFonts w:ascii="Times New Roman" w:hAnsi="Times New Roman" w:cs="Times New Roman"/>
                <w:noProof/>
                <w:sz w:val="28"/>
                <w:szCs w:val="28"/>
              </w:rPr>
              <w:t>8.1.</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17.01.22 АНСБ. Право на жилье у граждан есть, но не в этой жизни?</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_Toc93657606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44</w:t>
            </w:r>
            <w:r w:rsidR="00585563" w:rsidRPr="00585563">
              <w:rPr>
                <w:rFonts w:ascii="Times New Roman" w:hAnsi="Times New Roman" w:cs="Times New Roman"/>
                <w:noProof/>
                <w:webHidden/>
                <w:sz w:val="28"/>
                <w:szCs w:val="28"/>
              </w:rPr>
              <w:fldChar w:fldCharType="end"/>
            </w:r>
          </w:hyperlink>
        </w:p>
        <w:p w14:paraId="307AC796" w14:textId="6E14C79D" w:rsidR="00585563" w:rsidRPr="00585563" w:rsidRDefault="00E756A8">
          <w:pPr>
            <w:pStyle w:val="14"/>
            <w:rPr>
              <w:rFonts w:ascii="Times New Roman" w:eastAsiaTheme="minorEastAsia" w:hAnsi="Times New Roman" w:cs="Times New Roman"/>
              <w:noProof/>
              <w:sz w:val="28"/>
              <w:szCs w:val="28"/>
              <w:lang w:eastAsia="ru-RU"/>
            </w:rPr>
          </w:pPr>
          <w:hyperlink w:anchor="_Toc93657607" w:history="1">
            <w:r w:rsidR="00585563" w:rsidRPr="00585563">
              <w:rPr>
                <w:rStyle w:val="a5"/>
                <w:rFonts w:ascii="Times New Roman" w:hAnsi="Times New Roman" w:cs="Times New Roman"/>
                <w:noProof/>
                <w:sz w:val="28"/>
                <w:szCs w:val="28"/>
              </w:rPr>
              <w:t>8.2.</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17.01.22 АНСБ. Эх, дороги!.. – убыточные, цифровые, инновационные</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_Toc93657607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48</w:t>
            </w:r>
            <w:r w:rsidR="00585563" w:rsidRPr="00585563">
              <w:rPr>
                <w:rFonts w:ascii="Times New Roman" w:hAnsi="Times New Roman" w:cs="Times New Roman"/>
                <w:noProof/>
                <w:webHidden/>
                <w:sz w:val="28"/>
                <w:szCs w:val="28"/>
              </w:rPr>
              <w:fldChar w:fldCharType="end"/>
            </w:r>
          </w:hyperlink>
        </w:p>
        <w:p w14:paraId="71479B95" w14:textId="2207BB41" w:rsidR="00585563" w:rsidRPr="00585563" w:rsidRDefault="00E756A8">
          <w:pPr>
            <w:pStyle w:val="14"/>
            <w:rPr>
              <w:rFonts w:ascii="Times New Roman" w:eastAsiaTheme="minorEastAsia" w:hAnsi="Times New Roman" w:cs="Times New Roman"/>
              <w:noProof/>
              <w:sz w:val="28"/>
              <w:szCs w:val="28"/>
              <w:lang w:eastAsia="ru-RU"/>
            </w:rPr>
          </w:pPr>
          <w:hyperlink w:anchor="_Toc93657608" w:history="1">
            <w:r w:rsidR="00585563" w:rsidRPr="00585563">
              <w:rPr>
                <w:rStyle w:val="a5"/>
                <w:rFonts w:ascii="Times New Roman" w:hAnsi="Times New Roman" w:cs="Times New Roman"/>
                <w:noProof/>
                <w:sz w:val="28"/>
                <w:szCs w:val="28"/>
              </w:rPr>
              <w:t>8.3.</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17.01.22 АНСБ. Переход на BIM: что предусмотреть и как избежать проблем?</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_Toc93657608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53</w:t>
            </w:r>
            <w:r w:rsidR="00585563" w:rsidRPr="00585563">
              <w:rPr>
                <w:rFonts w:ascii="Times New Roman" w:hAnsi="Times New Roman" w:cs="Times New Roman"/>
                <w:noProof/>
                <w:webHidden/>
                <w:sz w:val="28"/>
                <w:szCs w:val="28"/>
              </w:rPr>
              <w:fldChar w:fldCharType="end"/>
            </w:r>
          </w:hyperlink>
        </w:p>
        <w:p w14:paraId="63289804" w14:textId="3ADBAFFC" w:rsidR="00585563" w:rsidRPr="00585563" w:rsidRDefault="00E756A8">
          <w:pPr>
            <w:pStyle w:val="14"/>
            <w:rPr>
              <w:rFonts w:ascii="Times New Roman" w:eastAsiaTheme="minorEastAsia" w:hAnsi="Times New Roman" w:cs="Times New Roman"/>
              <w:noProof/>
              <w:sz w:val="28"/>
              <w:szCs w:val="28"/>
              <w:lang w:eastAsia="ru-RU"/>
            </w:rPr>
          </w:pPr>
          <w:hyperlink w:anchor="_Toc93657609" w:history="1">
            <w:r w:rsidR="00585563" w:rsidRPr="00585563">
              <w:rPr>
                <w:rStyle w:val="a5"/>
                <w:rFonts w:ascii="Times New Roman" w:hAnsi="Times New Roman" w:cs="Times New Roman"/>
                <w:noProof/>
                <w:sz w:val="28"/>
                <w:szCs w:val="28"/>
              </w:rPr>
              <w:t>8.4.</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17.01.22 за-Строй. В чём суть и «подводные камни» закона о долевом строительстве коттеджных посёлков</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_Toc93657609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58</w:t>
            </w:r>
            <w:r w:rsidR="00585563" w:rsidRPr="00585563">
              <w:rPr>
                <w:rFonts w:ascii="Times New Roman" w:hAnsi="Times New Roman" w:cs="Times New Roman"/>
                <w:noProof/>
                <w:webHidden/>
                <w:sz w:val="28"/>
                <w:szCs w:val="28"/>
              </w:rPr>
              <w:fldChar w:fldCharType="end"/>
            </w:r>
          </w:hyperlink>
        </w:p>
        <w:p w14:paraId="275CB915" w14:textId="73ADA37A" w:rsidR="00585563" w:rsidRPr="00585563" w:rsidRDefault="00E756A8">
          <w:pPr>
            <w:pStyle w:val="14"/>
            <w:rPr>
              <w:rFonts w:ascii="Times New Roman" w:eastAsiaTheme="minorEastAsia" w:hAnsi="Times New Roman" w:cs="Times New Roman"/>
              <w:noProof/>
              <w:sz w:val="28"/>
              <w:szCs w:val="28"/>
              <w:lang w:eastAsia="ru-RU"/>
            </w:rPr>
          </w:pPr>
          <w:hyperlink w:anchor="_Toc93657610" w:history="1">
            <w:r w:rsidR="00585563" w:rsidRPr="00585563">
              <w:rPr>
                <w:rStyle w:val="a5"/>
                <w:rFonts w:ascii="Times New Roman" w:hAnsi="Times New Roman" w:cs="Times New Roman"/>
                <w:noProof/>
                <w:sz w:val="28"/>
                <w:szCs w:val="28"/>
              </w:rPr>
              <w:t>8.5.</w:t>
            </w:r>
            <w:r w:rsidR="00585563" w:rsidRPr="00585563">
              <w:rPr>
                <w:rFonts w:ascii="Times New Roman" w:eastAsiaTheme="minorEastAsia" w:hAnsi="Times New Roman" w:cs="Times New Roman"/>
                <w:noProof/>
                <w:sz w:val="28"/>
                <w:szCs w:val="28"/>
                <w:lang w:eastAsia="ru-RU"/>
              </w:rPr>
              <w:tab/>
            </w:r>
            <w:r w:rsidR="00585563" w:rsidRPr="00585563">
              <w:rPr>
                <w:rStyle w:val="a5"/>
                <w:rFonts w:ascii="Times New Roman" w:hAnsi="Times New Roman" w:cs="Times New Roman"/>
                <w:noProof/>
                <w:sz w:val="28"/>
                <w:szCs w:val="28"/>
              </w:rPr>
              <w:t>21.01.22 ЗаНоСтрой. Михаил Посохин: Институт саморегулирования становится эффективным способом снижения излишнего госрегулирования и сокращения админбарьеров</w:t>
            </w:r>
            <w:r w:rsidR="00585563" w:rsidRPr="00585563">
              <w:rPr>
                <w:rFonts w:ascii="Times New Roman" w:hAnsi="Times New Roman" w:cs="Times New Roman"/>
                <w:noProof/>
                <w:webHidden/>
                <w:sz w:val="28"/>
                <w:szCs w:val="28"/>
              </w:rPr>
              <w:tab/>
            </w:r>
            <w:r w:rsidR="00585563" w:rsidRPr="00585563">
              <w:rPr>
                <w:rFonts w:ascii="Times New Roman" w:hAnsi="Times New Roman" w:cs="Times New Roman"/>
                <w:noProof/>
                <w:webHidden/>
                <w:sz w:val="28"/>
                <w:szCs w:val="28"/>
              </w:rPr>
              <w:fldChar w:fldCharType="begin"/>
            </w:r>
            <w:r w:rsidR="00585563" w:rsidRPr="00585563">
              <w:rPr>
                <w:rFonts w:ascii="Times New Roman" w:hAnsi="Times New Roman" w:cs="Times New Roman"/>
                <w:noProof/>
                <w:webHidden/>
                <w:sz w:val="28"/>
                <w:szCs w:val="28"/>
              </w:rPr>
              <w:instrText xml:space="preserve"> PAGEREF _Toc93657610 \h </w:instrText>
            </w:r>
            <w:r w:rsidR="00585563" w:rsidRPr="00585563">
              <w:rPr>
                <w:rFonts w:ascii="Times New Roman" w:hAnsi="Times New Roman" w:cs="Times New Roman"/>
                <w:noProof/>
                <w:webHidden/>
                <w:sz w:val="28"/>
                <w:szCs w:val="28"/>
              </w:rPr>
            </w:r>
            <w:r w:rsidR="00585563" w:rsidRPr="00585563">
              <w:rPr>
                <w:rFonts w:ascii="Times New Roman" w:hAnsi="Times New Roman" w:cs="Times New Roman"/>
                <w:noProof/>
                <w:webHidden/>
                <w:sz w:val="28"/>
                <w:szCs w:val="28"/>
              </w:rPr>
              <w:fldChar w:fldCharType="separate"/>
            </w:r>
            <w:r w:rsidR="00585563">
              <w:rPr>
                <w:rFonts w:ascii="Times New Roman" w:hAnsi="Times New Roman" w:cs="Times New Roman"/>
                <w:noProof/>
                <w:webHidden/>
                <w:sz w:val="28"/>
                <w:szCs w:val="28"/>
              </w:rPr>
              <w:t>70</w:t>
            </w:r>
            <w:r w:rsidR="00585563" w:rsidRPr="00585563">
              <w:rPr>
                <w:rFonts w:ascii="Times New Roman" w:hAnsi="Times New Roman" w:cs="Times New Roman"/>
                <w:noProof/>
                <w:webHidden/>
                <w:sz w:val="28"/>
                <w:szCs w:val="28"/>
              </w:rPr>
              <w:fldChar w:fldCharType="end"/>
            </w:r>
          </w:hyperlink>
        </w:p>
        <w:p w14:paraId="6947D83B" w14:textId="2B351620" w:rsidR="002D5DE5" w:rsidRPr="00242204" w:rsidRDefault="002D5DE5" w:rsidP="004F0D01">
          <w:pPr>
            <w:pStyle w:val="14"/>
            <w:rPr>
              <w:rFonts w:ascii="Times New Roman" w:hAnsi="Times New Roman" w:cs="Times New Roman"/>
              <w:sz w:val="28"/>
              <w:szCs w:val="28"/>
            </w:rPr>
          </w:pPr>
          <w:r w:rsidRPr="00585563">
            <w:rPr>
              <w:rFonts w:ascii="Times New Roman" w:hAnsi="Times New Roman" w:cs="Times New Roman"/>
              <w:sz w:val="28"/>
              <w:szCs w:val="28"/>
            </w:rPr>
            <w:fldChar w:fldCharType="end"/>
          </w:r>
        </w:p>
      </w:sdtContent>
    </w:sdt>
    <w:p w14:paraId="6739AEE3" w14:textId="624D5B6C" w:rsidR="00A4179C" w:rsidRDefault="00A4179C" w:rsidP="00A4179C">
      <w:pPr>
        <w:pStyle w:val="1"/>
        <w:numPr>
          <w:ilvl w:val="0"/>
          <w:numId w:val="1"/>
        </w:numPr>
        <w:tabs>
          <w:tab w:val="left" w:pos="851"/>
        </w:tabs>
        <w:spacing w:before="0" w:beforeAutospacing="0" w:after="0" w:afterAutospacing="0"/>
        <w:ind w:left="0" w:firstLine="0"/>
        <w:jc w:val="both"/>
        <w:rPr>
          <w:sz w:val="28"/>
          <w:szCs w:val="28"/>
        </w:rPr>
      </w:pPr>
      <w:bookmarkStart w:id="1" w:name="_Toc93657561"/>
      <w:bookmarkStart w:id="2" w:name="_Toc58238928"/>
      <w:r>
        <w:rPr>
          <w:sz w:val="28"/>
          <w:szCs w:val="28"/>
        </w:rPr>
        <w:t>ПРЕЗИДЕНТ</w:t>
      </w:r>
      <w:bookmarkEnd w:id="1"/>
    </w:p>
    <w:p w14:paraId="5D864A71" w14:textId="03E2B78F" w:rsidR="009D4018" w:rsidRDefault="009D4018" w:rsidP="00D70EA0">
      <w:pPr>
        <w:tabs>
          <w:tab w:val="left" w:pos="851"/>
        </w:tabs>
        <w:spacing w:after="0"/>
        <w:ind w:firstLine="851"/>
        <w:jc w:val="both"/>
        <w:rPr>
          <w:rFonts w:ascii="Times New Roman" w:hAnsi="Times New Roman" w:cs="Times New Roman"/>
          <w:sz w:val="28"/>
          <w:szCs w:val="28"/>
        </w:rPr>
      </w:pPr>
    </w:p>
    <w:p w14:paraId="54B2DA0C" w14:textId="488CB178" w:rsidR="00C43C5D" w:rsidRPr="00C43C5D" w:rsidRDefault="00C43C5D" w:rsidP="00C43C5D">
      <w:pPr>
        <w:pStyle w:val="1"/>
        <w:numPr>
          <w:ilvl w:val="1"/>
          <w:numId w:val="1"/>
        </w:numPr>
        <w:tabs>
          <w:tab w:val="left" w:pos="851"/>
        </w:tabs>
        <w:spacing w:before="0" w:beforeAutospacing="0" w:after="0" w:afterAutospacing="0"/>
        <w:ind w:left="0" w:firstLine="0"/>
        <w:jc w:val="both"/>
        <w:rPr>
          <w:sz w:val="28"/>
          <w:szCs w:val="28"/>
        </w:rPr>
      </w:pPr>
      <w:bookmarkStart w:id="3" w:name="_Toc93657562"/>
      <w:r>
        <w:rPr>
          <w:sz w:val="28"/>
          <w:szCs w:val="28"/>
        </w:rPr>
        <w:t xml:space="preserve">17.01.22 АНСБ. </w:t>
      </w:r>
      <w:r w:rsidRPr="00C43C5D">
        <w:rPr>
          <w:sz w:val="28"/>
          <w:szCs w:val="28"/>
        </w:rPr>
        <w:t xml:space="preserve">Путин поручил правительству дать деньги на </w:t>
      </w:r>
      <w:proofErr w:type="spellStart"/>
      <w:r w:rsidRPr="00C43C5D">
        <w:rPr>
          <w:sz w:val="28"/>
          <w:szCs w:val="28"/>
        </w:rPr>
        <w:t>гособъекты</w:t>
      </w:r>
      <w:proofErr w:type="spellEnd"/>
      <w:r w:rsidRPr="00C43C5D">
        <w:rPr>
          <w:sz w:val="28"/>
          <w:szCs w:val="28"/>
        </w:rPr>
        <w:t>, а ФАС – заняться ценами на материалы</w:t>
      </w:r>
      <w:bookmarkEnd w:id="3"/>
    </w:p>
    <w:p w14:paraId="6C63F44B"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Владимир Путин утвердил перечень поручений по итогам заседания Совета при Президенте по стратегическому развитию и национальным проектам, состоявшегося 15 декабря 2021 года.</w:t>
      </w:r>
    </w:p>
    <w:p w14:paraId="519FDDB4"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b/>
          <w:bCs/>
          <w:sz w:val="28"/>
          <w:szCs w:val="28"/>
        </w:rPr>
        <w:lastRenderedPageBreak/>
        <w:t>1. Правительству Российской Федерации:</w:t>
      </w:r>
    </w:p>
    <w:p w14:paraId="7D0910FD"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а) принять исчерпывающие меры по завершению строительства всех объектов капитального строительства, осуществляемого с использованием средств федерального бюджета, а также по обеспечению ввода этих объектов в эксплуатацию.</w:t>
      </w:r>
    </w:p>
    <w:p w14:paraId="5FDDA881"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i/>
          <w:iCs/>
          <w:sz w:val="28"/>
          <w:szCs w:val="28"/>
        </w:rPr>
        <w:t>Доклад – до 15 июля 2022 г., далее – один раз в полгода;</w:t>
      </w:r>
    </w:p>
    <w:p w14:paraId="55963A99"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б) в целях обеспечения оплаты в 2022 году государственных контрактов на выполнение с использованием средств федерального бюджета работ по строительству, реконструкции, капитальному ремонту, сносу объектов капитального строительства, сохранению объектов культурного наследия разработать механизм дополнительного финансирования таких контрактов за счет средств федерального бюджета при условии, что указанные работы планировалось завершить в 2021 году и стоимость их выполнения увеличилась, предусмотрев распространение действия указанного механизма на заключенные на долгосрочный период государственные контракты, предметом которых являются аналогичные работы;</w:t>
      </w:r>
    </w:p>
    <w:p w14:paraId="7F52E255"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в) обеспечить в необходимом объеме финансирование работ по строительству объектов капитального строительства, осуществляемому с использованием средств федерального бюджета, в случае обоснованного повышения цен соответствующих государственных контрактов, сохранив при этом условия софинансирования указанных работ;</w:t>
      </w:r>
    </w:p>
    <w:p w14:paraId="29C1E685"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г) провести при участии органов исполнительной власти субъектов Российской Федерации оценку достаточности в бюджетах субъектов Российской Федерации средств, направляемых на финансирование работ по строительству объектов капитального строительства, осуществляемому с использованием средств федерального бюджета, и по результатам такой оценки принять меры по завершению строительства этих объектов в установленные сроки.</w:t>
      </w:r>
    </w:p>
    <w:p w14:paraId="0EB537BD"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i/>
          <w:iCs/>
          <w:sz w:val="28"/>
          <w:szCs w:val="28"/>
        </w:rPr>
        <w:t>Доклад – до 1 апреля 2022 г.;</w:t>
      </w:r>
    </w:p>
    <w:p w14:paraId="592802B5"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д) принять исчерпывающие меры по ускорению реализации в рамках национального проекта «Туризм и индустрия гостеприимства» проектов по развитию туристской инфраструктуры и обеспечить увеличение числа предусмотренных такими проектами объектов, вводимых в эксплуатацию в 2022–2023 годах.</w:t>
      </w:r>
    </w:p>
    <w:p w14:paraId="6EFCCAAB"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i/>
          <w:iCs/>
          <w:sz w:val="28"/>
          <w:szCs w:val="28"/>
        </w:rPr>
        <w:t>Доклад – до 1 июня 2022 г., далее – один раз в полгода;</w:t>
      </w:r>
    </w:p>
    <w:p w14:paraId="2DF42DB1"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м) разработать комплекс мер по недопущению необоснованного повышения цен на общераспространенные полезные ископаемые.</w:t>
      </w:r>
    </w:p>
    <w:p w14:paraId="0B89BBD7"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i/>
          <w:iCs/>
          <w:sz w:val="28"/>
          <w:szCs w:val="28"/>
        </w:rPr>
        <w:t>Срок – 15 марта 2022 г.</w:t>
      </w:r>
    </w:p>
    <w:p w14:paraId="3DF7E718"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Ответственный: Мишустин М.В.</w:t>
      </w:r>
    </w:p>
    <w:p w14:paraId="67E9409A"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b/>
          <w:bCs/>
          <w:sz w:val="28"/>
          <w:szCs w:val="28"/>
        </w:rPr>
        <w:t>2. Правительству Российской Федерации с учетом ранее данных поручений:</w:t>
      </w:r>
    </w:p>
    <w:p w14:paraId="7A603A5E"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 xml:space="preserve">а) определить начиная с 2022 года целевые значения показателей, характеризующих долю ипотечных кредитов, предоставляемых для приобретения </w:t>
      </w:r>
      <w:r w:rsidRPr="00C43C5D">
        <w:rPr>
          <w:rFonts w:ascii="Times New Roman" w:hAnsi="Times New Roman" w:cs="Times New Roman"/>
          <w:sz w:val="28"/>
          <w:szCs w:val="28"/>
        </w:rPr>
        <w:lastRenderedPageBreak/>
        <w:t>(создания) объектов индивидуального жилищного строительства, в общем объеме ипотечных кредитов, и обеспечить доступность таких кредитов для населения.</w:t>
      </w:r>
    </w:p>
    <w:p w14:paraId="58AC33F7"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Доклад – до 1 апреля 2022 г., далее – один раз в полгода;</w:t>
      </w:r>
    </w:p>
    <w:p w14:paraId="61526278"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б) представить предложения о внесении в законодательство Российской Федерации изменений, направленных на уточнение порядка осуществления:</w:t>
      </w:r>
    </w:p>
    <w:p w14:paraId="30988A55"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инвентаризации объектов накопленного вреда окружающей среде;</w:t>
      </w:r>
    </w:p>
    <w:p w14:paraId="66FFB891"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оценки воздействия объектов накопленного вреда окружающей среде на здоровье граждан и продолжительность их жизни;</w:t>
      </w:r>
    </w:p>
    <w:p w14:paraId="7B587CC5"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проверки достоверности определения (при проведении предусмотренной законодательством о градостроительной деятельности государственной экспертизы проектной документации) сметной стоимости работ по ликвидации накопленного вреда окружающей среде с учетом необходимости сокращения сроков проведения такой экспертизы.</w:t>
      </w:r>
    </w:p>
    <w:p w14:paraId="0CB79991"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i/>
          <w:iCs/>
          <w:sz w:val="28"/>
          <w:szCs w:val="28"/>
        </w:rPr>
        <w:t>Срок – 1 апреля 2022 г.;</w:t>
      </w:r>
    </w:p>
    <w:p w14:paraId="402D560D"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b/>
          <w:bCs/>
          <w:sz w:val="28"/>
          <w:szCs w:val="28"/>
        </w:rPr>
        <w:t>4. Правительству Российской Федерации совместно с Общероссийским общественным движением «НАРОДНЫЙ ФРОНТ «ЗА РОССИЮ» принять меры по недопущению:</w:t>
      </w:r>
    </w:p>
    <w:p w14:paraId="264AFB94"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а) включения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в региональные программы капитального ремонта общего имущества в многоквартирных домах;</w:t>
      </w:r>
    </w:p>
    <w:p w14:paraId="25A221DA"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б) переселения граждан из аварийного жилищного фонда в жилые помещения, не соответствующие современным требованиям, предъявляемым к качеству жилых помещений.</w:t>
      </w:r>
    </w:p>
    <w:p w14:paraId="57F96DCD"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i/>
          <w:iCs/>
          <w:sz w:val="28"/>
          <w:szCs w:val="28"/>
        </w:rPr>
        <w:t>Доклад – до 1 апреля 2022 г.</w:t>
      </w:r>
    </w:p>
    <w:p w14:paraId="16F647DD"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Ответственные: Мишустин М.В., Кузнецов М.М.</w:t>
      </w:r>
    </w:p>
    <w:p w14:paraId="1A923708"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b/>
          <w:bCs/>
          <w:sz w:val="28"/>
          <w:szCs w:val="28"/>
        </w:rPr>
        <w:t>5. Правительству Российской Федерации совместно с органами исполнительной власти субъектов Российской Федерации:</w:t>
      </w:r>
    </w:p>
    <w:p w14:paraId="7655F16A"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…б) проанализировать состояние автомобильных дорог регионального, межмуниципального и местного значения с точки зрения решения задач по повышению доступности для населения медицинских организаций и их структурных подразделений, оказывающих медицинскую помощь, и при необходимости подготовить предложения о дополнительных мерах, направленных на развитие сети таких дорог.</w:t>
      </w:r>
    </w:p>
    <w:p w14:paraId="5A1B6E19"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i/>
          <w:iCs/>
          <w:sz w:val="28"/>
          <w:szCs w:val="28"/>
        </w:rPr>
        <w:t>Доклад – до 10 апреля 2022 г.;</w:t>
      </w:r>
    </w:p>
    <w:p w14:paraId="695B9D9B"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Ответственные: Мишустин М.В., высшие должностные лица (руководители высших исполнительных органов государственной власти) субъектов Российской Федерации.</w:t>
      </w:r>
    </w:p>
    <w:p w14:paraId="533912BD"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7. </w:t>
      </w:r>
      <w:r w:rsidRPr="00C43C5D">
        <w:rPr>
          <w:rFonts w:ascii="Times New Roman" w:hAnsi="Times New Roman" w:cs="Times New Roman"/>
          <w:b/>
          <w:bCs/>
          <w:sz w:val="28"/>
          <w:szCs w:val="28"/>
        </w:rPr>
        <w:t>Федеральной антимонопольной службе</w:t>
      </w:r>
      <w:r w:rsidRPr="00C43C5D">
        <w:rPr>
          <w:rFonts w:ascii="Times New Roman" w:hAnsi="Times New Roman" w:cs="Times New Roman"/>
          <w:sz w:val="28"/>
          <w:szCs w:val="28"/>
        </w:rPr>
        <w:t xml:space="preserve"> совместно с заинтересованными федеральными органами исполнительной власти осуществлять на постоянной основе в каждом субъекте Российской Федерации контроль за обоснованностью повышения цен на строительные ресурсы, </w:t>
      </w:r>
      <w:r w:rsidRPr="00C43C5D">
        <w:rPr>
          <w:rFonts w:ascii="Times New Roman" w:hAnsi="Times New Roman" w:cs="Times New Roman"/>
          <w:sz w:val="28"/>
          <w:szCs w:val="28"/>
        </w:rPr>
        <w:lastRenderedPageBreak/>
        <w:t>подлежащие поставке и (или) использованию в ходе исполнения государственных и муниципальных контрактов, предметом которых являются строительство, реконструкция и капитальный ремонт объектов капитального строительства в рамках реализации национальных проектов, и при необходимости принимать меры по недопущению необоснованного повышения цен на такие ресурсы.</w:t>
      </w:r>
    </w:p>
    <w:p w14:paraId="4F90CE07"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i/>
          <w:iCs/>
          <w:sz w:val="28"/>
          <w:szCs w:val="28"/>
        </w:rPr>
        <w:t>Доклад – до 1 марта 2022 г., далее – один раз в квартал.</w:t>
      </w:r>
    </w:p>
    <w:p w14:paraId="013CB591"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 xml:space="preserve">Ответственный: </w:t>
      </w:r>
      <w:proofErr w:type="spellStart"/>
      <w:r w:rsidRPr="00C43C5D">
        <w:rPr>
          <w:rFonts w:ascii="Times New Roman" w:hAnsi="Times New Roman" w:cs="Times New Roman"/>
          <w:sz w:val="28"/>
          <w:szCs w:val="28"/>
        </w:rPr>
        <w:t>Шаскольский</w:t>
      </w:r>
      <w:proofErr w:type="spellEnd"/>
      <w:r w:rsidRPr="00C43C5D">
        <w:rPr>
          <w:rFonts w:ascii="Times New Roman" w:hAnsi="Times New Roman" w:cs="Times New Roman"/>
          <w:sz w:val="28"/>
          <w:szCs w:val="28"/>
        </w:rPr>
        <w:t xml:space="preserve"> М.А.</w:t>
      </w:r>
    </w:p>
    <w:p w14:paraId="211F2E58" w14:textId="225D39DB" w:rsidR="00C37C48" w:rsidRPr="00D70EA0" w:rsidRDefault="00C43C5D" w:rsidP="00D70EA0">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 </w:t>
      </w:r>
    </w:p>
    <w:p w14:paraId="0DDA81FC" w14:textId="52E58081"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4" w:name="_Toc93657563"/>
      <w:r w:rsidRPr="003A01BE">
        <w:rPr>
          <w:sz w:val="28"/>
          <w:szCs w:val="28"/>
        </w:rPr>
        <w:t>НОРМОТВОРЧЕСТВО, СОВФЕД</w:t>
      </w:r>
      <w:r w:rsidR="00F83735" w:rsidRPr="003A01BE">
        <w:rPr>
          <w:sz w:val="28"/>
          <w:szCs w:val="28"/>
        </w:rPr>
        <w:t>, ДУМА</w:t>
      </w:r>
      <w:bookmarkEnd w:id="2"/>
      <w:bookmarkEnd w:id="4"/>
    </w:p>
    <w:p w14:paraId="37AF3D89" w14:textId="085BFF82" w:rsidR="006F4C4B" w:rsidRDefault="006F4C4B" w:rsidP="00895B90">
      <w:pPr>
        <w:tabs>
          <w:tab w:val="left" w:pos="851"/>
        </w:tabs>
        <w:spacing w:after="0"/>
        <w:ind w:firstLine="851"/>
        <w:jc w:val="both"/>
        <w:rPr>
          <w:rFonts w:ascii="Times New Roman" w:hAnsi="Times New Roman" w:cs="Times New Roman"/>
          <w:sz w:val="28"/>
          <w:szCs w:val="28"/>
        </w:rPr>
      </w:pPr>
      <w:bookmarkStart w:id="5" w:name="_Hlk40868420"/>
    </w:p>
    <w:p w14:paraId="428C0D20" w14:textId="34090557" w:rsidR="00A301EC" w:rsidRPr="00A301EC" w:rsidRDefault="00A301EC" w:rsidP="00A301EC">
      <w:pPr>
        <w:pStyle w:val="1"/>
        <w:numPr>
          <w:ilvl w:val="1"/>
          <w:numId w:val="1"/>
        </w:numPr>
        <w:tabs>
          <w:tab w:val="left" w:pos="851"/>
        </w:tabs>
        <w:spacing w:before="0" w:beforeAutospacing="0" w:after="0" w:afterAutospacing="0"/>
        <w:ind w:left="0" w:firstLine="0"/>
        <w:jc w:val="both"/>
        <w:rPr>
          <w:sz w:val="28"/>
          <w:szCs w:val="28"/>
        </w:rPr>
      </w:pPr>
      <w:bookmarkStart w:id="6" w:name="_Toc93657564"/>
      <w:r w:rsidRPr="00A301EC">
        <w:rPr>
          <w:sz w:val="28"/>
          <w:szCs w:val="28"/>
        </w:rPr>
        <w:t>17</w:t>
      </w:r>
      <w:r w:rsidR="00936B0F">
        <w:rPr>
          <w:sz w:val="28"/>
          <w:szCs w:val="28"/>
        </w:rPr>
        <w:t xml:space="preserve">.01.22  </w:t>
      </w:r>
      <w:r w:rsidR="00197003">
        <w:rPr>
          <w:sz w:val="28"/>
          <w:szCs w:val="28"/>
        </w:rPr>
        <w:t xml:space="preserve">НОПРИЗ Новости. </w:t>
      </w:r>
      <w:r w:rsidRPr="00A301EC">
        <w:rPr>
          <w:sz w:val="28"/>
          <w:szCs w:val="28"/>
        </w:rPr>
        <w:t>НОПРИЗ разработал СП по научно-техническому сопровождению строительства</w:t>
      </w:r>
      <w:bookmarkEnd w:id="6"/>
    </w:p>
    <w:p w14:paraId="11E06FC7" w14:textId="77777777" w:rsidR="00A301EC" w:rsidRPr="00A301EC" w:rsidRDefault="00A301EC" w:rsidP="00A301EC">
      <w:pPr>
        <w:tabs>
          <w:tab w:val="left" w:pos="851"/>
        </w:tabs>
        <w:spacing w:after="0"/>
        <w:ind w:firstLine="851"/>
        <w:jc w:val="both"/>
        <w:rPr>
          <w:rFonts w:ascii="Times New Roman" w:hAnsi="Times New Roman" w:cs="Times New Roman"/>
          <w:sz w:val="28"/>
          <w:szCs w:val="28"/>
        </w:rPr>
      </w:pPr>
      <w:r w:rsidRPr="00A301EC">
        <w:rPr>
          <w:rFonts w:ascii="Times New Roman" w:hAnsi="Times New Roman" w:cs="Times New Roman"/>
          <w:sz w:val="28"/>
          <w:szCs w:val="28"/>
        </w:rPr>
        <w:t>Разработан СП «Научно-техническое сопровождение инженерных изысканий, проектирования и строительства зданий и сооружений. Основные положения».</w:t>
      </w:r>
    </w:p>
    <w:p w14:paraId="6A2CCF07" w14:textId="77777777" w:rsidR="00A301EC" w:rsidRPr="00A301EC" w:rsidRDefault="00A301EC" w:rsidP="00A301EC">
      <w:pPr>
        <w:tabs>
          <w:tab w:val="left" w:pos="851"/>
        </w:tabs>
        <w:spacing w:after="0"/>
        <w:ind w:firstLine="851"/>
        <w:jc w:val="both"/>
        <w:rPr>
          <w:rFonts w:ascii="Times New Roman" w:hAnsi="Times New Roman" w:cs="Times New Roman"/>
          <w:sz w:val="28"/>
          <w:szCs w:val="28"/>
        </w:rPr>
      </w:pPr>
      <w:r w:rsidRPr="00A301EC">
        <w:rPr>
          <w:rFonts w:ascii="Times New Roman" w:hAnsi="Times New Roman" w:cs="Times New Roman"/>
          <w:sz w:val="28"/>
          <w:szCs w:val="28"/>
        </w:rPr>
        <w:t>Национальное объединение изыскателей и проектировщиков представляет для профессионально-общественного обсуждения разработанный по заказу НОПРИЗ </w:t>
      </w:r>
      <w:hyperlink r:id="rId8" w:tgtFrame="_blank" w:tooltip="Открыть документ" w:history="1">
        <w:r w:rsidRPr="00A301EC">
          <w:rPr>
            <w:rFonts w:ascii="Times New Roman" w:hAnsi="Times New Roman" w:cs="Times New Roman"/>
            <w:sz w:val="28"/>
            <w:szCs w:val="28"/>
          </w:rPr>
          <w:t>свод правил «Научно-техническое сопровождение инженерных изысканий, проектирования и строительства зданий и сооружений. Основные положения»</w:t>
        </w:r>
      </w:hyperlink>
      <w:r w:rsidRPr="00A301EC">
        <w:rPr>
          <w:rFonts w:ascii="Times New Roman" w:hAnsi="Times New Roman" w:cs="Times New Roman"/>
          <w:sz w:val="28"/>
          <w:szCs w:val="28"/>
        </w:rPr>
        <w:t>.</w:t>
      </w:r>
    </w:p>
    <w:p w14:paraId="540F200D" w14:textId="77777777" w:rsidR="00A301EC" w:rsidRPr="00A301EC" w:rsidRDefault="00A301EC" w:rsidP="00A301EC">
      <w:pPr>
        <w:tabs>
          <w:tab w:val="left" w:pos="851"/>
        </w:tabs>
        <w:spacing w:after="0"/>
        <w:ind w:firstLine="851"/>
        <w:jc w:val="both"/>
        <w:rPr>
          <w:rFonts w:ascii="Times New Roman" w:hAnsi="Times New Roman" w:cs="Times New Roman"/>
          <w:sz w:val="28"/>
          <w:szCs w:val="28"/>
        </w:rPr>
      </w:pPr>
      <w:r w:rsidRPr="00A301EC">
        <w:rPr>
          <w:rFonts w:ascii="Times New Roman" w:hAnsi="Times New Roman" w:cs="Times New Roman"/>
          <w:sz w:val="28"/>
          <w:szCs w:val="28"/>
        </w:rPr>
        <w:t>Данный документ распространяется на инженерные изыскания, проектирование, строительство, реконструкцию, эксплуатацию и снос объектов:</w:t>
      </w:r>
    </w:p>
    <w:p w14:paraId="634D6AC3" w14:textId="558E65A4" w:rsidR="00A301EC" w:rsidRPr="00A301EC" w:rsidRDefault="00A301EC" w:rsidP="00A301EC">
      <w:pPr>
        <w:tabs>
          <w:tab w:val="left" w:pos="851"/>
        </w:tabs>
        <w:spacing w:after="0"/>
        <w:ind w:firstLine="851"/>
        <w:jc w:val="both"/>
        <w:rPr>
          <w:rFonts w:ascii="Times New Roman" w:hAnsi="Times New Roman" w:cs="Times New Roman"/>
          <w:sz w:val="28"/>
          <w:szCs w:val="28"/>
        </w:rPr>
      </w:pPr>
      <w:r w:rsidRPr="00A301EC">
        <w:rPr>
          <w:rFonts w:ascii="Times New Roman" w:hAnsi="Times New Roman" w:cs="Times New Roman"/>
          <w:sz w:val="28"/>
          <w:szCs w:val="28"/>
        </w:rPr>
        <w:t>1) Повышенного уровня ответственности (класса КС-3)</w:t>
      </w:r>
      <w:r w:rsidR="00BD3807">
        <w:rPr>
          <w:rFonts w:ascii="Times New Roman" w:hAnsi="Times New Roman" w:cs="Times New Roman"/>
          <w:sz w:val="28"/>
          <w:szCs w:val="28"/>
        </w:rPr>
        <w:t>.</w:t>
      </w:r>
    </w:p>
    <w:p w14:paraId="5D05C79D" w14:textId="32654530" w:rsidR="00A301EC" w:rsidRDefault="00A301EC" w:rsidP="00A301EC">
      <w:pPr>
        <w:tabs>
          <w:tab w:val="left" w:pos="851"/>
        </w:tabs>
        <w:spacing w:after="0"/>
        <w:ind w:firstLine="851"/>
        <w:jc w:val="both"/>
        <w:rPr>
          <w:rFonts w:ascii="Times New Roman" w:hAnsi="Times New Roman" w:cs="Times New Roman"/>
          <w:sz w:val="28"/>
          <w:szCs w:val="28"/>
        </w:rPr>
      </w:pPr>
      <w:r w:rsidRPr="00A301EC">
        <w:rPr>
          <w:rFonts w:ascii="Times New Roman" w:hAnsi="Times New Roman" w:cs="Times New Roman"/>
          <w:sz w:val="28"/>
          <w:szCs w:val="28"/>
        </w:rPr>
        <w:t>2) Объектов нормального уровня ответственности:</w:t>
      </w:r>
    </w:p>
    <w:p w14:paraId="25C5CEC7" w14:textId="7EA97B9A" w:rsidR="00A301EC" w:rsidRPr="00BD3807" w:rsidRDefault="00A301EC" w:rsidP="00BD3807">
      <w:pPr>
        <w:pStyle w:val="a3"/>
        <w:numPr>
          <w:ilvl w:val="0"/>
          <w:numId w:val="20"/>
        </w:numPr>
        <w:tabs>
          <w:tab w:val="left" w:pos="851"/>
        </w:tabs>
        <w:spacing w:after="0"/>
        <w:ind w:left="0" w:firstLine="0"/>
        <w:jc w:val="both"/>
        <w:rPr>
          <w:rFonts w:ascii="Times New Roman" w:hAnsi="Times New Roman" w:cs="Times New Roman"/>
          <w:sz w:val="28"/>
          <w:szCs w:val="28"/>
        </w:rPr>
      </w:pPr>
      <w:r w:rsidRPr="00BD3807">
        <w:rPr>
          <w:rFonts w:ascii="Times New Roman" w:hAnsi="Times New Roman" w:cs="Times New Roman"/>
          <w:sz w:val="28"/>
          <w:szCs w:val="28"/>
        </w:rPr>
        <w:t>расположенных в сложных инженерно-геологических условиях;</w:t>
      </w:r>
    </w:p>
    <w:p w14:paraId="332A7B19" w14:textId="77777777" w:rsidR="00BD3807" w:rsidRPr="00BD3807" w:rsidRDefault="00A301EC" w:rsidP="00BD3807">
      <w:pPr>
        <w:pStyle w:val="a3"/>
        <w:numPr>
          <w:ilvl w:val="0"/>
          <w:numId w:val="20"/>
        </w:numPr>
        <w:tabs>
          <w:tab w:val="left" w:pos="851"/>
        </w:tabs>
        <w:spacing w:after="0"/>
        <w:ind w:left="0" w:firstLine="0"/>
        <w:jc w:val="both"/>
        <w:rPr>
          <w:rFonts w:ascii="Times New Roman" w:hAnsi="Times New Roman" w:cs="Times New Roman"/>
          <w:sz w:val="28"/>
          <w:szCs w:val="28"/>
        </w:rPr>
      </w:pPr>
      <w:r w:rsidRPr="00BD3807">
        <w:rPr>
          <w:rFonts w:ascii="Times New Roman" w:hAnsi="Times New Roman" w:cs="Times New Roman"/>
          <w:sz w:val="28"/>
          <w:szCs w:val="28"/>
        </w:rPr>
        <w:t>расположенных в сложных природных условиях;</w:t>
      </w:r>
    </w:p>
    <w:p w14:paraId="30874D3C" w14:textId="77777777" w:rsidR="00BD3807" w:rsidRPr="00BD3807" w:rsidRDefault="00A301EC" w:rsidP="00BD3807">
      <w:pPr>
        <w:pStyle w:val="a3"/>
        <w:numPr>
          <w:ilvl w:val="0"/>
          <w:numId w:val="20"/>
        </w:numPr>
        <w:tabs>
          <w:tab w:val="left" w:pos="851"/>
        </w:tabs>
        <w:spacing w:after="0"/>
        <w:ind w:left="0" w:firstLine="0"/>
        <w:jc w:val="both"/>
        <w:rPr>
          <w:rFonts w:ascii="Times New Roman" w:hAnsi="Times New Roman" w:cs="Times New Roman"/>
          <w:sz w:val="28"/>
          <w:szCs w:val="28"/>
        </w:rPr>
      </w:pPr>
      <w:r w:rsidRPr="00BD3807">
        <w:rPr>
          <w:rFonts w:ascii="Times New Roman" w:hAnsi="Times New Roman" w:cs="Times New Roman"/>
          <w:sz w:val="28"/>
          <w:szCs w:val="28"/>
        </w:rPr>
        <w:t>расположенных в условиях стесненной городской застройки;</w:t>
      </w:r>
    </w:p>
    <w:p w14:paraId="3184A8F6" w14:textId="77777777" w:rsidR="00BD3807" w:rsidRPr="00BD3807" w:rsidRDefault="00A301EC" w:rsidP="00BD3807">
      <w:pPr>
        <w:pStyle w:val="a3"/>
        <w:numPr>
          <w:ilvl w:val="0"/>
          <w:numId w:val="20"/>
        </w:numPr>
        <w:tabs>
          <w:tab w:val="left" w:pos="851"/>
        </w:tabs>
        <w:spacing w:after="0"/>
        <w:ind w:left="0" w:firstLine="0"/>
        <w:jc w:val="both"/>
        <w:rPr>
          <w:rFonts w:ascii="Times New Roman" w:hAnsi="Times New Roman" w:cs="Times New Roman"/>
          <w:sz w:val="28"/>
          <w:szCs w:val="28"/>
        </w:rPr>
      </w:pPr>
      <w:r w:rsidRPr="00BD3807">
        <w:rPr>
          <w:rFonts w:ascii="Times New Roman" w:hAnsi="Times New Roman" w:cs="Times New Roman"/>
          <w:sz w:val="28"/>
          <w:szCs w:val="28"/>
        </w:rPr>
        <w:t>являющихся объектами культурного наследия;</w:t>
      </w:r>
    </w:p>
    <w:p w14:paraId="2C05A517" w14:textId="3A684177" w:rsidR="00A301EC" w:rsidRPr="00BD3807" w:rsidRDefault="00A301EC" w:rsidP="00BD3807">
      <w:pPr>
        <w:pStyle w:val="a3"/>
        <w:numPr>
          <w:ilvl w:val="0"/>
          <w:numId w:val="20"/>
        </w:numPr>
        <w:tabs>
          <w:tab w:val="left" w:pos="851"/>
        </w:tabs>
        <w:spacing w:after="0"/>
        <w:ind w:left="0" w:firstLine="0"/>
        <w:jc w:val="both"/>
        <w:rPr>
          <w:rFonts w:ascii="Times New Roman" w:hAnsi="Times New Roman" w:cs="Times New Roman"/>
          <w:sz w:val="28"/>
          <w:szCs w:val="28"/>
        </w:rPr>
      </w:pPr>
      <w:r w:rsidRPr="00BD3807">
        <w:rPr>
          <w:rFonts w:ascii="Times New Roman" w:hAnsi="Times New Roman" w:cs="Times New Roman"/>
          <w:sz w:val="28"/>
          <w:szCs w:val="28"/>
        </w:rPr>
        <w:t>являющихся технически-сложными объектами с массовым пребыванием людей</w:t>
      </w:r>
      <w:r w:rsidR="00BD3807">
        <w:rPr>
          <w:rFonts w:ascii="Times New Roman" w:hAnsi="Times New Roman" w:cs="Times New Roman"/>
          <w:sz w:val="28"/>
          <w:szCs w:val="28"/>
        </w:rPr>
        <w:t>.</w:t>
      </w:r>
    </w:p>
    <w:p w14:paraId="6F9B2C8F" w14:textId="77777777" w:rsidR="00A301EC" w:rsidRPr="00A301EC" w:rsidRDefault="00A301EC" w:rsidP="00A301EC">
      <w:pPr>
        <w:tabs>
          <w:tab w:val="left" w:pos="851"/>
        </w:tabs>
        <w:spacing w:after="0"/>
        <w:ind w:firstLine="851"/>
        <w:jc w:val="both"/>
        <w:rPr>
          <w:rFonts w:ascii="Times New Roman" w:hAnsi="Times New Roman" w:cs="Times New Roman"/>
          <w:sz w:val="28"/>
          <w:szCs w:val="28"/>
        </w:rPr>
      </w:pPr>
      <w:r w:rsidRPr="00A301EC">
        <w:rPr>
          <w:rFonts w:ascii="Times New Roman" w:hAnsi="Times New Roman" w:cs="Times New Roman"/>
          <w:sz w:val="28"/>
          <w:szCs w:val="28"/>
        </w:rPr>
        <w:t>3) Любых объектов, научно-техническое сопровождение которых проводится по инициативе заказчика.</w:t>
      </w:r>
    </w:p>
    <w:p w14:paraId="2F09558C" w14:textId="77777777" w:rsidR="00A301EC" w:rsidRPr="00A301EC" w:rsidRDefault="00A301EC" w:rsidP="00A301EC">
      <w:pPr>
        <w:tabs>
          <w:tab w:val="left" w:pos="851"/>
        </w:tabs>
        <w:spacing w:after="0"/>
        <w:ind w:firstLine="851"/>
        <w:jc w:val="both"/>
        <w:rPr>
          <w:rFonts w:ascii="Times New Roman" w:hAnsi="Times New Roman" w:cs="Times New Roman"/>
          <w:sz w:val="28"/>
          <w:szCs w:val="28"/>
        </w:rPr>
      </w:pPr>
      <w:r w:rsidRPr="00A301EC">
        <w:rPr>
          <w:rFonts w:ascii="Times New Roman" w:hAnsi="Times New Roman" w:cs="Times New Roman"/>
          <w:sz w:val="28"/>
          <w:szCs w:val="28"/>
        </w:rPr>
        <w:t>В своде правил установлены:</w:t>
      </w:r>
    </w:p>
    <w:p w14:paraId="1423AF68" w14:textId="3019CD27" w:rsidR="00A301EC" w:rsidRPr="00A301EC" w:rsidRDefault="00A301EC" w:rsidP="00BD3807">
      <w:pPr>
        <w:pStyle w:val="a3"/>
        <w:numPr>
          <w:ilvl w:val="0"/>
          <w:numId w:val="20"/>
        </w:numPr>
        <w:tabs>
          <w:tab w:val="left" w:pos="851"/>
        </w:tabs>
        <w:spacing w:after="0"/>
        <w:ind w:left="0" w:firstLine="0"/>
        <w:jc w:val="both"/>
        <w:rPr>
          <w:rFonts w:ascii="Times New Roman" w:hAnsi="Times New Roman" w:cs="Times New Roman"/>
          <w:sz w:val="28"/>
          <w:szCs w:val="28"/>
        </w:rPr>
      </w:pPr>
      <w:r w:rsidRPr="00A301EC">
        <w:rPr>
          <w:rFonts w:ascii="Times New Roman" w:hAnsi="Times New Roman" w:cs="Times New Roman"/>
          <w:sz w:val="28"/>
          <w:szCs w:val="28"/>
        </w:rPr>
        <w:t>Цели, задачи и направления научно-технического сопровождения и контроля качества;</w:t>
      </w:r>
    </w:p>
    <w:p w14:paraId="380CF090" w14:textId="7843DB66" w:rsidR="00A301EC" w:rsidRPr="00A301EC" w:rsidRDefault="00A301EC" w:rsidP="00BD3807">
      <w:pPr>
        <w:pStyle w:val="a3"/>
        <w:numPr>
          <w:ilvl w:val="0"/>
          <w:numId w:val="20"/>
        </w:numPr>
        <w:tabs>
          <w:tab w:val="left" w:pos="851"/>
        </w:tabs>
        <w:spacing w:after="0"/>
        <w:ind w:left="0" w:firstLine="0"/>
        <w:jc w:val="both"/>
        <w:rPr>
          <w:rFonts w:ascii="Times New Roman" w:hAnsi="Times New Roman" w:cs="Times New Roman"/>
          <w:sz w:val="28"/>
          <w:szCs w:val="28"/>
        </w:rPr>
      </w:pPr>
      <w:r w:rsidRPr="00A301EC">
        <w:rPr>
          <w:rFonts w:ascii="Times New Roman" w:hAnsi="Times New Roman" w:cs="Times New Roman"/>
          <w:sz w:val="28"/>
          <w:szCs w:val="28"/>
        </w:rPr>
        <w:t>Требования к организациям, осуществляющим научно-техническое сопровождение;</w:t>
      </w:r>
    </w:p>
    <w:p w14:paraId="63759E99" w14:textId="11A4F3AD" w:rsidR="00A301EC" w:rsidRPr="00A301EC" w:rsidRDefault="00A301EC" w:rsidP="00BD3807">
      <w:pPr>
        <w:pStyle w:val="a3"/>
        <w:numPr>
          <w:ilvl w:val="0"/>
          <w:numId w:val="20"/>
        </w:numPr>
        <w:tabs>
          <w:tab w:val="left" w:pos="851"/>
        </w:tabs>
        <w:spacing w:after="0"/>
        <w:ind w:left="0" w:firstLine="0"/>
        <w:jc w:val="both"/>
        <w:rPr>
          <w:rFonts w:ascii="Times New Roman" w:hAnsi="Times New Roman" w:cs="Times New Roman"/>
          <w:sz w:val="28"/>
          <w:szCs w:val="28"/>
        </w:rPr>
      </w:pPr>
      <w:r w:rsidRPr="00A301EC">
        <w:rPr>
          <w:rFonts w:ascii="Times New Roman" w:hAnsi="Times New Roman" w:cs="Times New Roman"/>
          <w:sz w:val="28"/>
          <w:szCs w:val="28"/>
        </w:rPr>
        <w:t>Общие требования по составу и содержанию работ научно-технического сопровождения на различных этапах жизненного цикла объекта;</w:t>
      </w:r>
    </w:p>
    <w:p w14:paraId="32524F11" w14:textId="236F0574" w:rsidR="00A301EC" w:rsidRPr="00A301EC" w:rsidRDefault="00A301EC" w:rsidP="00BD3807">
      <w:pPr>
        <w:pStyle w:val="a3"/>
        <w:numPr>
          <w:ilvl w:val="0"/>
          <w:numId w:val="20"/>
        </w:numPr>
        <w:tabs>
          <w:tab w:val="left" w:pos="851"/>
        </w:tabs>
        <w:spacing w:after="0"/>
        <w:ind w:left="0" w:firstLine="0"/>
        <w:jc w:val="both"/>
        <w:rPr>
          <w:rFonts w:ascii="Times New Roman" w:hAnsi="Times New Roman" w:cs="Times New Roman"/>
          <w:sz w:val="28"/>
          <w:szCs w:val="28"/>
        </w:rPr>
      </w:pPr>
      <w:r w:rsidRPr="00A301EC">
        <w:rPr>
          <w:rFonts w:ascii="Times New Roman" w:hAnsi="Times New Roman" w:cs="Times New Roman"/>
          <w:sz w:val="28"/>
          <w:szCs w:val="28"/>
        </w:rPr>
        <w:t>Требования к организации работ и взаимодействию участников строительства, в части научно-технического сопровождения;</w:t>
      </w:r>
    </w:p>
    <w:p w14:paraId="1AAFFFD7" w14:textId="7505822A" w:rsidR="00A301EC" w:rsidRPr="00A301EC" w:rsidRDefault="00A301EC" w:rsidP="00BD3807">
      <w:pPr>
        <w:pStyle w:val="a3"/>
        <w:numPr>
          <w:ilvl w:val="0"/>
          <w:numId w:val="20"/>
        </w:numPr>
        <w:tabs>
          <w:tab w:val="left" w:pos="851"/>
        </w:tabs>
        <w:spacing w:after="0"/>
        <w:ind w:left="0" w:firstLine="0"/>
        <w:jc w:val="both"/>
        <w:rPr>
          <w:rFonts w:ascii="Times New Roman" w:hAnsi="Times New Roman" w:cs="Times New Roman"/>
          <w:sz w:val="28"/>
          <w:szCs w:val="28"/>
        </w:rPr>
      </w:pPr>
      <w:r w:rsidRPr="00A301EC">
        <w:rPr>
          <w:rFonts w:ascii="Times New Roman" w:hAnsi="Times New Roman" w:cs="Times New Roman"/>
          <w:sz w:val="28"/>
          <w:szCs w:val="28"/>
        </w:rPr>
        <w:lastRenderedPageBreak/>
        <w:t>Состав и содержание отчетной документации по результатам научно-технического сопровождения.</w:t>
      </w:r>
    </w:p>
    <w:p w14:paraId="6CF6AB93" w14:textId="4AF59246" w:rsidR="00A301EC" w:rsidRDefault="00A301EC" w:rsidP="00A301EC">
      <w:pPr>
        <w:tabs>
          <w:tab w:val="left" w:pos="851"/>
        </w:tabs>
        <w:spacing w:after="0"/>
        <w:ind w:firstLine="851"/>
        <w:jc w:val="both"/>
        <w:rPr>
          <w:rFonts w:ascii="Times New Roman" w:hAnsi="Times New Roman" w:cs="Times New Roman"/>
          <w:sz w:val="28"/>
          <w:szCs w:val="28"/>
        </w:rPr>
      </w:pPr>
      <w:r w:rsidRPr="00A301EC">
        <w:rPr>
          <w:rFonts w:ascii="Times New Roman" w:hAnsi="Times New Roman" w:cs="Times New Roman"/>
          <w:sz w:val="28"/>
          <w:szCs w:val="28"/>
        </w:rPr>
        <w:t>Предложения и замечания к представленному проекту СП «Научно-техническое сопровождение инженерных изысканий, проектирования и строительства зданий и сооружений. Основные положения» просим присылать на адрес </w:t>
      </w:r>
      <w:hyperlink r:id="rId9" w:history="1">
        <w:r w:rsidRPr="00A301EC">
          <w:rPr>
            <w:rFonts w:ascii="Times New Roman" w:hAnsi="Times New Roman" w:cs="Times New Roman"/>
            <w:b/>
            <w:bCs/>
            <w:sz w:val="28"/>
            <w:szCs w:val="28"/>
          </w:rPr>
          <w:t>cits.komitet@nopriz.ru</w:t>
        </w:r>
      </w:hyperlink>
      <w:r w:rsidRPr="00A301EC">
        <w:rPr>
          <w:rFonts w:ascii="Times New Roman" w:hAnsi="Times New Roman" w:cs="Times New Roman"/>
          <w:sz w:val="28"/>
          <w:szCs w:val="28"/>
        </w:rPr>
        <w:t> в срок до 15 февраля 2022 года.</w:t>
      </w:r>
    </w:p>
    <w:p w14:paraId="49F96A09" w14:textId="0065B69C" w:rsidR="006B6285" w:rsidRDefault="006B6285" w:rsidP="00A301EC">
      <w:pPr>
        <w:tabs>
          <w:tab w:val="left" w:pos="851"/>
        </w:tabs>
        <w:spacing w:after="0"/>
        <w:ind w:firstLine="851"/>
        <w:jc w:val="both"/>
        <w:rPr>
          <w:rFonts w:ascii="Times New Roman" w:hAnsi="Times New Roman" w:cs="Times New Roman"/>
          <w:sz w:val="28"/>
          <w:szCs w:val="28"/>
        </w:rPr>
      </w:pPr>
    </w:p>
    <w:p w14:paraId="65ABD76A" w14:textId="53E07067" w:rsidR="006B6285" w:rsidRPr="006B6285" w:rsidRDefault="006B6285" w:rsidP="006B6285">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7" w:name="_Toc93657565"/>
      <w:r>
        <w:rPr>
          <w:sz w:val="28"/>
          <w:szCs w:val="28"/>
        </w:rPr>
        <w:t xml:space="preserve">17.01.22 АНСБ. </w:t>
      </w:r>
      <w:r w:rsidRPr="006B6285">
        <w:rPr>
          <w:sz w:val="28"/>
          <w:szCs w:val="28"/>
        </w:rPr>
        <w:t>Правительство</w:t>
      </w:r>
      <w:r w:rsidRPr="006B6285">
        <w:rPr>
          <w:rFonts w:eastAsiaTheme="minorHAnsi"/>
          <w:kern w:val="0"/>
          <w:sz w:val="28"/>
          <w:szCs w:val="28"/>
          <w:lang w:eastAsia="en-US"/>
        </w:rPr>
        <w:t xml:space="preserve"> РФ упростило правила подключения домов к электросетям</w:t>
      </w:r>
      <w:bookmarkEnd w:id="7"/>
    </w:p>
    <w:p w14:paraId="0C73E7FC" w14:textId="77777777" w:rsidR="006B6285" w:rsidRP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Правительство РФ изменило правила подключения домов к электрическим сетям для упрощения процедуры, сообщил вице-премьер Александр Новак в ходе совещания с премьером РФ Михаилом Мишустиным.</w:t>
      </w:r>
    </w:p>
    <w:p w14:paraId="5597664B" w14:textId="77777777" w:rsidR="006B6285" w:rsidRP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"Сократятся сроки подключения к электрическим сетям. Застройщики при подаче заявки в сетевую организацию могут не предоставлять правоустанавливающие документы на земельный участок", — сказал Новак.</w:t>
      </w:r>
    </w:p>
    <w:p w14:paraId="2C3C2A7B" w14:textId="77777777" w:rsidR="006B6285" w:rsidRP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Он отметил, что социальные объекты и жилые дома будут подключать к электросетям на основании единой заявки. Ее передадут в территориальную сетевую компанию.</w:t>
      </w:r>
    </w:p>
    <w:p w14:paraId="1B36855B" w14:textId="77777777" w:rsidR="006B6285" w:rsidRP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Помимо этого, с застройщиков снимут обязанность прокладывать провода, организовывать их эксплуатацию и обслуживание. Эти функции будут выполнять профильные сетевые компании. Решение вступит в силу с 2024 года.</w:t>
      </w:r>
    </w:p>
    <w:p w14:paraId="15A6B147" w14:textId="77777777" w:rsidR="006B6285" w:rsidRP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По словам Новака, новые правила позволят снизить затраты на подключение. Застройщики смогут платить в рассрочку и снижать кредитную нагрузку. Ранее необходимо было вносить всю сумму заранее.</w:t>
      </w:r>
    </w:p>
    <w:p w14:paraId="36EBB3A1" w14:textId="77777777" w:rsidR="006B6285" w:rsidRP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"Люди смогут быстрее въехать в новые квартиры, получить в шаговой доступности важную для нормальной жизни социальную, деловую и инженерную инфраструктуру. Сократится в целом период строительной кампании и соответствующих неудобств в микрорайоне, в котором они собираются жить", — подчеркнул Мишустин.</w:t>
      </w:r>
    </w:p>
    <w:p w14:paraId="0B57023B" w14:textId="77777777" w:rsidR="006B6285" w:rsidRP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Напомним, согласно подготовленным правительством изменениям, теперь тянуть ветку до дачного участка будет сетевая компания — за обоснованную фиксированную плату и в течение всего 30 дней. Для этого нужно будет лишь подать заявку в организацию, которая обслуживает этот район. Люди получат более понятные и прозрачные правила и не будут зависеть от настроения и личных отношений с правлением СНТ, ранее заявлял Мишустин.</w:t>
      </w:r>
    </w:p>
    <w:p w14:paraId="23FD43A3" w14:textId="77777777" w:rsidR="006B6285" w:rsidRP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Консолидацией электросетевых активов территориальных сетевых организаций (ТСО), СНТ занимаются дочерние компании ПАО "Россети". В частности, ПАО "Россети Московский регион" за последние два года приняло на баланс около 2,5 тыс. электросетей подмосковных СНТ и планирует завершить работу по консолидации к 2024 году.</w:t>
      </w:r>
    </w:p>
    <w:p w14:paraId="59B5E404" w14:textId="47FDE969" w:rsidR="005C729D" w:rsidRDefault="005C729D" w:rsidP="00A82C1F">
      <w:pPr>
        <w:tabs>
          <w:tab w:val="left" w:pos="851"/>
        </w:tabs>
        <w:spacing w:after="0"/>
        <w:ind w:firstLine="851"/>
        <w:jc w:val="both"/>
        <w:rPr>
          <w:rFonts w:ascii="Times New Roman" w:hAnsi="Times New Roman" w:cs="Times New Roman"/>
          <w:sz w:val="28"/>
          <w:szCs w:val="28"/>
        </w:rPr>
      </w:pPr>
    </w:p>
    <w:p w14:paraId="68FFEB95" w14:textId="7AC706F0" w:rsidR="006B6285" w:rsidRPr="006B6285" w:rsidRDefault="006B6285" w:rsidP="006B6285">
      <w:pPr>
        <w:pStyle w:val="1"/>
        <w:numPr>
          <w:ilvl w:val="1"/>
          <w:numId w:val="1"/>
        </w:numPr>
        <w:tabs>
          <w:tab w:val="left" w:pos="851"/>
        </w:tabs>
        <w:spacing w:before="0" w:beforeAutospacing="0" w:after="0" w:afterAutospacing="0"/>
        <w:ind w:left="0" w:firstLine="0"/>
        <w:jc w:val="both"/>
        <w:rPr>
          <w:sz w:val="28"/>
          <w:szCs w:val="28"/>
        </w:rPr>
      </w:pPr>
      <w:bookmarkStart w:id="8" w:name="_Toc93657566"/>
      <w:r>
        <w:rPr>
          <w:sz w:val="28"/>
          <w:szCs w:val="28"/>
        </w:rPr>
        <w:lastRenderedPageBreak/>
        <w:t xml:space="preserve">17.01.22 АНСБ. </w:t>
      </w:r>
      <w:r w:rsidRPr="006B6285">
        <w:rPr>
          <w:sz w:val="28"/>
          <w:szCs w:val="28"/>
        </w:rPr>
        <w:t>Классификатор строительной информации обновлен еще раз, но Методики применения пока нет</w:t>
      </w:r>
      <w:bookmarkEnd w:id="8"/>
    </w:p>
    <w:p w14:paraId="3CFD97E8" w14:textId="77777777" w:rsidR="006B6285" w:rsidRP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Итоговое в 2021 году обновление классификатора строительной информации (КСИ) подготовлено специалистами ФАУ «ФЦС». При этом до сих пор не разработана единая Методика применения данного ресурса.</w:t>
      </w:r>
    </w:p>
    <w:p w14:paraId="67B984E2" w14:textId="77777777" w:rsidR="006B6285" w:rsidRP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С обновлениями КСИ можно ознакомиться на информационном ресурсе по ссылке </w:t>
      </w:r>
      <w:hyperlink r:id="rId10" w:history="1">
        <w:r w:rsidRPr="006B6285">
          <w:rPr>
            <w:rFonts w:ascii="Times New Roman" w:hAnsi="Times New Roman" w:cs="Times New Roman"/>
            <w:sz w:val="28"/>
            <w:szCs w:val="28"/>
          </w:rPr>
          <w:t>http://ksi.faufcc.ru/</w:t>
        </w:r>
      </w:hyperlink>
      <w:r w:rsidRPr="006B6285">
        <w:rPr>
          <w:rFonts w:ascii="Times New Roman" w:hAnsi="Times New Roman" w:cs="Times New Roman"/>
          <w:sz w:val="28"/>
          <w:szCs w:val="28"/>
        </w:rPr>
        <w:t>.</w:t>
      </w:r>
    </w:p>
    <w:p w14:paraId="0200FB09" w14:textId="77777777" w:rsid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Как отмечает ФАУ «ФЦС», обновленная версия классификатора учитывает замечания и предложения профессионального сообщества, в том числе представителей ОАО «РЖД» и ФДА «Росавтодор». В классификатор внесены новые классы для линейных объектов, а раздел «Разработчикам» дополнен новым полем API «KTIM_RJD», позволяющим получать соответствующий код ОКС по КТИМ ОАО «РЖД».</w:t>
      </w:r>
    </w:p>
    <w:p w14:paraId="1B09D272" w14:textId="16CC584E" w:rsidR="006B6285" w:rsidRDefault="006B6285" w:rsidP="006B6285">
      <w:pPr>
        <w:tabs>
          <w:tab w:val="left" w:pos="851"/>
        </w:tabs>
        <w:spacing w:after="0"/>
        <w:ind w:firstLine="851"/>
        <w:jc w:val="both"/>
        <w:rPr>
          <w:rFonts w:ascii="Times New Roman" w:hAnsi="Times New Roman" w:cs="Times New Roman"/>
          <w:b/>
          <w:bCs/>
          <w:sz w:val="28"/>
          <w:szCs w:val="28"/>
        </w:rPr>
      </w:pPr>
      <w:r w:rsidRPr="006B6285">
        <w:rPr>
          <w:rFonts w:ascii="Times New Roman" w:hAnsi="Times New Roman" w:cs="Times New Roman"/>
          <w:sz w:val="28"/>
          <w:szCs w:val="28"/>
        </w:rPr>
        <w:t>«За прошедший 2021 год специалистами ФАУ «ФЦС» проведена большая работа по внесению изменений в классификационные таблицы КСИ. Благодаря активному взаимодействию с ведущими компаниями строительной отрасли, транспортной инфраструктуры, промышленного производства в рамках адаптации и апробации в классификатор внесено более 21000 изменений. Для удобства пользователей была разработана новая форма заявки, в интерфейс ресурса включен функционал, позволяющий анализировать и отслеживать изменения КСИ. Проводилась работа по синхронизации КСИ с Московской строительной системой классификаторов (МССК), с классификатором ОАО «РЖД», классификатором строительных ресурсов (КСР), государственными элементными сметными нормами (ГЭСН)», - рассказал и.о. директора ФАУ «ФЦС» </w:t>
      </w:r>
      <w:r w:rsidRPr="006B6285">
        <w:rPr>
          <w:rFonts w:ascii="Times New Roman" w:hAnsi="Times New Roman" w:cs="Times New Roman"/>
          <w:b/>
          <w:bCs/>
          <w:sz w:val="28"/>
          <w:szCs w:val="28"/>
        </w:rPr>
        <w:t>Андрей Копытин.</w:t>
      </w:r>
    </w:p>
    <w:p w14:paraId="058EF7A0" w14:textId="77777777" w:rsid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В 2022 году ФАУ «ФЦС» запланирована совместная работа по развитию КСИ с Государственной корпорацией по атомной энергии «Росатом», а также будет продолжена совместная работа с ОАО «РЖД» и ФДА «Росавтодор» по дальнейшему наполнению классификатора классами линейных объектов.</w:t>
      </w:r>
    </w:p>
    <w:p w14:paraId="532BB7A1" w14:textId="1A38BF35" w:rsidR="006B6285" w:rsidRP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Отметим, что на Конгрессе «ТИМ СООБЩЕСТВО-2021», который прошел в конце ноября 2021 года,  участники высказывали многочисленные замечания в адрес Классификатора строительной информации, и прежде всего, отмечали, что нет единой Методики применения КСИ – она не появилась до сих пор. В качестве примера работы компаний в отсутствие такое методики был приведен опыт трех проектных бюро, которые создавали BIM-модель объекта с использованием одного и того же КСИ – и получили совершенно разные результаты.</w:t>
      </w:r>
    </w:p>
    <w:p w14:paraId="4F307A0C" w14:textId="77777777" w:rsidR="006B6285" w:rsidRP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Более того, по оценкам специалистов, различные версии Классификатора после обновлений не стыкуются между собой -  в различных версиях один и тот же элемент кодируется разными кодами. Это крайне затрудняет работу с КСИ – проектировщики констатировали увеличение трудозатрат при использовании данного КСИ на 10-15%.</w:t>
      </w:r>
    </w:p>
    <w:p w14:paraId="11C7010B" w14:textId="0C89C9CF" w:rsid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Президент НОТИМ </w:t>
      </w:r>
      <w:r w:rsidRPr="006B6285">
        <w:rPr>
          <w:rFonts w:ascii="Times New Roman" w:hAnsi="Times New Roman" w:cs="Times New Roman"/>
          <w:b/>
          <w:bCs/>
          <w:sz w:val="28"/>
          <w:szCs w:val="28"/>
        </w:rPr>
        <w:t>Михаил Викторов</w:t>
      </w:r>
      <w:r w:rsidRPr="006B6285">
        <w:rPr>
          <w:rFonts w:ascii="Times New Roman" w:hAnsi="Times New Roman" w:cs="Times New Roman"/>
          <w:sz w:val="28"/>
          <w:szCs w:val="28"/>
        </w:rPr>
        <w:t xml:space="preserve"> неоднократно подчеркивал, что Классификатор строительной информации является ключевым элементов при </w:t>
      </w:r>
      <w:r w:rsidRPr="006B6285">
        <w:rPr>
          <w:rFonts w:ascii="Times New Roman" w:hAnsi="Times New Roman" w:cs="Times New Roman"/>
          <w:sz w:val="28"/>
          <w:szCs w:val="28"/>
        </w:rPr>
        <w:lastRenderedPageBreak/>
        <w:t>внедрении технологий информационного моделирования в строительной отрасли. При этом с 1 января 2022 года использование информации, включенной в КСИ, стало обязательным при проектировании объектов госзаказа с использованием информационной модели.</w:t>
      </w:r>
    </w:p>
    <w:p w14:paraId="1D0FD295" w14:textId="030E6371" w:rsidR="006B6285" w:rsidRDefault="006B6285" w:rsidP="006B6285">
      <w:pPr>
        <w:tabs>
          <w:tab w:val="left" w:pos="851"/>
        </w:tabs>
        <w:spacing w:after="0"/>
        <w:ind w:firstLine="851"/>
        <w:jc w:val="both"/>
        <w:rPr>
          <w:rFonts w:ascii="Times New Roman" w:hAnsi="Times New Roman" w:cs="Times New Roman"/>
          <w:sz w:val="28"/>
          <w:szCs w:val="28"/>
        </w:rPr>
      </w:pPr>
    </w:p>
    <w:p w14:paraId="1B82643A" w14:textId="7D930F6C" w:rsidR="006B6285" w:rsidRPr="006B6285" w:rsidRDefault="006B6285" w:rsidP="00E76B2D">
      <w:pPr>
        <w:pStyle w:val="1"/>
        <w:numPr>
          <w:ilvl w:val="1"/>
          <w:numId w:val="1"/>
        </w:numPr>
        <w:tabs>
          <w:tab w:val="left" w:pos="851"/>
        </w:tabs>
        <w:spacing w:before="0" w:beforeAutospacing="0" w:after="0" w:afterAutospacing="0"/>
        <w:ind w:left="0" w:firstLine="0"/>
        <w:jc w:val="both"/>
        <w:rPr>
          <w:sz w:val="28"/>
          <w:szCs w:val="28"/>
        </w:rPr>
      </w:pPr>
      <w:bookmarkStart w:id="9" w:name="_Toc93657567"/>
      <w:r>
        <w:rPr>
          <w:sz w:val="28"/>
          <w:szCs w:val="28"/>
        </w:rPr>
        <w:t xml:space="preserve">17.01.22 Техэксперт. </w:t>
      </w:r>
      <w:r w:rsidRPr="006B6285">
        <w:rPr>
          <w:sz w:val="28"/>
          <w:szCs w:val="28"/>
        </w:rPr>
        <w:t>Минстрой утвердил перечни строительных ресурсов</w:t>
      </w:r>
      <w:bookmarkEnd w:id="9"/>
    </w:p>
    <w:p w14:paraId="63E18725" w14:textId="26ACB91F" w:rsid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Опубликованы соответствующие приказы ведомства: N 1050/пр от 30.12.2021 "О формировании сводного перечня строительных ресурсов-представителей" и N 1051/пр от 30.12.2021 "О формировании перечней специализированных строительных ресурсов".</w:t>
      </w:r>
    </w:p>
    <w:p w14:paraId="0CAFA16E" w14:textId="5CD2D848" w:rsid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В рамках указанных документов, в соответствии с </w:t>
      </w:r>
      <w:hyperlink r:id="rId11" w:tgtFrame="_blank" w:history="1">
        <w:r w:rsidRPr="006B6285">
          <w:rPr>
            <w:rFonts w:ascii="Times New Roman" w:hAnsi="Times New Roman" w:cs="Times New Roman"/>
            <w:sz w:val="28"/>
            <w:szCs w:val="28"/>
          </w:rPr>
          <w:t>Правилами мониторинга цен строительных ресурсов</w:t>
        </w:r>
      </w:hyperlink>
      <w:r w:rsidRPr="006B6285">
        <w:rPr>
          <w:rFonts w:ascii="Times New Roman" w:hAnsi="Times New Roman" w:cs="Times New Roman"/>
          <w:sz w:val="28"/>
          <w:szCs w:val="28"/>
        </w:rPr>
        <w:t> (установлены </w:t>
      </w:r>
      <w:hyperlink r:id="rId12" w:tgtFrame="_blank" w:history="1">
        <w:r w:rsidRPr="006B6285">
          <w:rPr>
            <w:rFonts w:ascii="Times New Roman" w:hAnsi="Times New Roman" w:cs="Times New Roman"/>
            <w:sz w:val="28"/>
            <w:szCs w:val="28"/>
          </w:rPr>
          <w:t>постановлением Правительства РФ N 1452 от 23.12.2016</w:t>
        </w:r>
      </w:hyperlink>
      <w:r w:rsidRPr="006B6285">
        <w:rPr>
          <w:rFonts w:ascii="Times New Roman" w:hAnsi="Times New Roman" w:cs="Times New Roman"/>
          <w:sz w:val="28"/>
          <w:szCs w:val="28"/>
        </w:rPr>
        <w:t>) утверждены:</w:t>
      </w:r>
    </w:p>
    <w:p w14:paraId="229D96F2" w14:textId="775B25AF" w:rsid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сводный перечень строительных ресурсов-представителей, который является систематизированным перечнем строительных ресурсов, используемых при строительстве различных видов объектов капитального строительства (</w:t>
      </w:r>
      <w:hyperlink r:id="rId13" w:tgtFrame="_blank" w:history="1">
        <w:r w:rsidRPr="006B6285">
          <w:rPr>
            <w:rFonts w:ascii="Times New Roman" w:hAnsi="Times New Roman" w:cs="Times New Roman"/>
            <w:sz w:val="28"/>
            <w:szCs w:val="28"/>
          </w:rPr>
          <w:t>ОКС</w:t>
        </w:r>
      </w:hyperlink>
      <w:r w:rsidRPr="006B6285">
        <w:rPr>
          <w:rFonts w:ascii="Times New Roman" w:hAnsi="Times New Roman" w:cs="Times New Roman"/>
          <w:sz w:val="28"/>
          <w:szCs w:val="28"/>
        </w:rPr>
        <w:t>);</w:t>
      </w:r>
    </w:p>
    <w:p w14:paraId="5BA524FC" w14:textId="03FB31F9" w:rsid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перечни специализированных строительных ресурсов, которые являются систематизированными перечнями строительных ресурсов, используемых при строительстве отдельных видов </w:t>
      </w:r>
      <w:hyperlink r:id="rId14" w:tgtFrame="_blank" w:history="1">
        <w:r w:rsidRPr="006B6285">
          <w:rPr>
            <w:rFonts w:ascii="Times New Roman" w:hAnsi="Times New Roman" w:cs="Times New Roman"/>
            <w:sz w:val="28"/>
            <w:szCs w:val="28"/>
          </w:rPr>
          <w:t>ОКС</w:t>
        </w:r>
      </w:hyperlink>
      <w:r w:rsidRPr="006B6285">
        <w:rPr>
          <w:rFonts w:ascii="Times New Roman" w:hAnsi="Times New Roman" w:cs="Times New Roman"/>
          <w:sz w:val="28"/>
          <w:szCs w:val="28"/>
        </w:rPr>
        <w:t>, имеющих отраслевую или иную специфику.</w:t>
      </w:r>
    </w:p>
    <w:p w14:paraId="4631C3A8" w14:textId="2C4A19D0" w:rsid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В сводный перечень включено 694 позиции строительных материалов, оборудования, машин и механизмов, наиболее часто применяемых в строительстве.</w:t>
      </w:r>
    </w:p>
    <w:p w14:paraId="5F59DE22" w14:textId="2BC59811" w:rsid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Во втором случае речь идет об определении индексов изменения сметной стоимости строительства по группам однородных строительных ресурсов.</w:t>
      </w:r>
    </w:p>
    <w:p w14:paraId="354894B6" w14:textId="498A0172" w:rsid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Перечни специализированных строительных ресурсов сформированы для следующих </w:t>
      </w:r>
      <w:hyperlink r:id="rId15" w:tgtFrame="_blank" w:history="1">
        <w:r w:rsidRPr="006B6285">
          <w:rPr>
            <w:rFonts w:ascii="Times New Roman" w:hAnsi="Times New Roman" w:cs="Times New Roman"/>
            <w:sz w:val="28"/>
            <w:szCs w:val="28"/>
          </w:rPr>
          <w:t>ОКС</w:t>
        </w:r>
      </w:hyperlink>
      <w:r w:rsidRPr="006B6285">
        <w:rPr>
          <w:rFonts w:ascii="Times New Roman" w:hAnsi="Times New Roman" w:cs="Times New Roman"/>
          <w:sz w:val="28"/>
          <w:szCs w:val="28"/>
        </w:rPr>
        <w:t>:</w:t>
      </w:r>
    </w:p>
    <w:p w14:paraId="51CACFFD" w14:textId="30F96410" w:rsid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автомобильные дороги и искусственные сооружения;</w:t>
      </w:r>
    </w:p>
    <w:p w14:paraId="4C7DFB7B" w14:textId="20BF63B2" w:rsid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объекты инфраструктуры железнодорожного транспорта;</w:t>
      </w:r>
    </w:p>
    <w:p w14:paraId="55078AA2" w14:textId="0C363047" w:rsid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объекты магистрального трубопроводного транспорта нефти и сооружения, участвующих в технологическом процессе транспорта нефти и нефтепродуктов;</w:t>
      </w:r>
    </w:p>
    <w:p w14:paraId="12FA4686" w14:textId="5FE5F885" w:rsid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объекты использования атомной энергии;</w:t>
      </w:r>
    </w:p>
    <w:p w14:paraId="0CBCB532" w14:textId="42834D11" w:rsid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объекты электроэнергетики;</w:t>
      </w:r>
    </w:p>
    <w:p w14:paraId="181622FB" w14:textId="10072243" w:rsidR="006B6285" w:rsidRDefault="006B6285" w:rsidP="006B6285">
      <w:pPr>
        <w:tabs>
          <w:tab w:val="left" w:pos="851"/>
        </w:tabs>
        <w:spacing w:after="0"/>
        <w:ind w:firstLine="851"/>
        <w:jc w:val="both"/>
        <w:rPr>
          <w:rFonts w:ascii="Times New Roman" w:hAnsi="Times New Roman" w:cs="Times New Roman"/>
          <w:sz w:val="28"/>
          <w:szCs w:val="28"/>
        </w:rPr>
      </w:pPr>
      <w:r w:rsidRPr="006B6285">
        <w:rPr>
          <w:rFonts w:ascii="Times New Roman" w:hAnsi="Times New Roman" w:cs="Times New Roman"/>
          <w:sz w:val="28"/>
          <w:szCs w:val="28"/>
        </w:rPr>
        <w:t>объекты ракетно-космической промышленности.</w:t>
      </w:r>
    </w:p>
    <w:p w14:paraId="7CBA1A49" w14:textId="02873140" w:rsidR="009E35F6" w:rsidRDefault="009E35F6" w:rsidP="006B6285">
      <w:pPr>
        <w:tabs>
          <w:tab w:val="left" w:pos="851"/>
        </w:tabs>
        <w:spacing w:after="0"/>
        <w:ind w:firstLine="851"/>
        <w:jc w:val="both"/>
        <w:rPr>
          <w:rFonts w:ascii="Times New Roman" w:hAnsi="Times New Roman" w:cs="Times New Roman"/>
          <w:sz w:val="28"/>
          <w:szCs w:val="28"/>
        </w:rPr>
      </w:pPr>
    </w:p>
    <w:p w14:paraId="0124050D" w14:textId="256D712B" w:rsidR="009E35F6" w:rsidRPr="009E35F6" w:rsidRDefault="009E35F6" w:rsidP="009E35F6">
      <w:pPr>
        <w:pStyle w:val="1"/>
        <w:numPr>
          <w:ilvl w:val="1"/>
          <w:numId w:val="1"/>
        </w:numPr>
        <w:tabs>
          <w:tab w:val="left" w:pos="851"/>
        </w:tabs>
        <w:spacing w:before="0" w:beforeAutospacing="0" w:after="0" w:afterAutospacing="0"/>
        <w:ind w:left="0" w:firstLine="0"/>
        <w:jc w:val="both"/>
        <w:rPr>
          <w:b w:val="0"/>
          <w:bCs w:val="0"/>
          <w:sz w:val="28"/>
          <w:szCs w:val="28"/>
        </w:rPr>
      </w:pPr>
      <w:bookmarkStart w:id="10" w:name="_Toc93657568"/>
      <w:r>
        <w:rPr>
          <w:sz w:val="28"/>
          <w:szCs w:val="28"/>
        </w:rPr>
        <w:t xml:space="preserve">17.01.22 ЕРЗ. </w:t>
      </w:r>
      <w:r w:rsidRPr="009E35F6">
        <w:rPr>
          <w:sz w:val="28"/>
          <w:szCs w:val="28"/>
        </w:rPr>
        <w:t>Установлена форма соглашения для привлечения строителей из Узбекистана</w:t>
      </w:r>
      <w:bookmarkEnd w:id="10"/>
    </w:p>
    <w:p w14:paraId="5DE286C8"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На одном из федеральных правовых порталов размещен приказ Минстроя России </w:t>
      </w:r>
      <w:hyperlink r:id="rId16" w:history="1">
        <w:r w:rsidRPr="009E35F6">
          <w:rPr>
            <w:rFonts w:ascii="Times New Roman" w:hAnsi="Times New Roman" w:cs="Times New Roman"/>
            <w:sz w:val="28"/>
            <w:szCs w:val="28"/>
          </w:rPr>
          <w:t>№735/пр</w:t>
        </w:r>
      </w:hyperlink>
      <w:r w:rsidRPr="009E35F6">
        <w:rPr>
          <w:rFonts w:ascii="Times New Roman" w:hAnsi="Times New Roman" w:cs="Times New Roman"/>
          <w:sz w:val="28"/>
          <w:szCs w:val="28"/>
        </w:rPr>
        <w:t> от 11.10.2021 «Об установлении примерной формы соглашения о реализации пилотного проекта по привлечению граждан Республики Узбекистан для осуществления временной трудовой деятельности у российских юридических лиц, осуществляющих хозяйственную деятельность в сфере строительства».</w:t>
      </w:r>
    </w:p>
    <w:p w14:paraId="5AEA0EC8"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lastRenderedPageBreak/>
        <w:t>Как ранее </w:t>
      </w:r>
      <w:hyperlink r:id="rId17" w:history="1">
        <w:r w:rsidRPr="009E35F6">
          <w:rPr>
            <w:rFonts w:ascii="Times New Roman" w:hAnsi="Times New Roman" w:cs="Times New Roman"/>
            <w:sz w:val="28"/>
            <w:szCs w:val="28"/>
          </w:rPr>
          <w:t>информировал</w:t>
        </w:r>
      </w:hyperlink>
      <w:r w:rsidRPr="009E35F6">
        <w:rPr>
          <w:rFonts w:ascii="Times New Roman" w:hAnsi="Times New Roman" w:cs="Times New Roman"/>
          <w:sz w:val="28"/>
          <w:szCs w:val="28"/>
        </w:rPr>
        <w:t> портал ЕРЗ.РФ, в соответствии с Постановлением Правительства РФ </w:t>
      </w:r>
      <w:hyperlink r:id="rId18" w:history="1">
        <w:r w:rsidRPr="009E35F6">
          <w:rPr>
            <w:rFonts w:ascii="Times New Roman" w:hAnsi="Times New Roman" w:cs="Times New Roman"/>
            <w:sz w:val="28"/>
            <w:szCs w:val="28"/>
          </w:rPr>
          <w:t>№1694</w:t>
        </w:r>
      </w:hyperlink>
      <w:r w:rsidRPr="009E35F6">
        <w:rPr>
          <w:rFonts w:ascii="Times New Roman" w:hAnsi="Times New Roman" w:cs="Times New Roman"/>
          <w:sz w:val="28"/>
          <w:szCs w:val="28"/>
        </w:rPr>
        <w:t> от 06.10.2021 «О реализации пилотного проекта по привлечению граждан Республики Узбекистан для осуществления временной трудовой деятельности у российских юридических лиц, осуществляющих хозяйственную деятельность в сфере строительства, и о внесении изменения в распоряжение Правительства РФ </w:t>
      </w:r>
      <w:hyperlink r:id="rId19" w:history="1">
        <w:r w:rsidRPr="009E35F6">
          <w:rPr>
            <w:rFonts w:ascii="Times New Roman" w:hAnsi="Times New Roman" w:cs="Times New Roman"/>
            <w:sz w:val="28"/>
            <w:szCs w:val="28"/>
          </w:rPr>
          <w:t>№635-р</w:t>
        </w:r>
      </w:hyperlink>
      <w:r w:rsidRPr="009E35F6">
        <w:rPr>
          <w:rFonts w:ascii="Times New Roman" w:hAnsi="Times New Roman" w:cs="Times New Roman"/>
          <w:sz w:val="28"/>
          <w:szCs w:val="28"/>
        </w:rPr>
        <w:t> от 16.03.2020», в России запускается пилотный проект по привлечению 10 тыс. граждан Узбекистана для временной трудовой деятельности в структурах российских юридических лиц, работающих в сфере строительства, об этом ранее </w:t>
      </w:r>
      <w:hyperlink r:id="rId20" w:history="1">
        <w:r w:rsidRPr="009E35F6">
          <w:rPr>
            <w:rFonts w:ascii="Times New Roman" w:hAnsi="Times New Roman" w:cs="Times New Roman"/>
            <w:sz w:val="28"/>
            <w:szCs w:val="28"/>
          </w:rPr>
          <w:t>рассказывал</w:t>
        </w:r>
      </w:hyperlink>
      <w:r w:rsidRPr="009E35F6">
        <w:rPr>
          <w:rFonts w:ascii="Times New Roman" w:hAnsi="Times New Roman" w:cs="Times New Roman"/>
          <w:sz w:val="28"/>
          <w:szCs w:val="28"/>
        </w:rPr>
        <w:t> портал ЕРЗ.РФ.</w:t>
      </w:r>
    </w:p>
    <w:p w14:paraId="5F2A9CF9" w14:textId="6F6E6D98"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Согласно </w:t>
      </w:r>
      <w:proofErr w:type="spellStart"/>
      <w:r w:rsidR="000263D8">
        <w:fldChar w:fldCharType="begin"/>
      </w:r>
      <w:r w:rsidR="000263D8">
        <w:instrText xml:space="preserve"> HYPERLINK "http://www.consultant.ru/document/cons_doc_LAW_397322/" \l "dst100054" </w:instrText>
      </w:r>
      <w:r w:rsidR="000263D8">
        <w:fldChar w:fldCharType="separate"/>
      </w:r>
      <w:r w:rsidRPr="009E35F6">
        <w:rPr>
          <w:rFonts w:ascii="Times New Roman" w:hAnsi="Times New Roman" w:cs="Times New Roman"/>
          <w:sz w:val="28"/>
          <w:szCs w:val="28"/>
        </w:rPr>
        <w:t>абз</w:t>
      </w:r>
      <w:proofErr w:type="spellEnd"/>
      <w:r w:rsidRPr="009E35F6">
        <w:rPr>
          <w:rFonts w:ascii="Times New Roman" w:hAnsi="Times New Roman" w:cs="Times New Roman"/>
          <w:sz w:val="28"/>
          <w:szCs w:val="28"/>
        </w:rPr>
        <w:t xml:space="preserve">. 3 </w:t>
      </w:r>
      <w:proofErr w:type="spellStart"/>
      <w:r w:rsidRPr="009E35F6">
        <w:rPr>
          <w:rFonts w:ascii="Times New Roman" w:hAnsi="Times New Roman" w:cs="Times New Roman"/>
          <w:sz w:val="28"/>
          <w:szCs w:val="28"/>
        </w:rPr>
        <w:t>пп</w:t>
      </w:r>
      <w:proofErr w:type="spellEnd"/>
      <w:r w:rsidRPr="009E35F6">
        <w:rPr>
          <w:rFonts w:ascii="Times New Roman" w:hAnsi="Times New Roman" w:cs="Times New Roman"/>
          <w:sz w:val="28"/>
          <w:szCs w:val="28"/>
        </w:rPr>
        <w:t>. «в» п. 5</w:t>
      </w:r>
      <w:r w:rsidR="000263D8">
        <w:rPr>
          <w:rFonts w:ascii="Times New Roman" w:hAnsi="Times New Roman" w:cs="Times New Roman"/>
          <w:sz w:val="28"/>
          <w:szCs w:val="28"/>
        </w:rPr>
        <w:fldChar w:fldCharType="end"/>
      </w:r>
      <w:r w:rsidRPr="009E35F6">
        <w:rPr>
          <w:rFonts w:ascii="Times New Roman" w:hAnsi="Times New Roman" w:cs="Times New Roman"/>
          <w:sz w:val="28"/>
          <w:szCs w:val="28"/>
        </w:rPr>
        <w:t> данного Постановления, Минстрой России разработал и установил форму соглашения о реализации пилотного проекта по привлечению граждан Республики Узбекистан для осуществления временной трудовой деятельности у российских юридических лиц, осуществляющих хозяйственную деятельность в сфере строительства.</w:t>
      </w:r>
    </w:p>
    <w:p w14:paraId="00D4F76B"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Соглашение состоит из пяти разделов:</w:t>
      </w:r>
    </w:p>
    <w:p w14:paraId="05247A20"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Предмет соглашения — порядок и условия взаимодействия Сторон при реализации Пилотного проекта.</w:t>
      </w:r>
    </w:p>
    <w:p w14:paraId="636DBE38"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Права и обязанности Сторон. В данном разделе устанавливается перечень мероприятий, которые осуществляет работодатель за счет собственных сил и средств. В этот перечень включены:</w:t>
      </w:r>
    </w:p>
    <w:p w14:paraId="56AC7436"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регистрация на Единой цифровой платформе в сфере занятости и трудовых отношений «Работа в России»;</w:t>
      </w:r>
    </w:p>
    <w:p w14:paraId="30F31DC6"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проведение квалификационного отбора кандидатов на привлечение к трудовой деятельности в рамках Пилотного проекта;</w:t>
      </w:r>
    </w:p>
    <w:p w14:paraId="79CA0CD1"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оформление патента, при участии ГБУ г. Москвы «Многофункциональный миграционный центр» и ФГУП «Паспортно-визовый сервис»;</w:t>
      </w:r>
    </w:p>
    <w:p w14:paraId="575AB09A"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прохождение трудящимися-мигрантами экзамена по русскому языку как иностранному, истории России и основам законодательства РФ при необходимости;</w:t>
      </w:r>
    </w:p>
    <w:p w14:paraId="64CC0577" w14:textId="20E00260"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b/>
          <w:bCs/>
          <w:sz w:val="28"/>
          <w:szCs w:val="28"/>
        </w:rPr>
        <w:t> </w:t>
      </w:r>
      <w:r w:rsidRPr="009E35F6">
        <w:rPr>
          <w:rFonts w:ascii="Times New Roman" w:hAnsi="Times New Roman" w:cs="Times New Roman"/>
          <w:sz w:val="28"/>
          <w:szCs w:val="28"/>
        </w:rPr>
        <w:t>– медицинское освидетельствование трудящихся-мигрантов в объеме, предусмотренном законодательством РФ, в том числе тестирование на новую коронавирусную инфекцию COVID-19;</w:t>
      </w:r>
    </w:p>
    <w:p w14:paraId="01FA9E92"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вакцинация против новой коронавирусной инфекции COVID-19;</w:t>
      </w:r>
    </w:p>
    <w:p w14:paraId="06A1EF94"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перевозка трудящихся-мигрантов к месту осуществления трудовой деятельности на территории РФ;</w:t>
      </w:r>
    </w:p>
    <w:p w14:paraId="0D70BE83"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заключение с трудящимся-мигрантом трудового договора в соответствии с законодательством РФ;</w:t>
      </w:r>
    </w:p>
    <w:p w14:paraId="39496579"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соблюдение санитарно-эпидемиологических требований, установленных на территории РФ, с учетом особенностей, установленных </w:t>
      </w:r>
      <w:hyperlink r:id="rId21" w:history="1">
        <w:r w:rsidRPr="009E35F6">
          <w:rPr>
            <w:rFonts w:ascii="Times New Roman" w:hAnsi="Times New Roman" w:cs="Times New Roman"/>
            <w:sz w:val="28"/>
            <w:szCs w:val="28"/>
          </w:rPr>
          <w:t>Постановлением</w:t>
        </w:r>
      </w:hyperlink>
      <w:r w:rsidRPr="009E35F6">
        <w:rPr>
          <w:rFonts w:ascii="Times New Roman" w:hAnsi="Times New Roman" w:cs="Times New Roman"/>
          <w:sz w:val="28"/>
          <w:szCs w:val="28"/>
        </w:rPr>
        <w:t>;</w:t>
      </w:r>
    </w:p>
    <w:p w14:paraId="415B3E32"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lastRenderedPageBreak/>
        <w:t>– предоставление на еженедельной основе в адрес Минстроя России информации о текущем статусе реализации мероприятий в рамках Пилотного проекта;</w:t>
      </w:r>
    </w:p>
    <w:p w14:paraId="646DD708"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внесение на Единую цифровую платформу в сфере занятости и трудовых отношений «Работа в России» с последующим размещением на единой цифровой отраслевой платформе Минстроя России сведений о статусе трудящегося-мигранта, в том числе по его приезду на территорию РФ, заключению/прекращению/расторжению трудового договора, аннулированию патента, а также по его выезду (при наличии информации).</w:t>
      </w:r>
    </w:p>
    <w:p w14:paraId="5EA2E9C8" w14:textId="62490A78"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xml:space="preserve"> • Иные условия. В данном разделе стороны назначают полномочных представителей, ответственных за реализацию Соглашения, с указанием номеров телефонов и </w:t>
      </w:r>
      <w:proofErr w:type="spellStart"/>
      <w:r w:rsidRPr="009E35F6">
        <w:rPr>
          <w:rFonts w:ascii="Times New Roman" w:hAnsi="Times New Roman" w:cs="Times New Roman"/>
          <w:sz w:val="28"/>
          <w:szCs w:val="28"/>
        </w:rPr>
        <w:t>e-mail</w:t>
      </w:r>
      <w:proofErr w:type="spellEnd"/>
      <w:r w:rsidRPr="009E35F6">
        <w:rPr>
          <w:rFonts w:ascii="Times New Roman" w:hAnsi="Times New Roman" w:cs="Times New Roman"/>
          <w:sz w:val="28"/>
          <w:szCs w:val="28"/>
        </w:rPr>
        <w:t>.</w:t>
      </w:r>
    </w:p>
    <w:p w14:paraId="2AEF77B9"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Заключительные положения;</w:t>
      </w:r>
    </w:p>
    <w:p w14:paraId="3FD0B46C"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Реквизиты и подписи Сторон.</w:t>
      </w:r>
    </w:p>
    <w:p w14:paraId="44A66043" w14:textId="02D7128F" w:rsid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Соглашение подписывается в двух экземплярах, один экземпляр находится у Минстроя России, другой — у работодателя.</w:t>
      </w:r>
    </w:p>
    <w:p w14:paraId="0FEFA249" w14:textId="7731960C" w:rsidR="006F4822" w:rsidRDefault="006F4822" w:rsidP="009E35F6">
      <w:pPr>
        <w:tabs>
          <w:tab w:val="left" w:pos="851"/>
        </w:tabs>
        <w:spacing w:after="0"/>
        <w:ind w:firstLine="851"/>
        <w:jc w:val="both"/>
        <w:rPr>
          <w:rFonts w:ascii="Times New Roman" w:hAnsi="Times New Roman" w:cs="Times New Roman"/>
          <w:sz w:val="28"/>
          <w:szCs w:val="28"/>
        </w:rPr>
      </w:pPr>
    </w:p>
    <w:p w14:paraId="1AD164C3" w14:textId="02DB6CE0" w:rsidR="006F4822" w:rsidRPr="006F4822" w:rsidRDefault="006F4822" w:rsidP="006F4822">
      <w:pPr>
        <w:pStyle w:val="1"/>
        <w:numPr>
          <w:ilvl w:val="1"/>
          <w:numId w:val="1"/>
        </w:numPr>
        <w:tabs>
          <w:tab w:val="left" w:pos="851"/>
        </w:tabs>
        <w:spacing w:before="0" w:beforeAutospacing="0" w:after="0" w:afterAutospacing="0"/>
        <w:ind w:left="0" w:firstLine="0"/>
        <w:jc w:val="both"/>
        <w:rPr>
          <w:sz w:val="28"/>
          <w:szCs w:val="28"/>
        </w:rPr>
      </w:pPr>
      <w:bookmarkStart w:id="11" w:name="_Toc93657569"/>
      <w:r>
        <w:rPr>
          <w:sz w:val="28"/>
          <w:szCs w:val="28"/>
        </w:rPr>
        <w:t xml:space="preserve">18.01.22 АНСБ. </w:t>
      </w:r>
      <w:r w:rsidRPr="006F4822">
        <w:rPr>
          <w:sz w:val="28"/>
          <w:szCs w:val="28"/>
        </w:rPr>
        <w:t>Подготовительные работы выделяются в отдельный этап строительства</w:t>
      </w:r>
      <w:bookmarkEnd w:id="11"/>
    </w:p>
    <w:p w14:paraId="6E134841" w14:textId="77777777" w:rsidR="006F4822" w:rsidRPr="006F4822" w:rsidRDefault="006F4822" w:rsidP="006F4822">
      <w:pPr>
        <w:tabs>
          <w:tab w:val="left" w:pos="851"/>
        </w:tabs>
        <w:spacing w:after="0"/>
        <w:ind w:firstLine="851"/>
        <w:jc w:val="both"/>
        <w:rPr>
          <w:rFonts w:ascii="Times New Roman" w:hAnsi="Times New Roman" w:cs="Times New Roman"/>
          <w:sz w:val="28"/>
          <w:szCs w:val="28"/>
        </w:rPr>
      </w:pPr>
      <w:r w:rsidRPr="006F4822">
        <w:rPr>
          <w:rFonts w:ascii="Times New Roman" w:hAnsi="Times New Roman" w:cs="Times New Roman"/>
          <w:sz w:val="28"/>
          <w:szCs w:val="28"/>
        </w:rPr>
        <w:t>Минстрой предлагает внести изменение в понятие «этап строительства», зафиксированное в Положении об организации и проведении государственной экспертизы проектной документации и результатов инженерных изысканий (утверждено постановлением правительства № 145 от 5 марта 2007 г.), с тем чтобы выделить в самостоятельный этап проектирование подготовительных работ – отдельно от подготовки проектной документации основного объекта капстроительства.</w:t>
      </w:r>
    </w:p>
    <w:p w14:paraId="74C7E763" w14:textId="77777777" w:rsidR="006F4822" w:rsidRPr="006F4822" w:rsidRDefault="006F4822" w:rsidP="006F4822">
      <w:pPr>
        <w:tabs>
          <w:tab w:val="left" w:pos="851"/>
        </w:tabs>
        <w:spacing w:after="0"/>
        <w:ind w:firstLine="851"/>
        <w:jc w:val="both"/>
        <w:rPr>
          <w:rFonts w:ascii="Times New Roman" w:hAnsi="Times New Roman" w:cs="Times New Roman"/>
          <w:sz w:val="28"/>
          <w:szCs w:val="28"/>
        </w:rPr>
      </w:pPr>
      <w:r w:rsidRPr="006F4822">
        <w:rPr>
          <w:rFonts w:ascii="Times New Roman" w:hAnsi="Times New Roman" w:cs="Times New Roman"/>
          <w:sz w:val="28"/>
          <w:szCs w:val="28"/>
        </w:rPr>
        <w:t>Это поможет примерно на год сократить срок строительства: утвердить проект, получить разрешение на выполнение подготовительных работ и приступить к строительно-монтажным работам по подготовительному этапу в то время пока основная проектная документация на объект ещё находится в работе.</w:t>
      </w:r>
    </w:p>
    <w:p w14:paraId="3404B1E2" w14:textId="77777777" w:rsidR="006F4822" w:rsidRPr="006F4822" w:rsidRDefault="006F4822" w:rsidP="006F4822">
      <w:pPr>
        <w:tabs>
          <w:tab w:val="left" w:pos="851"/>
        </w:tabs>
        <w:spacing w:after="0"/>
        <w:ind w:firstLine="851"/>
        <w:jc w:val="both"/>
        <w:rPr>
          <w:rFonts w:ascii="Times New Roman" w:hAnsi="Times New Roman" w:cs="Times New Roman"/>
          <w:sz w:val="28"/>
          <w:szCs w:val="28"/>
        </w:rPr>
      </w:pPr>
      <w:r w:rsidRPr="006F4822">
        <w:rPr>
          <w:rFonts w:ascii="Times New Roman" w:hAnsi="Times New Roman" w:cs="Times New Roman"/>
          <w:sz w:val="28"/>
          <w:szCs w:val="28"/>
        </w:rPr>
        <w:t>С этой целью в абзац четвёртый пункта 2 упомянутого Положения вносятся дополнения, квалифицирующие подготовительный этап строительства объектов производственного назначения, объектов метрополитена, линейных объектов транспортной инфраструктуры, объектов использования атомной энергии.</w:t>
      </w:r>
    </w:p>
    <w:p w14:paraId="3328FAC0" w14:textId="77777777" w:rsidR="006F4822" w:rsidRPr="006F4822" w:rsidRDefault="006F4822" w:rsidP="006F4822">
      <w:pPr>
        <w:tabs>
          <w:tab w:val="left" w:pos="851"/>
        </w:tabs>
        <w:spacing w:after="0"/>
        <w:ind w:firstLine="851"/>
        <w:jc w:val="both"/>
        <w:rPr>
          <w:rFonts w:ascii="Times New Roman" w:hAnsi="Times New Roman" w:cs="Times New Roman"/>
          <w:sz w:val="28"/>
          <w:szCs w:val="28"/>
        </w:rPr>
      </w:pPr>
      <w:r w:rsidRPr="006F4822">
        <w:rPr>
          <w:rFonts w:ascii="Times New Roman" w:hAnsi="Times New Roman" w:cs="Times New Roman"/>
          <w:sz w:val="28"/>
          <w:szCs w:val="28"/>
        </w:rPr>
        <w:t xml:space="preserve">Под этапом строительства объектов производственного назначения, например, понимается комплекс работ по подготовке территории строительства — снос строений, переустройство инженерных коммуникаций, вырубку леса, археологические раскопки и т.д. Для объектов использования атомной энергии кроме перечисленного выше под этапом строительства также понимается комплекс работ по строительству временных зданий, объектов инфраструктуры, подъездных путей, линий связи, инженерных коммуникаций, а также комплекс работ по подготовке территории строительства — оформление прав владения и пользования </w:t>
      </w:r>
      <w:r w:rsidRPr="006F4822">
        <w:rPr>
          <w:rFonts w:ascii="Times New Roman" w:hAnsi="Times New Roman" w:cs="Times New Roman"/>
          <w:sz w:val="28"/>
          <w:szCs w:val="28"/>
        </w:rPr>
        <w:lastRenderedPageBreak/>
        <w:t>на земельные участки для размещения объектов использования атомной энергии и объектов его инфраструктуры.</w:t>
      </w:r>
    </w:p>
    <w:p w14:paraId="462874D0" w14:textId="77777777" w:rsidR="006F4822" w:rsidRPr="006F4822" w:rsidRDefault="006F4822" w:rsidP="006F4822">
      <w:pPr>
        <w:tabs>
          <w:tab w:val="left" w:pos="851"/>
        </w:tabs>
        <w:spacing w:after="0"/>
        <w:ind w:firstLine="851"/>
        <w:jc w:val="both"/>
        <w:rPr>
          <w:rFonts w:ascii="Times New Roman" w:hAnsi="Times New Roman" w:cs="Times New Roman"/>
          <w:sz w:val="28"/>
          <w:szCs w:val="28"/>
        </w:rPr>
      </w:pPr>
      <w:r w:rsidRPr="006F4822">
        <w:rPr>
          <w:rFonts w:ascii="Times New Roman" w:hAnsi="Times New Roman" w:cs="Times New Roman"/>
          <w:sz w:val="28"/>
          <w:szCs w:val="28"/>
        </w:rPr>
        <w:t>Аналогичное дополнение вносится и в пункт 8 Положения о составе разделов проектной документации и требованиях к их содержанию (утверждено постановлением правительства № 87 от 16 февраля 2008 г.).</w:t>
      </w:r>
    </w:p>
    <w:p w14:paraId="191619F8" w14:textId="6A4ED38F" w:rsidR="006F4822" w:rsidRDefault="006F4822" w:rsidP="006F4822">
      <w:pPr>
        <w:tabs>
          <w:tab w:val="left" w:pos="851"/>
        </w:tabs>
        <w:spacing w:after="0"/>
        <w:ind w:firstLine="851"/>
        <w:jc w:val="both"/>
        <w:rPr>
          <w:rFonts w:ascii="Times New Roman" w:hAnsi="Times New Roman" w:cs="Times New Roman"/>
          <w:sz w:val="28"/>
          <w:szCs w:val="28"/>
        </w:rPr>
      </w:pPr>
      <w:r w:rsidRPr="006F4822">
        <w:rPr>
          <w:rFonts w:ascii="Times New Roman" w:hAnsi="Times New Roman" w:cs="Times New Roman"/>
          <w:sz w:val="28"/>
          <w:szCs w:val="28"/>
        </w:rPr>
        <w:t>В Национальном объединении изыскателей и проектировщиков предлагают профсообществу ознакомиться с проектом постановления и поделиться замечаниями и предложениями до 2 февраля.</w:t>
      </w:r>
    </w:p>
    <w:p w14:paraId="6D16F5AE" w14:textId="24DC0129" w:rsidR="006F4822" w:rsidRDefault="006F4822" w:rsidP="006F4822">
      <w:pPr>
        <w:tabs>
          <w:tab w:val="left" w:pos="851"/>
        </w:tabs>
        <w:spacing w:after="0"/>
        <w:ind w:firstLine="851"/>
        <w:jc w:val="both"/>
        <w:rPr>
          <w:rFonts w:ascii="Times New Roman" w:hAnsi="Times New Roman" w:cs="Times New Roman"/>
          <w:sz w:val="28"/>
          <w:szCs w:val="28"/>
        </w:rPr>
      </w:pPr>
    </w:p>
    <w:p w14:paraId="785313C3" w14:textId="70E54E5F" w:rsidR="006F4822" w:rsidRPr="00EC5E4C" w:rsidRDefault="00EC5E4C" w:rsidP="00EC5E4C">
      <w:pPr>
        <w:pStyle w:val="1"/>
        <w:numPr>
          <w:ilvl w:val="1"/>
          <w:numId w:val="1"/>
        </w:numPr>
        <w:tabs>
          <w:tab w:val="left" w:pos="851"/>
        </w:tabs>
        <w:spacing w:before="0" w:beforeAutospacing="0" w:after="0" w:afterAutospacing="0"/>
        <w:ind w:left="0" w:firstLine="0"/>
        <w:jc w:val="both"/>
        <w:rPr>
          <w:sz w:val="28"/>
          <w:szCs w:val="28"/>
        </w:rPr>
      </w:pPr>
      <w:bookmarkStart w:id="12" w:name="_Toc93657570"/>
      <w:r>
        <w:rPr>
          <w:sz w:val="28"/>
          <w:szCs w:val="28"/>
        </w:rPr>
        <w:t xml:space="preserve">18.01.22 Техэксперт. </w:t>
      </w:r>
      <w:r w:rsidR="006F4822" w:rsidRPr="00EC5E4C">
        <w:rPr>
          <w:sz w:val="28"/>
          <w:szCs w:val="28"/>
        </w:rPr>
        <w:t>Минстрой разработает единую форму задания на проектирование ОКС</w:t>
      </w:r>
      <w:bookmarkEnd w:id="12"/>
    </w:p>
    <w:p w14:paraId="7DF7066F" w14:textId="577EE1F6" w:rsidR="00EC5E4C" w:rsidRDefault="006F4822" w:rsidP="00EC5E4C">
      <w:pPr>
        <w:tabs>
          <w:tab w:val="left" w:pos="851"/>
        </w:tabs>
        <w:spacing w:after="0"/>
        <w:ind w:firstLine="851"/>
        <w:jc w:val="both"/>
        <w:rPr>
          <w:rFonts w:ascii="Times New Roman" w:hAnsi="Times New Roman" w:cs="Times New Roman"/>
          <w:sz w:val="28"/>
          <w:szCs w:val="28"/>
        </w:rPr>
      </w:pPr>
      <w:r w:rsidRPr="00EC5E4C">
        <w:rPr>
          <w:rFonts w:ascii="Times New Roman" w:hAnsi="Times New Roman" w:cs="Times New Roman"/>
          <w:sz w:val="28"/>
          <w:szCs w:val="28"/>
        </w:rPr>
        <w:t>Минстрой России займется разработкой единой формы задания застройщика или технического заказчика на проектирование объекта капитального строительства (ОКС), строительство, реконструкция, капитальный ремонт которого осуществляются с привлечением средств бюджетной системы Российской Федерации.</w:t>
      </w:r>
    </w:p>
    <w:p w14:paraId="7E25BC52" w14:textId="0EDBF993" w:rsidR="00EC5E4C" w:rsidRDefault="006F4822" w:rsidP="00EC5E4C">
      <w:pPr>
        <w:tabs>
          <w:tab w:val="left" w:pos="851"/>
        </w:tabs>
        <w:spacing w:after="0"/>
        <w:ind w:firstLine="851"/>
        <w:jc w:val="both"/>
        <w:rPr>
          <w:rFonts w:ascii="Times New Roman" w:hAnsi="Times New Roman" w:cs="Times New Roman"/>
          <w:sz w:val="28"/>
          <w:szCs w:val="28"/>
        </w:rPr>
      </w:pPr>
      <w:r w:rsidRPr="00EC5E4C">
        <w:rPr>
          <w:rFonts w:ascii="Times New Roman" w:hAnsi="Times New Roman" w:cs="Times New Roman"/>
          <w:sz w:val="28"/>
          <w:szCs w:val="28"/>
        </w:rPr>
        <w:t>Соответствующие поправки в Положение о министерстве уже разработаны и проходят процедуру ОРВ.</w:t>
      </w:r>
    </w:p>
    <w:p w14:paraId="22A963E3" w14:textId="537BB30A" w:rsidR="00EC5E4C" w:rsidRDefault="006F4822" w:rsidP="00EC5E4C">
      <w:pPr>
        <w:tabs>
          <w:tab w:val="left" w:pos="851"/>
        </w:tabs>
        <w:spacing w:after="0"/>
        <w:ind w:firstLine="851"/>
        <w:jc w:val="both"/>
        <w:rPr>
          <w:rFonts w:ascii="Times New Roman" w:hAnsi="Times New Roman" w:cs="Times New Roman"/>
          <w:sz w:val="28"/>
          <w:szCs w:val="28"/>
        </w:rPr>
      </w:pPr>
      <w:r w:rsidRPr="00EC5E4C">
        <w:rPr>
          <w:rFonts w:ascii="Times New Roman" w:hAnsi="Times New Roman" w:cs="Times New Roman"/>
          <w:sz w:val="28"/>
          <w:szCs w:val="28"/>
        </w:rPr>
        <w:t>Поправки в </w:t>
      </w:r>
      <w:hyperlink r:id="rId22" w:tgtFrame="_blank" w:history="1">
        <w:r w:rsidRPr="00EC5E4C">
          <w:rPr>
            <w:rFonts w:ascii="Times New Roman" w:hAnsi="Times New Roman" w:cs="Times New Roman"/>
            <w:sz w:val="28"/>
            <w:szCs w:val="28"/>
          </w:rPr>
          <w:t>Градкодекс</w:t>
        </w:r>
      </w:hyperlink>
      <w:r w:rsidRPr="00EC5E4C">
        <w:rPr>
          <w:rFonts w:ascii="Times New Roman" w:hAnsi="Times New Roman" w:cs="Times New Roman"/>
          <w:sz w:val="28"/>
          <w:szCs w:val="28"/>
        </w:rPr>
        <w:t>, предусматривающие разработку единой формы задания застройщика или технического заказчика на проектирование ОКС (</w:t>
      </w:r>
      <w:hyperlink r:id="rId23" w:tgtFrame="_blank" w:history="1">
        <w:r w:rsidRPr="00EC5E4C">
          <w:rPr>
            <w:rFonts w:ascii="Times New Roman" w:hAnsi="Times New Roman" w:cs="Times New Roman"/>
            <w:sz w:val="28"/>
            <w:szCs w:val="28"/>
          </w:rPr>
          <w:t>ч.12.4, ст.48</w:t>
        </w:r>
      </w:hyperlink>
      <w:r w:rsidRPr="00EC5E4C">
        <w:rPr>
          <w:rFonts w:ascii="Times New Roman" w:hAnsi="Times New Roman" w:cs="Times New Roman"/>
          <w:sz w:val="28"/>
          <w:szCs w:val="28"/>
        </w:rPr>
        <w:t>), введены в декабре прошлого года.</w:t>
      </w:r>
    </w:p>
    <w:p w14:paraId="39E82EA3" w14:textId="54C90156" w:rsidR="006F4822" w:rsidRPr="00EC5E4C" w:rsidRDefault="006F4822" w:rsidP="00EC5E4C">
      <w:pPr>
        <w:tabs>
          <w:tab w:val="left" w:pos="851"/>
        </w:tabs>
        <w:spacing w:after="0"/>
        <w:ind w:firstLine="851"/>
        <w:jc w:val="both"/>
        <w:rPr>
          <w:rFonts w:ascii="Times New Roman" w:hAnsi="Times New Roman" w:cs="Times New Roman"/>
          <w:sz w:val="28"/>
          <w:szCs w:val="28"/>
        </w:rPr>
      </w:pPr>
      <w:r w:rsidRPr="00EC5E4C">
        <w:rPr>
          <w:rFonts w:ascii="Times New Roman" w:hAnsi="Times New Roman" w:cs="Times New Roman"/>
          <w:sz w:val="28"/>
          <w:szCs w:val="28"/>
        </w:rPr>
        <w:t> В Минстрое отмечают, что отсутствие единой формы задания на проектирование затрудняет идентификацию объектов по классификатору объектов капитального строительства в части их назначения и функционально-технологических особенностей, что создает сложности при ведении ЕГРЗ.</w:t>
      </w:r>
    </w:p>
    <w:p w14:paraId="27253991" w14:textId="32A8E9CB" w:rsidR="006F4822" w:rsidRDefault="006F4822" w:rsidP="006F4822">
      <w:pPr>
        <w:tabs>
          <w:tab w:val="left" w:pos="851"/>
        </w:tabs>
        <w:spacing w:after="0"/>
        <w:ind w:firstLine="851"/>
        <w:jc w:val="both"/>
        <w:rPr>
          <w:rFonts w:ascii="Times New Roman" w:hAnsi="Times New Roman" w:cs="Times New Roman"/>
          <w:sz w:val="28"/>
          <w:szCs w:val="28"/>
        </w:rPr>
      </w:pPr>
    </w:p>
    <w:p w14:paraId="65C62809" w14:textId="6094C2F2" w:rsidR="006F4822" w:rsidRPr="00EC5E4C" w:rsidRDefault="00EC5E4C" w:rsidP="00EC5E4C">
      <w:pPr>
        <w:pStyle w:val="1"/>
        <w:numPr>
          <w:ilvl w:val="1"/>
          <w:numId w:val="1"/>
        </w:numPr>
        <w:tabs>
          <w:tab w:val="left" w:pos="851"/>
        </w:tabs>
        <w:spacing w:before="0" w:beforeAutospacing="0" w:after="0" w:afterAutospacing="0"/>
        <w:ind w:left="0" w:firstLine="0"/>
        <w:jc w:val="both"/>
        <w:rPr>
          <w:sz w:val="28"/>
          <w:szCs w:val="28"/>
        </w:rPr>
      </w:pPr>
      <w:bookmarkStart w:id="13" w:name="_Toc93657571"/>
      <w:r>
        <w:rPr>
          <w:sz w:val="28"/>
          <w:szCs w:val="28"/>
        </w:rPr>
        <w:t xml:space="preserve">18.01.22 Техэксперт. </w:t>
      </w:r>
      <w:r w:rsidR="006F4822" w:rsidRPr="00EC5E4C">
        <w:rPr>
          <w:sz w:val="28"/>
          <w:szCs w:val="28"/>
        </w:rPr>
        <w:t>Минстрой опубликовал рекомендуемые формы сметы</w:t>
      </w:r>
      <w:bookmarkEnd w:id="13"/>
    </w:p>
    <w:p w14:paraId="183D6E0F" w14:textId="3EE54898" w:rsidR="00EC5E4C" w:rsidRDefault="006F4822" w:rsidP="00A82C1F">
      <w:pPr>
        <w:tabs>
          <w:tab w:val="left" w:pos="851"/>
        </w:tabs>
        <w:spacing w:after="0"/>
        <w:ind w:firstLine="851"/>
        <w:jc w:val="both"/>
        <w:rPr>
          <w:rFonts w:ascii="Times New Roman" w:hAnsi="Times New Roman" w:cs="Times New Roman"/>
          <w:sz w:val="28"/>
          <w:szCs w:val="28"/>
        </w:rPr>
      </w:pPr>
      <w:r w:rsidRPr="00EC5E4C">
        <w:rPr>
          <w:rFonts w:ascii="Times New Roman" w:hAnsi="Times New Roman" w:cs="Times New Roman"/>
          <w:sz w:val="28"/>
          <w:szCs w:val="28"/>
        </w:rPr>
        <w:t>В </w:t>
      </w:r>
      <w:hyperlink r:id="rId24" w:tgtFrame="_blank" w:history="1">
        <w:r w:rsidRPr="00EC5E4C">
          <w:rPr>
            <w:rFonts w:ascii="Times New Roman" w:hAnsi="Times New Roman" w:cs="Times New Roman"/>
            <w:sz w:val="28"/>
            <w:szCs w:val="28"/>
          </w:rPr>
          <w:t>письме N 58202-СМ/09 от 30.12.2021</w:t>
        </w:r>
      </w:hyperlink>
      <w:r w:rsidRPr="00EC5E4C">
        <w:rPr>
          <w:rFonts w:ascii="Times New Roman" w:hAnsi="Times New Roman" w:cs="Times New Roman"/>
          <w:sz w:val="28"/>
          <w:szCs w:val="28"/>
        </w:rPr>
        <w:t> ведомство сообщило "О рекомендуемых формах сметы контракта и акта выполненных работ".</w:t>
      </w:r>
    </w:p>
    <w:p w14:paraId="08B942D2" w14:textId="1D9178BC" w:rsidR="00EC5E4C" w:rsidRDefault="006F4822" w:rsidP="00A82C1F">
      <w:pPr>
        <w:tabs>
          <w:tab w:val="left" w:pos="851"/>
        </w:tabs>
        <w:spacing w:after="0"/>
        <w:ind w:firstLine="851"/>
        <w:jc w:val="both"/>
        <w:rPr>
          <w:rFonts w:ascii="Times New Roman" w:hAnsi="Times New Roman" w:cs="Times New Roman"/>
          <w:sz w:val="28"/>
          <w:szCs w:val="28"/>
        </w:rPr>
      </w:pPr>
      <w:r w:rsidRPr="00EC5E4C">
        <w:rPr>
          <w:rFonts w:ascii="Times New Roman" w:hAnsi="Times New Roman" w:cs="Times New Roman"/>
          <w:sz w:val="28"/>
          <w:szCs w:val="28"/>
        </w:rPr>
        <w:t>В письме, опубликованном на одном из правовых порталов, сообщается, что с 01.01.2022 в соответствии с поправками в </w:t>
      </w:r>
      <w:hyperlink r:id="rId25" w:tgtFrame="_blank" w:history="1">
        <w:r w:rsidRPr="00EC5E4C">
          <w:rPr>
            <w:rFonts w:ascii="Times New Roman" w:hAnsi="Times New Roman" w:cs="Times New Roman"/>
            <w:sz w:val="28"/>
            <w:szCs w:val="28"/>
          </w:rPr>
          <w:t>ст.94 Закона о госзакупках</w:t>
        </w:r>
      </w:hyperlink>
      <w:r w:rsidRPr="00EC5E4C">
        <w:rPr>
          <w:rFonts w:ascii="Times New Roman" w:hAnsi="Times New Roman" w:cs="Times New Roman"/>
          <w:sz w:val="28"/>
          <w:szCs w:val="28"/>
        </w:rPr>
        <w:t> (</w:t>
      </w:r>
      <w:hyperlink r:id="rId26" w:tgtFrame="_blank" w:history="1">
        <w:r w:rsidRPr="00EC5E4C">
          <w:rPr>
            <w:rFonts w:ascii="Times New Roman" w:hAnsi="Times New Roman" w:cs="Times New Roman"/>
            <w:sz w:val="28"/>
            <w:szCs w:val="28"/>
          </w:rPr>
          <w:t>44-ФЗ</w:t>
        </w:r>
      </w:hyperlink>
      <w:r w:rsidRPr="00EC5E4C">
        <w:rPr>
          <w:rFonts w:ascii="Times New Roman" w:hAnsi="Times New Roman" w:cs="Times New Roman"/>
          <w:sz w:val="28"/>
          <w:szCs w:val="28"/>
        </w:rPr>
        <w:t>), внесенными оптимизационным пакетом, вступает в силу обязанность заказчика и поставщика (подрядчика, исполнителя) формировать и подписывать документы о приемке оформляемых в ходе исполнения государственных и муниципальных контрактов - в электронной форме в Единой информационной системе в сфере закупок (ЕИС).</w:t>
      </w:r>
    </w:p>
    <w:p w14:paraId="1DC4202B" w14:textId="11FE7B16" w:rsidR="00EC5E4C" w:rsidRDefault="006F4822" w:rsidP="00A82C1F">
      <w:pPr>
        <w:tabs>
          <w:tab w:val="left" w:pos="851"/>
        </w:tabs>
        <w:spacing w:after="0"/>
        <w:ind w:firstLine="851"/>
        <w:jc w:val="both"/>
        <w:rPr>
          <w:rFonts w:ascii="Times New Roman" w:hAnsi="Times New Roman" w:cs="Times New Roman"/>
          <w:sz w:val="28"/>
          <w:szCs w:val="28"/>
        </w:rPr>
      </w:pPr>
      <w:r w:rsidRPr="00EC5E4C">
        <w:rPr>
          <w:rFonts w:ascii="Times New Roman" w:hAnsi="Times New Roman" w:cs="Times New Roman"/>
          <w:sz w:val="28"/>
          <w:szCs w:val="28"/>
        </w:rPr>
        <w:t> В рамках работы по внедрению электронного актирования строительных работ в ЕИС в сфере закупок разработана единая методология актирования строительных работ по укрупненным позициям сметы контракта и возможности утверждения формы акта о приемке выполненных работ.</w:t>
      </w:r>
    </w:p>
    <w:p w14:paraId="6D4E50EA" w14:textId="4085E2E2" w:rsidR="00EC5E4C" w:rsidRDefault="006F4822" w:rsidP="00A82C1F">
      <w:pPr>
        <w:tabs>
          <w:tab w:val="left" w:pos="851"/>
        </w:tabs>
        <w:spacing w:after="0"/>
        <w:ind w:firstLine="851"/>
        <w:jc w:val="both"/>
        <w:rPr>
          <w:rFonts w:ascii="Times New Roman" w:hAnsi="Times New Roman" w:cs="Times New Roman"/>
          <w:sz w:val="28"/>
          <w:szCs w:val="28"/>
        </w:rPr>
      </w:pPr>
      <w:r w:rsidRPr="00EC5E4C">
        <w:rPr>
          <w:rFonts w:ascii="Times New Roman" w:hAnsi="Times New Roman" w:cs="Times New Roman"/>
          <w:sz w:val="28"/>
          <w:szCs w:val="28"/>
        </w:rPr>
        <w:t>Подготовлены соответствующие изменения в приказы:</w:t>
      </w:r>
    </w:p>
    <w:p w14:paraId="32344959" w14:textId="05EAFF98" w:rsidR="00EC5E4C" w:rsidRDefault="006F4822" w:rsidP="00A82C1F">
      <w:pPr>
        <w:tabs>
          <w:tab w:val="left" w:pos="851"/>
        </w:tabs>
        <w:spacing w:after="0"/>
        <w:ind w:firstLine="851"/>
        <w:jc w:val="both"/>
        <w:rPr>
          <w:rFonts w:ascii="Times New Roman" w:hAnsi="Times New Roman" w:cs="Times New Roman"/>
          <w:sz w:val="28"/>
          <w:szCs w:val="28"/>
        </w:rPr>
      </w:pPr>
      <w:r w:rsidRPr="00EC5E4C">
        <w:rPr>
          <w:rFonts w:ascii="Times New Roman" w:hAnsi="Times New Roman" w:cs="Times New Roman"/>
          <w:sz w:val="28"/>
          <w:szCs w:val="28"/>
        </w:rPr>
        <w:lastRenderedPageBreak/>
        <w:t>- </w:t>
      </w:r>
      <w:hyperlink r:id="rId27" w:tgtFrame="_blank" w:history="1">
        <w:r w:rsidRPr="00EC5E4C">
          <w:rPr>
            <w:rFonts w:ascii="Times New Roman" w:hAnsi="Times New Roman" w:cs="Times New Roman"/>
            <w:sz w:val="28"/>
            <w:szCs w:val="28"/>
          </w:rPr>
          <w:t>N 9/пр от 14.01.2020 "Об утверждении Типовых условий контрактов на выполнение работ по строительству (реконструкции) объекта капитального строительства и информационной карты типовых условий контракта"</w:t>
        </w:r>
      </w:hyperlink>
      <w:r w:rsidRPr="00EC5E4C">
        <w:rPr>
          <w:rFonts w:ascii="Times New Roman" w:hAnsi="Times New Roman" w:cs="Times New Roman"/>
          <w:sz w:val="28"/>
          <w:szCs w:val="28"/>
        </w:rPr>
        <w:t> в части дополнения в состав </w:t>
      </w:r>
      <w:hyperlink r:id="rId28" w:tgtFrame="_blank" w:history="1">
        <w:r w:rsidRPr="00EC5E4C">
          <w:rPr>
            <w:rFonts w:ascii="Times New Roman" w:hAnsi="Times New Roman" w:cs="Times New Roman"/>
            <w:sz w:val="28"/>
            <w:szCs w:val="28"/>
          </w:rPr>
          <w:t>приложения</w:t>
        </w:r>
      </w:hyperlink>
      <w:r w:rsidRPr="00EC5E4C">
        <w:rPr>
          <w:rFonts w:ascii="Times New Roman" w:hAnsi="Times New Roman" w:cs="Times New Roman"/>
          <w:sz w:val="28"/>
          <w:szCs w:val="28"/>
        </w:rPr>
        <w:t> формы акта;</w:t>
      </w:r>
    </w:p>
    <w:p w14:paraId="4E5B9DED" w14:textId="5673AA15" w:rsidR="00EC5E4C" w:rsidRDefault="006F4822" w:rsidP="00A82C1F">
      <w:pPr>
        <w:tabs>
          <w:tab w:val="left" w:pos="851"/>
        </w:tabs>
        <w:spacing w:after="0"/>
        <w:ind w:firstLine="851"/>
        <w:jc w:val="both"/>
        <w:rPr>
          <w:rFonts w:ascii="Times New Roman" w:hAnsi="Times New Roman" w:cs="Times New Roman"/>
          <w:sz w:val="28"/>
          <w:szCs w:val="28"/>
        </w:rPr>
      </w:pPr>
      <w:r w:rsidRPr="00EC5E4C">
        <w:rPr>
          <w:rFonts w:ascii="Times New Roman" w:hAnsi="Times New Roman" w:cs="Times New Roman"/>
          <w:sz w:val="28"/>
          <w:szCs w:val="28"/>
        </w:rPr>
        <w:t>- </w:t>
      </w:r>
      <w:hyperlink r:id="rId29" w:tgtFrame="_blank" w:history="1">
        <w:r w:rsidRPr="00EC5E4C">
          <w:rPr>
            <w:rFonts w:ascii="Times New Roman" w:hAnsi="Times New Roman" w:cs="Times New Roman"/>
            <w:sz w:val="28"/>
            <w:szCs w:val="28"/>
          </w:rPr>
          <w:t>N 841/пр от 23.12.2019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hyperlink>
      <w:r w:rsidRPr="00EC5E4C">
        <w:rPr>
          <w:rFonts w:ascii="Times New Roman" w:hAnsi="Times New Roman" w:cs="Times New Roman"/>
          <w:sz w:val="28"/>
          <w:szCs w:val="28"/>
        </w:rPr>
        <w:t>.</w:t>
      </w:r>
    </w:p>
    <w:p w14:paraId="57F45170" w14:textId="77777777" w:rsidR="001A5F3A" w:rsidRDefault="006F4822" w:rsidP="00A82C1F">
      <w:pPr>
        <w:tabs>
          <w:tab w:val="left" w:pos="851"/>
        </w:tabs>
        <w:spacing w:after="0"/>
        <w:ind w:firstLine="851"/>
        <w:jc w:val="both"/>
        <w:rPr>
          <w:rFonts w:ascii="Times New Roman" w:hAnsi="Times New Roman" w:cs="Times New Roman"/>
          <w:sz w:val="28"/>
          <w:szCs w:val="28"/>
        </w:rPr>
      </w:pPr>
      <w:r w:rsidRPr="00EC5E4C">
        <w:rPr>
          <w:rFonts w:ascii="Times New Roman" w:hAnsi="Times New Roman" w:cs="Times New Roman"/>
          <w:sz w:val="28"/>
          <w:szCs w:val="28"/>
        </w:rPr>
        <w:t> До утверждения указанных изменений рекомендуется использовать приведенные в приложении к письму формы сметы контракта и акта выполненных работ.</w:t>
      </w:r>
    </w:p>
    <w:p w14:paraId="3C1DD6D9" w14:textId="77777777" w:rsidR="001A5F3A" w:rsidRDefault="001A5F3A" w:rsidP="00A82C1F">
      <w:pPr>
        <w:tabs>
          <w:tab w:val="left" w:pos="851"/>
        </w:tabs>
        <w:spacing w:after="0"/>
        <w:ind w:firstLine="851"/>
        <w:jc w:val="both"/>
        <w:rPr>
          <w:rFonts w:ascii="Times New Roman" w:hAnsi="Times New Roman" w:cs="Times New Roman"/>
          <w:sz w:val="28"/>
          <w:szCs w:val="28"/>
        </w:rPr>
      </w:pPr>
    </w:p>
    <w:p w14:paraId="2202A695" w14:textId="6512D82C" w:rsidR="001A5F3A" w:rsidRPr="001A5F3A" w:rsidRDefault="00DA18F9" w:rsidP="00DA18F9">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93657572"/>
      <w:r>
        <w:rPr>
          <w:sz w:val="28"/>
          <w:szCs w:val="28"/>
        </w:rPr>
        <w:t xml:space="preserve">19.01.22 ЕРЗ. </w:t>
      </w:r>
      <w:r w:rsidR="001A5F3A" w:rsidRPr="001A5F3A">
        <w:rPr>
          <w:sz w:val="28"/>
          <w:szCs w:val="28"/>
        </w:rPr>
        <w:t>Исчерпывающий перечень процедур в строительной сфере состоит из 989 документов и согласований</w:t>
      </w:r>
      <w:bookmarkEnd w:id="14"/>
    </w:p>
    <w:p w14:paraId="5ABD6A82" w14:textId="77777777" w:rsidR="001A5F3A" w:rsidRPr="00DA18F9" w:rsidRDefault="001A5F3A" w:rsidP="001A5F3A">
      <w:pPr>
        <w:tabs>
          <w:tab w:val="left" w:pos="851"/>
        </w:tabs>
        <w:spacing w:after="0"/>
        <w:ind w:firstLine="851"/>
        <w:jc w:val="both"/>
        <w:rPr>
          <w:rFonts w:ascii="Times New Roman" w:hAnsi="Times New Roman" w:cs="Times New Roman"/>
          <w:sz w:val="28"/>
          <w:szCs w:val="28"/>
        </w:rPr>
      </w:pPr>
      <w:r w:rsidRPr="00DA18F9">
        <w:rPr>
          <w:rFonts w:ascii="Times New Roman" w:hAnsi="Times New Roman" w:cs="Times New Roman"/>
          <w:sz w:val="28"/>
          <w:szCs w:val="28"/>
        </w:rPr>
        <w:t>На портале правовой информации опубликовано Постановление Правительства РФ </w:t>
      </w:r>
      <w:hyperlink r:id="rId30" w:history="1">
        <w:r w:rsidRPr="00DA18F9">
          <w:rPr>
            <w:rFonts w:ascii="Times New Roman" w:hAnsi="Times New Roman" w:cs="Times New Roman"/>
            <w:sz w:val="28"/>
            <w:szCs w:val="28"/>
          </w:rPr>
          <w:t>№2490</w:t>
        </w:r>
      </w:hyperlink>
      <w:r w:rsidRPr="00DA18F9">
        <w:rPr>
          <w:rFonts w:ascii="Times New Roman" w:hAnsi="Times New Roman" w:cs="Times New Roman"/>
          <w:sz w:val="28"/>
          <w:szCs w:val="28"/>
        </w:rPr>
        <w:t> от 25.12.2021 «Об утверждении исчерпывающего перечня документов, сведений, материалов, согласований, предусмотренных нормативными правовыми актами РФ и необходимых для выполнения предусмотренных ч. 3—7 ст. 5.2 Градостроительного кодекса РФ мероприятий…».</w:t>
      </w:r>
    </w:p>
    <w:p w14:paraId="24834744" w14:textId="77777777" w:rsidR="001A5F3A" w:rsidRPr="001A5F3A" w:rsidRDefault="001A5F3A" w:rsidP="001A5F3A">
      <w:pPr>
        <w:tabs>
          <w:tab w:val="left" w:pos="851"/>
        </w:tabs>
        <w:spacing w:after="0"/>
        <w:ind w:firstLine="851"/>
        <w:jc w:val="both"/>
        <w:rPr>
          <w:rFonts w:ascii="Times New Roman" w:hAnsi="Times New Roman" w:cs="Times New Roman"/>
          <w:sz w:val="28"/>
          <w:szCs w:val="28"/>
        </w:rPr>
      </w:pPr>
      <w:r w:rsidRPr="001A5F3A">
        <w:rPr>
          <w:rFonts w:ascii="Times New Roman" w:hAnsi="Times New Roman" w:cs="Times New Roman"/>
          <w:sz w:val="28"/>
          <w:szCs w:val="28"/>
        </w:rPr>
        <w:t>Необходимость утверждения данного </w:t>
      </w:r>
      <w:hyperlink r:id="rId31" w:history="1">
        <w:r w:rsidRPr="001A5F3A">
          <w:rPr>
            <w:rFonts w:ascii="Times New Roman" w:hAnsi="Times New Roman" w:cs="Times New Roman"/>
            <w:sz w:val="28"/>
            <w:szCs w:val="28"/>
          </w:rPr>
          <w:t>перечня</w:t>
        </w:r>
      </w:hyperlink>
      <w:r w:rsidRPr="001A5F3A">
        <w:rPr>
          <w:rFonts w:ascii="Times New Roman" w:hAnsi="Times New Roman" w:cs="Times New Roman"/>
          <w:sz w:val="28"/>
          <w:szCs w:val="28"/>
        </w:rPr>
        <w:t> установлена </w:t>
      </w:r>
      <w:hyperlink r:id="rId32" w:history="1">
        <w:r w:rsidRPr="001A5F3A">
          <w:rPr>
            <w:rFonts w:ascii="Times New Roman" w:hAnsi="Times New Roman" w:cs="Times New Roman"/>
            <w:sz w:val="28"/>
            <w:szCs w:val="28"/>
          </w:rPr>
          <w:t>ч.9 ст. 5.2</w:t>
        </w:r>
      </w:hyperlink>
      <w:r w:rsidRPr="001A5F3A">
        <w:rPr>
          <w:rFonts w:ascii="Times New Roman" w:hAnsi="Times New Roman" w:cs="Times New Roman"/>
          <w:sz w:val="28"/>
          <w:szCs w:val="28"/>
        </w:rPr>
        <w:t> Градостроительного кодекса РФ (ГрК РФ). Перечень этапов реализации проекта по строительству объекта капитального строительства определен </w:t>
      </w:r>
      <w:hyperlink r:id="rId33" w:history="1">
        <w:r w:rsidRPr="001A5F3A">
          <w:rPr>
            <w:rFonts w:ascii="Times New Roman" w:hAnsi="Times New Roman" w:cs="Times New Roman"/>
            <w:sz w:val="28"/>
            <w:szCs w:val="28"/>
          </w:rPr>
          <w:t>ч. 2 ст. 5.2</w:t>
        </w:r>
      </w:hyperlink>
      <w:r w:rsidRPr="001A5F3A">
        <w:rPr>
          <w:rFonts w:ascii="Times New Roman" w:hAnsi="Times New Roman" w:cs="Times New Roman"/>
          <w:sz w:val="28"/>
          <w:szCs w:val="28"/>
        </w:rPr>
        <w:t> ГрК РФ и включает в себя:</w:t>
      </w:r>
    </w:p>
    <w:p w14:paraId="5B51D458" w14:textId="77777777" w:rsidR="001A5F3A" w:rsidRPr="001A5F3A" w:rsidRDefault="001A5F3A" w:rsidP="001A5F3A">
      <w:pPr>
        <w:tabs>
          <w:tab w:val="left" w:pos="851"/>
        </w:tabs>
        <w:spacing w:after="0"/>
        <w:ind w:firstLine="851"/>
        <w:jc w:val="both"/>
        <w:rPr>
          <w:rFonts w:ascii="Times New Roman" w:hAnsi="Times New Roman" w:cs="Times New Roman"/>
          <w:sz w:val="28"/>
          <w:szCs w:val="28"/>
        </w:rPr>
      </w:pPr>
      <w:r w:rsidRPr="001A5F3A">
        <w:rPr>
          <w:rFonts w:ascii="Times New Roman" w:hAnsi="Times New Roman" w:cs="Times New Roman"/>
          <w:sz w:val="28"/>
          <w:szCs w:val="28"/>
        </w:rPr>
        <w:t>• приобретение прав на земельный участок, в том числе предоставляемый из земель, находящихся в государственной или муниципальной собственности;</w:t>
      </w:r>
    </w:p>
    <w:p w14:paraId="2FE3FC25" w14:textId="77777777" w:rsidR="001A5F3A" w:rsidRPr="001A5F3A" w:rsidRDefault="001A5F3A" w:rsidP="001A5F3A">
      <w:pPr>
        <w:tabs>
          <w:tab w:val="left" w:pos="851"/>
        </w:tabs>
        <w:spacing w:after="0"/>
        <w:ind w:firstLine="851"/>
        <w:jc w:val="both"/>
        <w:rPr>
          <w:rFonts w:ascii="Times New Roman" w:hAnsi="Times New Roman" w:cs="Times New Roman"/>
          <w:sz w:val="28"/>
          <w:szCs w:val="28"/>
        </w:rPr>
      </w:pPr>
      <w:r w:rsidRPr="001A5F3A">
        <w:rPr>
          <w:rFonts w:ascii="Times New Roman" w:hAnsi="Times New Roman" w:cs="Times New Roman"/>
          <w:sz w:val="28"/>
          <w:szCs w:val="28"/>
        </w:rPr>
        <w:t>•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14:paraId="584CF613" w14:textId="77777777" w:rsidR="001A5F3A" w:rsidRPr="001A5F3A" w:rsidRDefault="001A5F3A" w:rsidP="001A5F3A">
      <w:pPr>
        <w:tabs>
          <w:tab w:val="left" w:pos="851"/>
        </w:tabs>
        <w:spacing w:after="0"/>
        <w:ind w:firstLine="851"/>
        <w:jc w:val="both"/>
        <w:rPr>
          <w:rFonts w:ascii="Times New Roman" w:hAnsi="Times New Roman" w:cs="Times New Roman"/>
          <w:sz w:val="28"/>
          <w:szCs w:val="28"/>
        </w:rPr>
      </w:pPr>
      <w:r w:rsidRPr="001A5F3A">
        <w:rPr>
          <w:rFonts w:ascii="Times New Roman" w:hAnsi="Times New Roman" w:cs="Times New Roman"/>
          <w:sz w:val="28"/>
          <w:szCs w:val="28"/>
        </w:rPr>
        <w:t>• выполнение инженерных изысканий и осуществление архитектурно-строительного проектирования;</w:t>
      </w:r>
    </w:p>
    <w:p w14:paraId="7E48EEAB" w14:textId="77777777" w:rsidR="001A5F3A" w:rsidRPr="001A5F3A" w:rsidRDefault="001A5F3A" w:rsidP="001A5F3A">
      <w:pPr>
        <w:tabs>
          <w:tab w:val="left" w:pos="851"/>
        </w:tabs>
        <w:spacing w:after="0"/>
        <w:ind w:firstLine="851"/>
        <w:jc w:val="both"/>
        <w:rPr>
          <w:rFonts w:ascii="Times New Roman" w:hAnsi="Times New Roman" w:cs="Times New Roman"/>
          <w:sz w:val="28"/>
          <w:szCs w:val="28"/>
        </w:rPr>
      </w:pPr>
      <w:r w:rsidRPr="001A5F3A">
        <w:rPr>
          <w:rFonts w:ascii="Times New Roman" w:hAnsi="Times New Roman" w:cs="Times New Roman"/>
          <w:sz w:val="28"/>
          <w:szCs w:val="28"/>
        </w:rPr>
        <w:t>• строительство, реконструкция, ввод в эксплуатацию объекта капстроительства;</w:t>
      </w:r>
    </w:p>
    <w:p w14:paraId="4EF92229" w14:textId="77777777" w:rsidR="001A5F3A" w:rsidRPr="001A5F3A" w:rsidRDefault="001A5F3A" w:rsidP="001A5F3A">
      <w:pPr>
        <w:tabs>
          <w:tab w:val="left" w:pos="851"/>
        </w:tabs>
        <w:spacing w:after="0"/>
        <w:ind w:firstLine="851"/>
        <w:jc w:val="both"/>
        <w:rPr>
          <w:rFonts w:ascii="Times New Roman" w:hAnsi="Times New Roman" w:cs="Times New Roman"/>
          <w:sz w:val="28"/>
          <w:szCs w:val="28"/>
        </w:rPr>
      </w:pPr>
      <w:r w:rsidRPr="001A5F3A">
        <w:rPr>
          <w:rFonts w:ascii="Times New Roman" w:hAnsi="Times New Roman" w:cs="Times New Roman"/>
          <w:sz w:val="28"/>
          <w:szCs w:val="28"/>
        </w:rPr>
        <w:t>• государственный кадастровый учет и (или) государственная регистрация прав на построенный, реконструированный объект капстроительства (помещение, машино-место).</w:t>
      </w:r>
    </w:p>
    <w:p w14:paraId="46A06B77" w14:textId="77777777" w:rsidR="001A5F3A" w:rsidRPr="001A5F3A" w:rsidRDefault="001A5F3A" w:rsidP="001A5F3A">
      <w:pPr>
        <w:tabs>
          <w:tab w:val="left" w:pos="851"/>
        </w:tabs>
        <w:spacing w:after="0"/>
        <w:ind w:firstLine="851"/>
        <w:jc w:val="both"/>
        <w:rPr>
          <w:rFonts w:ascii="Times New Roman" w:hAnsi="Times New Roman" w:cs="Times New Roman"/>
          <w:sz w:val="28"/>
          <w:szCs w:val="28"/>
        </w:rPr>
      </w:pPr>
      <w:r w:rsidRPr="001A5F3A">
        <w:rPr>
          <w:rFonts w:ascii="Times New Roman" w:hAnsi="Times New Roman" w:cs="Times New Roman"/>
          <w:sz w:val="28"/>
          <w:szCs w:val="28"/>
        </w:rPr>
        <w:t>В </w:t>
      </w:r>
      <w:hyperlink r:id="rId34" w:history="1">
        <w:r w:rsidRPr="001A5F3A">
          <w:rPr>
            <w:rFonts w:ascii="Times New Roman" w:hAnsi="Times New Roman" w:cs="Times New Roman"/>
            <w:sz w:val="28"/>
            <w:szCs w:val="28"/>
          </w:rPr>
          <w:t>ч. 3—7 ст. 5.2</w:t>
        </w:r>
      </w:hyperlink>
      <w:r w:rsidRPr="001A5F3A">
        <w:rPr>
          <w:rFonts w:ascii="Times New Roman" w:hAnsi="Times New Roman" w:cs="Times New Roman"/>
          <w:sz w:val="28"/>
          <w:szCs w:val="28"/>
        </w:rPr>
        <w:t> ГрК РФ раскрывается перечень мероприятий, входящих в каждый этап.</w:t>
      </w:r>
    </w:p>
    <w:p w14:paraId="134795A4" w14:textId="77777777" w:rsidR="001A5F3A" w:rsidRPr="001A5F3A" w:rsidRDefault="001A5F3A" w:rsidP="001A5F3A">
      <w:pPr>
        <w:tabs>
          <w:tab w:val="left" w:pos="851"/>
        </w:tabs>
        <w:spacing w:after="0"/>
        <w:ind w:firstLine="851"/>
        <w:jc w:val="both"/>
        <w:rPr>
          <w:rFonts w:ascii="Times New Roman" w:hAnsi="Times New Roman" w:cs="Times New Roman"/>
          <w:sz w:val="28"/>
          <w:szCs w:val="28"/>
        </w:rPr>
      </w:pPr>
      <w:r w:rsidRPr="001A5F3A">
        <w:rPr>
          <w:rFonts w:ascii="Times New Roman" w:hAnsi="Times New Roman" w:cs="Times New Roman"/>
          <w:sz w:val="28"/>
          <w:szCs w:val="28"/>
        </w:rPr>
        <w:lastRenderedPageBreak/>
        <w:t>Утвержденный исчерпывающий перечень (ИП) устанавливает 989 документов, сведений, материалов, согласований, предусмотренных нормативными правовыми актами РФ и необходимых для выполнения предусмотренных </w:t>
      </w:r>
      <w:hyperlink r:id="rId35" w:history="1">
        <w:r w:rsidRPr="001A5F3A">
          <w:rPr>
            <w:rFonts w:ascii="Times New Roman" w:hAnsi="Times New Roman" w:cs="Times New Roman"/>
            <w:sz w:val="28"/>
            <w:szCs w:val="28"/>
          </w:rPr>
          <w:t>ч. 3—7 ст. 5.2</w:t>
        </w:r>
      </w:hyperlink>
      <w:r w:rsidRPr="001A5F3A">
        <w:rPr>
          <w:rFonts w:ascii="Times New Roman" w:hAnsi="Times New Roman" w:cs="Times New Roman"/>
          <w:sz w:val="28"/>
          <w:szCs w:val="28"/>
        </w:rPr>
        <w:t> ГрК РФ мероприятий.</w:t>
      </w:r>
    </w:p>
    <w:p w14:paraId="3C446D26" w14:textId="77777777" w:rsidR="001A5F3A" w:rsidRPr="001A5F3A" w:rsidRDefault="001A5F3A" w:rsidP="001A5F3A">
      <w:pPr>
        <w:tabs>
          <w:tab w:val="left" w:pos="851"/>
        </w:tabs>
        <w:spacing w:after="0"/>
        <w:ind w:firstLine="851"/>
        <w:jc w:val="both"/>
        <w:rPr>
          <w:rFonts w:ascii="Times New Roman" w:hAnsi="Times New Roman" w:cs="Times New Roman"/>
          <w:sz w:val="28"/>
          <w:szCs w:val="28"/>
        </w:rPr>
      </w:pPr>
      <w:r w:rsidRPr="001A5F3A">
        <w:rPr>
          <w:rFonts w:ascii="Times New Roman" w:hAnsi="Times New Roman" w:cs="Times New Roman"/>
          <w:sz w:val="28"/>
          <w:szCs w:val="28"/>
        </w:rPr>
        <w:t>Постановление вступает в силу с 01.03.2022, после чего признаются утратившими силу:</w:t>
      </w:r>
    </w:p>
    <w:p w14:paraId="67C8579A" w14:textId="77777777" w:rsidR="001A5F3A" w:rsidRPr="001A5F3A" w:rsidRDefault="001A5F3A" w:rsidP="001A5F3A">
      <w:pPr>
        <w:tabs>
          <w:tab w:val="left" w:pos="851"/>
        </w:tabs>
        <w:spacing w:after="0"/>
        <w:ind w:firstLine="851"/>
        <w:jc w:val="both"/>
        <w:rPr>
          <w:rFonts w:ascii="Times New Roman" w:hAnsi="Times New Roman" w:cs="Times New Roman"/>
          <w:sz w:val="28"/>
          <w:szCs w:val="28"/>
        </w:rPr>
      </w:pPr>
      <w:r w:rsidRPr="001A5F3A">
        <w:rPr>
          <w:rFonts w:ascii="Times New Roman" w:hAnsi="Times New Roman" w:cs="Times New Roman"/>
          <w:sz w:val="28"/>
          <w:szCs w:val="28"/>
        </w:rPr>
        <w:t>• Исчерпывающий перечень процедур в сфере жилищного строительства, утвержденный Постановлением Правительства РФ </w:t>
      </w:r>
      <w:hyperlink r:id="rId36" w:history="1">
        <w:r w:rsidRPr="001A5F3A">
          <w:rPr>
            <w:rFonts w:ascii="Times New Roman" w:hAnsi="Times New Roman" w:cs="Times New Roman"/>
            <w:sz w:val="28"/>
            <w:szCs w:val="28"/>
          </w:rPr>
          <w:t>№403</w:t>
        </w:r>
      </w:hyperlink>
      <w:r w:rsidRPr="001A5F3A">
        <w:rPr>
          <w:rFonts w:ascii="Times New Roman" w:hAnsi="Times New Roman" w:cs="Times New Roman"/>
          <w:sz w:val="28"/>
          <w:szCs w:val="28"/>
        </w:rPr>
        <w:t> от 30.04.2014;</w:t>
      </w:r>
    </w:p>
    <w:p w14:paraId="0BD59C45" w14:textId="77777777" w:rsidR="001A5F3A" w:rsidRPr="001A5F3A" w:rsidRDefault="001A5F3A" w:rsidP="001A5F3A">
      <w:pPr>
        <w:tabs>
          <w:tab w:val="left" w:pos="851"/>
        </w:tabs>
        <w:spacing w:after="0"/>
        <w:ind w:firstLine="851"/>
        <w:jc w:val="both"/>
        <w:rPr>
          <w:rFonts w:ascii="Times New Roman" w:hAnsi="Times New Roman" w:cs="Times New Roman"/>
          <w:sz w:val="28"/>
          <w:szCs w:val="28"/>
        </w:rPr>
      </w:pPr>
      <w:r w:rsidRPr="001A5F3A">
        <w:rPr>
          <w:rFonts w:ascii="Times New Roman" w:hAnsi="Times New Roman" w:cs="Times New Roman"/>
          <w:sz w:val="28"/>
          <w:szCs w:val="28"/>
        </w:rPr>
        <w:t>• Исчерпывающий перечень процедур в сфере строительства объектов водоснабжения и водоотведения и правилах ведения реестров описаний процедур, утвержденный Постановлением Правительства РФ </w:t>
      </w:r>
      <w:hyperlink r:id="rId37" w:history="1">
        <w:r w:rsidRPr="001A5F3A">
          <w:rPr>
            <w:rFonts w:ascii="Times New Roman" w:hAnsi="Times New Roman" w:cs="Times New Roman"/>
            <w:sz w:val="28"/>
            <w:szCs w:val="28"/>
          </w:rPr>
          <w:t>№1138</w:t>
        </w:r>
      </w:hyperlink>
      <w:r w:rsidRPr="001A5F3A">
        <w:rPr>
          <w:rFonts w:ascii="Times New Roman" w:hAnsi="Times New Roman" w:cs="Times New Roman"/>
          <w:sz w:val="28"/>
          <w:szCs w:val="28"/>
        </w:rPr>
        <w:t> от 07.11.2016;</w:t>
      </w:r>
    </w:p>
    <w:p w14:paraId="1CD8B712" w14:textId="77777777" w:rsidR="001A5F3A" w:rsidRPr="001A5F3A" w:rsidRDefault="001A5F3A" w:rsidP="001A5F3A">
      <w:pPr>
        <w:tabs>
          <w:tab w:val="left" w:pos="851"/>
        </w:tabs>
        <w:spacing w:after="0"/>
        <w:ind w:firstLine="851"/>
        <w:jc w:val="both"/>
        <w:rPr>
          <w:rFonts w:ascii="Times New Roman" w:hAnsi="Times New Roman" w:cs="Times New Roman"/>
          <w:sz w:val="28"/>
          <w:szCs w:val="28"/>
        </w:rPr>
      </w:pPr>
      <w:r w:rsidRPr="001A5F3A">
        <w:rPr>
          <w:rFonts w:ascii="Times New Roman" w:hAnsi="Times New Roman" w:cs="Times New Roman"/>
          <w:sz w:val="28"/>
          <w:szCs w:val="28"/>
        </w:rPr>
        <w:t>• Исчерпывающий перечень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 утвержденный Постановлением Правительства РФ </w:t>
      </w:r>
      <w:hyperlink r:id="rId38" w:history="1">
        <w:r w:rsidRPr="001A5F3A">
          <w:rPr>
            <w:rFonts w:ascii="Times New Roman" w:hAnsi="Times New Roman" w:cs="Times New Roman"/>
            <w:sz w:val="28"/>
            <w:szCs w:val="28"/>
          </w:rPr>
          <w:t>№1504</w:t>
        </w:r>
      </w:hyperlink>
      <w:r w:rsidRPr="001A5F3A">
        <w:rPr>
          <w:rFonts w:ascii="Times New Roman" w:hAnsi="Times New Roman" w:cs="Times New Roman"/>
          <w:sz w:val="28"/>
          <w:szCs w:val="28"/>
        </w:rPr>
        <w:t> от 27.12.2016;</w:t>
      </w:r>
    </w:p>
    <w:p w14:paraId="1050DC09" w14:textId="77777777" w:rsidR="001A5F3A" w:rsidRPr="001A5F3A" w:rsidRDefault="001A5F3A" w:rsidP="001A5F3A">
      <w:pPr>
        <w:tabs>
          <w:tab w:val="left" w:pos="851"/>
        </w:tabs>
        <w:spacing w:after="0"/>
        <w:ind w:firstLine="851"/>
        <w:jc w:val="both"/>
        <w:rPr>
          <w:rFonts w:ascii="Times New Roman" w:hAnsi="Times New Roman" w:cs="Times New Roman"/>
          <w:sz w:val="28"/>
          <w:szCs w:val="28"/>
        </w:rPr>
      </w:pPr>
      <w:r w:rsidRPr="001A5F3A">
        <w:rPr>
          <w:rFonts w:ascii="Times New Roman" w:hAnsi="Times New Roman" w:cs="Times New Roman"/>
          <w:sz w:val="28"/>
          <w:szCs w:val="28"/>
        </w:rPr>
        <w:t>• Исчерпывающий перечень процедур в сфере строительства объектов капстроительства нежилого назначения и Правила ведения реестра описаний процедур, указанные в исчерпывающем перечне процедур в сфере строительства объектов капстроительства нежилого назначения, утвержденные Постановлением Правительства РФ </w:t>
      </w:r>
      <w:hyperlink r:id="rId39" w:history="1">
        <w:r w:rsidRPr="001A5F3A">
          <w:rPr>
            <w:rFonts w:ascii="Times New Roman" w:hAnsi="Times New Roman" w:cs="Times New Roman"/>
            <w:sz w:val="28"/>
            <w:szCs w:val="28"/>
          </w:rPr>
          <w:t>№346</w:t>
        </w:r>
      </w:hyperlink>
      <w:r w:rsidRPr="001A5F3A">
        <w:rPr>
          <w:rFonts w:ascii="Times New Roman" w:hAnsi="Times New Roman" w:cs="Times New Roman"/>
          <w:sz w:val="28"/>
          <w:szCs w:val="28"/>
        </w:rPr>
        <w:t> от 28.03.2017;</w:t>
      </w:r>
    </w:p>
    <w:p w14:paraId="09160CE8" w14:textId="77777777" w:rsidR="001A5F3A" w:rsidRPr="001A5F3A" w:rsidRDefault="001A5F3A" w:rsidP="001A5F3A">
      <w:pPr>
        <w:tabs>
          <w:tab w:val="left" w:pos="851"/>
        </w:tabs>
        <w:spacing w:after="0"/>
        <w:ind w:firstLine="851"/>
        <w:jc w:val="both"/>
        <w:rPr>
          <w:rFonts w:ascii="Times New Roman" w:hAnsi="Times New Roman" w:cs="Times New Roman"/>
          <w:sz w:val="28"/>
          <w:szCs w:val="28"/>
        </w:rPr>
      </w:pPr>
      <w:r w:rsidRPr="001A5F3A">
        <w:rPr>
          <w:rFonts w:ascii="Times New Roman" w:hAnsi="Times New Roman" w:cs="Times New Roman"/>
          <w:sz w:val="28"/>
          <w:szCs w:val="28"/>
        </w:rPr>
        <w:t>• Исчерпывающий перечень процедур в сфере строительства сетей теплоснабжения и Правила внесения в него изменений и ведения реестра описаний процедур, указанные в исчерпывающем перечне процедур в сфере строительства сетей теплоснабжения, утвержденные Постановлением Правительства РФ </w:t>
      </w:r>
      <w:hyperlink r:id="rId40" w:history="1">
        <w:r w:rsidRPr="001A5F3A">
          <w:rPr>
            <w:rFonts w:ascii="Times New Roman" w:hAnsi="Times New Roman" w:cs="Times New Roman"/>
            <w:sz w:val="28"/>
            <w:szCs w:val="28"/>
          </w:rPr>
          <w:t>№452</w:t>
        </w:r>
      </w:hyperlink>
      <w:r w:rsidRPr="001A5F3A">
        <w:rPr>
          <w:rFonts w:ascii="Times New Roman" w:hAnsi="Times New Roman" w:cs="Times New Roman"/>
          <w:sz w:val="28"/>
          <w:szCs w:val="28"/>
        </w:rPr>
        <w:t> от 17.04.2017.</w:t>
      </w:r>
    </w:p>
    <w:p w14:paraId="0DA5CFAA" w14:textId="77777777" w:rsidR="001A5F3A" w:rsidRPr="001A5F3A" w:rsidRDefault="001A5F3A" w:rsidP="001A5F3A">
      <w:pPr>
        <w:tabs>
          <w:tab w:val="left" w:pos="851"/>
        </w:tabs>
        <w:spacing w:after="0"/>
        <w:ind w:firstLine="851"/>
        <w:jc w:val="both"/>
        <w:rPr>
          <w:rFonts w:ascii="Times New Roman" w:hAnsi="Times New Roman" w:cs="Times New Roman"/>
          <w:sz w:val="28"/>
          <w:szCs w:val="28"/>
        </w:rPr>
      </w:pPr>
      <w:r w:rsidRPr="001A5F3A">
        <w:rPr>
          <w:rFonts w:ascii="Times New Roman" w:hAnsi="Times New Roman" w:cs="Times New Roman"/>
          <w:sz w:val="28"/>
          <w:szCs w:val="28"/>
        </w:rPr>
        <w:t>Сводные предложения по внесению изменений в исчерпывающий </w:t>
      </w:r>
      <w:hyperlink r:id="rId41" w:history="1">
        <w:r w:rsidRPr="001A5F3A">
          <w:rPr>
            <w:rFonts w:ascii="Times New Roman" w:hAnsi="Times New Roman" w:cs="Times New Roman"/>
            <w:sz w:val="28"/>
            <w:szCs w:val="28"/>
          </w:rPr>
          <w:t>перечень</w:t>
        </w:r>
      </w:hyperlink>
      <w:r w:rsidRPr="001A5F3A">
        <w:rPr>
          <w:rFonts w:ascii="Times New Roman" w:hAnsi="Times New Roman" w:cs="Times New Roman"/>
          <w:sz w:val="28"/>
          <w:szCs w:val="28"/>
        </w:rPr>
        <w:t> будут формироваться Минстроем России по предложениям заинтересованных федеральных органов исполнительной власти (ФОИВ).</w:t>
      </w:r>
    </w:p>
    <w:p w14:paraId="2D1C6C73" w14:textId="5C736317" w:rsidR="001A5F3A" w:rsidRDefault="001A5F3A" w:rsidP="001A5F3A">
      <w:pPr>
        <w:tabs>
          <w:tab w:val="left" w:pos="851"/>
        </w:tabs>
        <w:spacing w:after="0"/>
        <w:ind w:firstLine="851"/>
        <w:jc w:val="both"/>
        <w:rPr>
          <w:rFonts w:ascii="Times New Roman" w:hAnsi="Times New Roman" w:cs="Times New Roman"/>
          <w:sz w:val="28"/>
          <w:szCs w:val="28"/>
        </w:rPr>
      </w:pPr>
      <w:r w:rsidRPr="001A5F3A">
        <w:rPr>
          <w:rFonts w:ascii="Times New Roman" w:hAnsi="Times New Roman" w:cs="Times New Roman"/>
          <w:sz w:val="28"/>
          <w:szCs w:val="28"/>
        </w:rPr>
        <w:t>В случае если положения исчерпывающего перечня будут не соответствовать положениям федеральных законов и (или) принятых в соответствии с ними нормативных правовых актов Правительства РФ, нормативных правовых актов ФОИВ в связи с внесением в такие федеральные законы и акты изменений, то до приведения ИП в соответствие с такими изменениями применяются указанные федеральные законы и акты.</w:t>
      </w:r>
    </w:p>
    <w:p w14:paraId="51AD491D" w14:textId="7FDABC9E" w:rsidR="007A5F2B" w:rsidRDefault="007A5F2B" w:rsidP="001A5F3A">
      <w:pPr>
        <w:tabs>
          <w:tab w:val="left" w:pos="851"/>
        </w:tabs>
        <w:spacing w:after="0"/>
        <w:ind w:firstLine="851"/>
        <w:jc w:val="both"/>
        <w:rPr>
          <w:rFonts w:ascii="Times New Roman" w:hAnsi="Times New Roman" w:cs="Times New Roman"/>
          <w:sz w:val="28"/>
          <w:szCs w:val="28"/>
        </w:rPr>
      </w:pPr>
    </w:p>
    <w:p w14:paraId="5E9344FE" w14:textId="6F165E7D" w:rsidR="007A5F2B" w:rsidRPr="007A5F2B" w:rsidRDefault="007A5F2B" w:rsidP="007A5F2B">
      <w:pPr>
        <w:pStyle w:val="1"/>
        <w:numPr>
          <w:ilvl w:val="1"/>
          <w:numId w:val="1"/>
        </w:numPr>
        <w:tabs>
          <w:tab w:val="left" w:pos="851"/>
        </w:tabs>
        <w:spacing w:before="0" w:beforeAutospacing="0" w:after="0" w:afterAutospacing="0"/>
        <w:ind w:left="0" w:firstLine="0"/>
        <w:jc w:val="both"/>
        <w:rPr>
          <w:sz w:val="28"/>
          <w:szCs w:val="28"/>
        </w:rPr>
      </w:pPr>
      <w:bookmarkStart w:id="15" w:name="_Toc93657573"/>
      <w:r>
        <w:rPr>
          <w:sz w:val="28"/>
          <w:szCs w:val="28"/>
        </w:rPr>
        <w:t xml:space="preserve">20.01.22 АНСБ. </w:t>
      </w:r>
      <w:r w:rsidRPr="007A5F2B">
        <w:rPr>
          <w:sz w:val="28"/>
          <w:szCs w:val="28"/>
        </w:rPr>
        <w:t>Проект закона об архитектурной деятельности представлен на общественное обсуждение</w:t>
      </w:r>
      <w:bookmarkEnd w:id="15"/>
    </w:p>
    <w:p w14:paraId="52CA9E6A" w14:textId="77777777" w:rsidR="007A5F2B" w:rsidRPr="007A5F2B" w:rsidRDefault="007A5F2B" w:rsidP="007A5F2B">
      <w:pPr>
        <w:tabs>
          <w:tab w:val="left" w:pos="851"/>
        </w:tabs>
        <w:spacing w:after="0"/>
        <w:ind w:firstLine="851"/>
        <w:jc w:val="both"/>
        <w:rPr>
          <w:rFonts w:ascii="Times New Roman" w:hAnsi="Times New Roman" w:cs="Times New Roman"/>
          <w:sz w:val="28"/>
          <w:szCs w:val="28"/>
        </w:rPr>
      </w:pPr>
      <w:r w:rsidRPr="007A5F2B">
        <w:rPr>
          <w:rFonts w:ascii="Times New Roman" w:hAnsi="Times New Roman" w:cs="Times New Roman"/>
          <w:sz w:val="28"/>
          <w:szCs w:val="28"/>
        </w:rPr>
        <w:t xml:space="preserve">Минстрой России представил на общественное обсуждение и оценку регулирующего воздействия проект федерального закона ««Об архитектурной деятельности в Российской Федерации и о внесении изменений в отдельные </w:t>
      </w:r>
      <w:r w:rsidRPr="007A5F2B">
        <w:rPr>
          <w:rFonts w:ascii="Times New Roman" w:hAnsi="Times New Roman" w:cs="Times New Roman"/>
          <w:sz w:val="28"/>
          <w:szCs w:val="28"/>
        </w:rPr>
        <w:lastRenderedPageBreak/>
        <w:t>законодательные акты Российской Федерации». Документ размещен на портале проектов нормативных правовых актов.</w:t>
      </w:r>
    </w:p>
    <w:p w14:paraId="422C26B1" w14:textId="77777777" w:rsidR="007A5F2B" w:rsidRPr="007A5F2B" w:rsidRDefault="007A5F2B" w:rsidP="007A5F2B">
      <w:pPr>
        <w:tabs>
          <w:tab w:val="left" w:pos="851"/>
        </w:tabs>
        <w:spacing w:after="0"/>
        <w:ind w:firstLine="851"/>
        <w:jc w:val="both"/>
        <w:rPr>
          <w:rFonts w:ascii="Times New Roman" w:hAnsi="Times New Roman" w:cs="Times New Roman"/>
          <w:sz w:val="28"/>
          <w:szCs w:val="28"/>
        </w:rPr>
      </w:pPr>
      <w:r w:rsidRPr="007A5F2B">
        <w:rPr>
          <w:rFonts w:ascii="Times New Roman" w:hAnsi="Times New Roman" w:cs="Times New Roman"/>
          <w:sz w:val="28"/>
          <w:szCs w:val="28"/>
        </w:rPr>
        <w:t>Цель принятия законопроекта ««Об архитектурной деятельности в Российской Федерации и о внесении изменений в отдельные законодательные акты Российской Федерации» - повышение роли главных архитекторов субъектов и муниципальных образований при осуществлении градостроительной деятельности, включая определение круга полномочий и пределов ответственности главных архитекторов субъектов и муниципальных образований при осуществлении ими архитектурной деятельности.</w:t>
      </w:r>
    </w:p>
    <w:p w14:paraId="32D53A81" w14:textId="77777777" w:rsidR="007A5F2B" w:rsidRPr="007A5F2B" w:rsidRDefault="007A5F2B" w:rsidP="007A5F2B">
      <w:pPr>
        <w:tabs>
          <w:tab w:val="left" w:pos="851"/>
        </w:tabs>
        <w:spacing w:after="0"/>
        <w:ind w:firstLine="851"/>
        <w:jc w:val="both"/>
        <w:rPr>
          <w:rFonts w:ascii="Times New Roman" w:hAnsi="Times New Roman" w:cs="Times New Roman"/>
          <w:sz w:val="28"/>
          <w:szCs w:val="28"/>
        </w:rPr>
      </w:pPr>
      <w:r w:rsidRPr="007A5F2B">
        <w:rPr>
          <w:rFonts w:ascii="Times New Roman" w:hAnsi="Times New Roman" w:cs="Times New Roman"/>
          <w:sz w:val="28"/>
          <w:szCs w:val="28"/>
        </w:rPr>
        <w:t>Как следует из пояснительных документов, действующий закон № 169-ФЗ «Об архитектурной деятельности в Российской Федерации» устарел. Правоотношения в сфере архитектурно-строительного проектирования в настоящее время регулируются положениями Градостроительного кодекса Российской Федерации, Гражданского кодекса Российской Федерации, иными правовыми актами, а также нормативно-технической документацией. По результатам проведенного анализа правоприменительной практики закона «Об архитектурной деятельности в Российской Федерации» сделан вывод о недостаточности регулирования отношений, возникающих в процессе профессиональной деятельности архитектора по созданию архитектурных объектов. Вместе с тем именно Федеральный закон «Об архитектурной деятельности в Российской Федерации" определяет права, обязанности и ответственность граждан и юридических лиц, осуществляющих архитектурную деятельность, а также органов государственной власти, органов местного самоуправления, заказчиков (застройщиков), подрядчиков, собственников (владельцев) архитектурных объектов. Однако, действующее правовое регулирование, предусмотренное Федеральным законом от 17 ноября 1995 г. № 169-ФЗ «Об архитектурной деятельности в Российской Федерации», указанной сферы правоотношение применяется в части, не противоречащей Градостроительному кодексу Российской Федерации, Гражданскому кодексу Российской Федерации и иным нормативным-правовым актам, в связи с чем необходима его актуализация. Проблема существует в течение длительного времени, и до настоящего времени не решалась.</w:t>
      </w:r>
    </w:p>
    <w:p w14:paraId="39323769" w14:textId="77777777" w:rsidR="007A5F2B" w:rsidRPr="007A5F2B" w:rsidRDefault="007A5F2B" w:rsidP="007A5F2B">
      <w:pPr>
        <w:tabs>
          <w:tab w:val="left" w:pos="851"/>
        </w:tabs>
        <w:spacing w:after="0"/>
        <w:ind w:firstLine="851"/>
        <w:jc w:val="both"/>
        <w:rPr>
          <w:rFonts w:ascii="Times New Roman" w:hAnsi="Times New Roman" w:cs="Times New Roman"/>
          <w:sz w:val="28"/>
          <w:szCs w:val="28"/>
        </w:rPr>
      </w:pPr>
      <w:r w:rsidRPr="007A5F2B">
        <w:rPr>
          <w:rFonts w:ascii="Times New Roman" w:hAnsi="Times New Roman" w:cs="Times New Roman"/>
          <w:sz w:val="28"/>
          <w:szCs w:val="28"/>
        </w:rPr>
        <w:t>Законопроектом предлагается закрепить понятия: «архитектурная деятельность»,  «архитектурное решение», «архитектурный проект»,  - «архитектурный объект», «архитектор»,  «главный архитектор проекта» и т.д. Результатом архитектурной деятельности будет являться создание архитектурного проекта.</w:t>
      </w:r>
    </w:p>
    <w:p w14:paraId="56849B19" w14:textId="77777777" w:rsidR="007A5F2B" w:rsidRPr="007A5F2B" w:rsidRDefault="007A5F2B" w:rsidP="007A5F2B">
      <w:pPr>
        <w:tabs>
          <w:tab w:val="left" w:pos="851"/>
        </w:tabs>
        <w:spacing w:after="0"/>
        <w:ind w:firstLine="851"/>
        <w:jc w:val="both"/>
        <w:rPr>
          <w:rFonts w:ascii="Times New Roman" w:hAnsi="Times New Roman" w:cs="Times New Roman"/>
          <w:sz w:val="28"/>
          <w:szCs w:val="28"/>
        </w:rPr>
      </w:pPr>
      <w:r w:rsidRPr="007A5F2B">
        <w:rPr>
          <w:rFonts w:ascii="Times New Roman" w:hAnsi="Times New Roman" w:cs="Times New Roman"/>
          <w:sz w:val="28"/>
          <w:szCs w:val="28"/>
        </w:rPr>
        <w:t xml:space="preserve">Кроме представленного нового законопроект вносятся изменения в Градостроительный кодекс Российской Федерации. Так, например, предусматривается, что архитектурной частью правил землепользования и застройки признаются предельные (минимальные и (или) максимальные) размеры земельных участков и предельные параметры разрешенного строительства, </w:t>
      </w:r>
      <w:r w:rsidRPr="007A5F2B">
        <w:rPr>
          <w:rFonts w:ascii="Times New Roman" w:hAnsi="Times New Roman" w:cs="Times New Roman"/>
          <w:sz w:val="28"/>
          <w:szCs w:val="28"/>
        </w:rPr>
        <w:lastRenderedPageBreak/>
        <w:t>реконструкции объектов капитального строительства, предусмотренные градостроительным регламентом.</w:t>
      </w:r>
    </w:p>
    <w:p w14:paraId="383EF3C3" w14:textId="77777777" w:rsidR="007A5F2B" w:rsidRPr="007A5F2B" w:rsidRDefault="007A5F2B" w:rsidP="007A5F2B">
      <w:pPr>
        <w:tabs>
          <w:tab w:val="left" w:pos="851"/>
        </w:tabs>
        <w:spacing w:after="0"/>
        <w:ind w:firstLine="851"/>
        <w:jc w:val="both"/>
        <w:rPr>
          <w:rFonts w:ascii="Times New Roman" w:hAnsi="Times New Roman" w:cs="Times New Roman"/>
          <w:sz w:val="28"/>
          <w:szCs w:val="28"/>
        </w:rPr>
      </w:pPr>
      <w:r w:rsidRPr="007A5F2B">
        <w:rPr>
          <w:rFonts w:ascii="Times New Roman" w:hAnsi="Times New Roman" w:cs="Times New Roman"/>
          <w:sz w:val="28"/>
          <w:szCs w:val="28"/>
        </w:rPr>
        <w:t>Публичное обсуждение законопроекта продлится до 8 февраля с.г.</w:t>
      </w:r>
    </w:p>
    <w:p w14:paraId="621A45F9" w14:textId="4833C2AB" w:rsidR="007A5F2B" w:rsidRDefault="007A5F2B" w:rsidP="007A5F2B">
      <w:pPr>
        <w:tabs>
          <w:tab w:val="left" w:pos="851"/>
        </w:tabs>
        <w:spacing w:after="0"/>
        <w:ind w:firstLine="851"/>
        <w:jc w:val="both"/>
        <w:rPr>
          <w:rFonts w:ascii="Times New Roman" w:hAnsi="Times New Roman" w:cs="Times New Roman"/>
          <w:sz w:val="28"/>
          <w:szCs w:val="28"/>
        </w:rPr>
      </w:pPr>
      <w:r w:rsidRPr="007A5F2B">
        <w:rPr>
          <w:rFonts w:ascii="Times New Roman" w:hAnsi="Times New Roman" w:cs="Times New Roman"/>
          <w:sz w:val="28"/>
          <w:szCs w:val="28"/>
        </w:rPr>
        <w:t>Документ размещен по ссылке: </w:t>
      </w:r>
      <w:hyperlink r:id="rId42" w:history="1">
        <w:r w:rsidRPr="007A5F2B">
          <w:rPr>
            <w:rFonts w:ascii="Times New Roman" w:hAnsi="Times New Roman" w:cs="Times New Roman"/>
            <w:sz w:val="28"/>
            <w:szCs w:val="28"/>
          </w:rPr>
          <w:t>https://regulation.gov.ru/projects#</w:t>
        </w:r>
      </w:hyperlink>
    </w:p>
    <w:p w14:paraId="04BFEB46" w14:textId="51B1850A" w:rsidR="007A5F2B" w:rsidRDefault="007A5F2B" w:rsidP="007A5F2B">
      <w:pPr>
        <w:tabs>
          <w:tab w:val="left" w:pos="851"/>
        </w:tabs>
        <w:spacing w:after="0"/>
        <w:ind w:firstLine="851"/>
        <w:jc w:val="both"/>
        <w:rPr>
          <w:rFonts w:ascii="Times New Roman" w:hAnsi="Times New Roman" w:cs="Times New Roman"/>
          <w:sz w:val="28"/>
          <w:szCs w:val="28"/>
        </w:rPr>
      </w:pPr>
    </w:p>
    <w:p w14:paraId="324CB574" w14:textId="4A4243D9" w:rsidR="007A5F2B" w:rsidRPr="007A5F2B" w:rsidRDefault="007A5F2B" w:rsidP="007A5F2B">
      <w:pPr>
        <w:pStyle w:val="1"/>
        <w:numPr>
          <w:ilvl w:val="1"/>
          <w:numId w:val="1"/>
        </w:numPr>
        <w:tabs>
          <w:tab w:val="left" w:pos="851"/>
        </w:tabs>
        <w:spacing w:before="0" w:beforeAutospacing="0" w:after="0" w:afterAutospacing="0"/>
        <w:ind w:left="0" w:firstLine="0"/>
        <w:jc w:val="both"/>
        <w:rPr>
          <w:sz w:val="28"/>
          <w:szCs w:val="28"/>
        </w:rPr>
      </w:pPr>
      <w:bookmarkStart w:id="16" w:name="_Toc93657574"/>
      <w:r>
        <w:rPr>
          <w:sz w:val="28"/>
          <w:szCs w:val="28"/>
        </w:rPr>
        <w:t>20.01</w:t>
      </w:r>
      <w:r w:rsidR="00F87FAB">
        <w:rPr>
          <w:sz w:val="28"/>
          <w:szCs w:val="28"/>
        </w:rPr>
        <w:t xml:space="preserve">.22 АНСБ. </w:t>
      </w:r>
      <w:r w:rsidRPr="007A5F2B">
        <w:rPr>
          <w:sz w:val="28"/>
          <w:szCs w:val="28"/>
        </w:rPr>
        <w:t>Минстрой утвердил методику определения затрат на проектную документацию для строительства жилья</w:t>
      </w:r>
      <w:bookmarkEnd w:id="16"/>
    </w:p>
    <w:p w14:paraId="43D9F3EA" w14:textId="77777777" w:rsidR="007A5F2B" w:rsidRPr="007A5F2B" w:rsidRDefault="007A5F2B" w:rsidP="007A5F2B">
      <w:pPr>
        <w:tabs>
          <w:tab w:val="left" w:pos="851"/>
        </w:tabs>
        <w:spacing w:after="0"/>
        <w:ind w:firstLine="851"/>
        <w:jc w:val="both"/>
        <w:rPr>
          <w:rFonts w:ascii="Times New Roman" w:hAnsi="Times New Roman" w:cs="Times New Roman"/>
          <w:sz w:val="28"/>
          <w:szCs w:val="28"/>
        </w:rPr>
      </w:pPr>
      <w:r w:rsidRPr="007A5F2B">
        <w:rPr>
          <w:rFonts w:ascii="Times New Roman" w:hAnsi="Times New Roman" w:cs="Times New Roman"/>
          <w:sz w:val="28"/>
          <w:szCs w:val="28"/>
        </w:rPr>
        <w:t>Минстрой опубликовал законопроект, утверждающий методику определения затрат на подготовку проектной документации для строительства жилых домов, сообщается в документе, опубликованном на федеральном портале нормативных правовых актов.</w:t>
      </w:r>
    </w:p>
    <w:p w14:paraId="1B6F2A82" w14:textId="77777777" w:rsidR="007A5F2B" w:rsidRPr="007A5F2B" w:rsidRDefault="007A5F2B" w:rsidP="007A5F2B">
      <w:pPr>
        <w:tabs>
          <w:tab w:val="left" w:pos="851"/>
        </w:tabs>
        <w:spacing w:after="0"/>
        <w:ind w:firstLine="851"/>
        <w:jc w:val="both"/>
        <w:rPr>
          <w:rFonts w:ascii="Times New Roman" w:hAnsi="Times New Roman" w:cs="Times New Roman"/>
          <w:sz w:val="28"/>
          <w:szCs w:val="28"/>
        </w:rPr>
      </w:pPr>
      <w:r w:rsidRPr="007A5F2B">
        <w:rPr>
          <w:rFonts w:ascii="Times New Roman" w:hAnsi="Times New Roman" w:cs="Times New Roman"/>
          <w:sz w:val="28"/>
          <w:szCs w:val="28"/>
        </w:rPr>
        <w:t>"Методика предназначена для применения при определении сметной стоимости работ по подготовке проектной и рабочей документации для строительства, реконструкции, капитального ремонта, сноса объектов капитального строительства жилищно-гражданского назначения на территории РФ", — говорится в пояснительной записке к законопроекту.</w:t>
      </w:r>
    </w:p>
    <w:p w14:paraId="12BE702E" w14:textId="77777777" w:rsidR="007A5F2B" w:rsidRPr="007A5F2B" w:rsidRDefault="007A5F2B" w:rsidP="007A5F2B">
      <w:pPr>
        <w:tabs>
          <w:tab w:val="left" w:pos="851"/>
        </w:tabs>
        <w:spacing w:after="0"/>
        <w:ind w:firstLine="851"/>
        <w:jc w:val="both"/>
        <w:rPr>
          <w:rFonts w:ascii="Times New Roman" w:hAnsi="Times New Roman" w:cs="Times New Roman"/>
          <w:sz w:val="28"/>
          <w:szCs w:val="28"/>
        </w:rPr>
      </w:pPr>
      <w:r w:rsidRPr="007A5F2B">
        <w:rPr>
          <w:rFonts w:ascii="Times New Roman" w:hAnsi="Times New Roman" w:cs="Times New Roman"/>
          <w:sz w:val="28"/>
          <w:szCs w:val="28"/>
        </w:rPr>
        <w:t>Так, согласно методике, доля стоимости ‎основных проектных работ по проектной документации составляет 40%, рабочей — 60%.</w:t>
      </w:r>
    </w:p>
    <w:p w14:paraId="2EE25BF8" w14:textId="5A05AD6D" w:rsidR="007A5F2B" w:rsidRDefault="007A5F2B" w:rsidP="007A5F2B">
      <w:pPr>
        <w:tabs>
          <w:tab w:val="left" w:pos="851"/>
        </w:tabs>
        <w:spacing w:after="0"/>
        <w:ind w:firstLine="851"/>
        <w:jc w:val="both"/>
        <w:rPr>
          <w:rFonts w:ascii="Times New Roman" w:hAnsi="Times New Roman" w:cs="Times New Roman"/>
          <w:sz w:val="28"/>
          <w:szCs w:val="28"/>
        </w:rPr>
      </w:pPr>
      <w:r w:rsidRPr="007A5F2B">
        <w:rPr>
          <w:rFonts w:ascii="Times New Roman" w:hAnsi="Times New Roman" w:cs="Times New Roman"/>
          <w:sz w:val="28"/>
          <w:szCs w:val="28"/>
        </w:rPr>
        <w:t>Отмечается, что реализация приказа не потребует дополнительных расходов.</w:t>
      </w:r>
    </w:p>
    <w:p w14:paraId="26DB188C" w14:textId="3E49868E" w:rsidR="006D2CB5" w:rsidRDefault="006D2CB5" w:rsidP="007A5F2B">
      <w:pPr>
        <w:tabs>
          <w:tab w:val="left" w:pos="851"/>
        </w:tabs>
        <w:spacing w:after="0"/>
        <w:ind w:firstLine="851"/>
        <w:jc w:val="both"/>
        <w:rPr>
          <w:rFonts w:ascii="Times New Roman" w:hAnsi="Times New Roman" w:cs="Times New Roman"/>
          <w:sz w:val="28"/>
          <w:szCs w:val="28"/>
        </w:rPr>
      </w:pPr>
    </w:p>
    <w:p w14:paraId="788CB030" w14:textId="4255322E" w:rsidR="006D2CB5" w:rsidRPr="006D2CB5" w:rsidRDefault="006D2CB5" w:rsidP="006D2CB5">
      <w:pPr>
        <w:pStyle w:val="1"/>
        <w:numPr>
          <w:ilvl w:val="1"/>
          <w:numId w:val="1"/>
        </w:numPr>
        <w:tabs>
          <w:tab w:val="left" w:pos="851"/>
        </w:tabs>
        <w:spacing w:before="0" w:beforeAutospacing="0" w:after="0" w:afterAutospacing="0"/>
        <w:ind w:left="0" w:firstLine="0"/>
        <w:jc w:val="both"/>
        <w:rPr>
          <w:b w:val="0"/>
          <w:bCs w:val="0"/>
          <w:sz w:val="28"/>
          <w:szCs w:val="28"/>
        </w:rPr>
      </w:pPr>
      <w:bookmarkStart w:id="17" w:name="_Toc93657575"/>
      <w:r>
        <w:rPr>
          <w:sz w:val="28"/>
          <w:szCs w:val="28"/>
        </w:rPr>
        <w:t xml:space="preserve">20.01.22 ЗаНоСтрой. </w:t>
      </w:r>
      <w:r w:rsidRPr="006D2CB5">
        <w:rPr>
          <w:sz w:val="28"/>
          <w:szCs w:val="28"/>
        </w:rPr>
        <w:t>В профессиональном сообществе выражают тревогу по поводу предлагаемого Минстроем порядка ведения Единого реестра членов СРО и их обязательств</w:t>
      </w:r>
      <w:bookmarkEnd w:id="17"/>
    </w:p>
    <w:p w14:paraId="2986ACEE" w14:textId="77777777" w:rsidR="006D2CB5" w:rsidRDefault="006D2CB5" w:rsidP="006D2CB5">
      <w:pPr>
        <w:tabs>
          <w:tab w:val="left" w:pos="851"/>
        </w:tabs>
        <w:spacing w:after="0"/>
        <w:ind w:firstLine="851"/>
        <w:jc w:val="both"/>
        <w:rPr>
          <w:rFonts w:ascii="Times New Roman" w:hAnsi="Times New Roman" w:cs="Times New Roman"/>
          <w:sz w:val="28"/>
          <w:szCs w:val="28"/>
        </w:rPr>
      </w:pPr>
      <w:r w:rsidRPr="006D2CB5">
        <w:rPr>
          <w:rFonts w:ascii="Times New Roman" w:hAnsi="Times New Roman" w:cs="Times New Roman"/>
          <w:sz w:val="28"/>
          <w:szCs w:val="28"/>
        </w:rPr>
        <w:t>На портале проектов нормативно-правовых актов продолжается обсуждение проекта постановления Правительства РФ об утверждении состава сведений Единого реестра членов СРО и их обязательств, а также порядка его формирования и ведения. Многие представители профессионального сообщества уже </w:t>
      </w:r>
      <w:hyperlink r:id="rId43" w:history="1">
        <w:r w:rsidRPr="006D2CB5">
          <w:rPr>
            <w:rFonts w:ascii="Times New Roman" w:hAnsi="Times New Roman" w:cs="Times New Roman"/>
            <w:sz w:val="28"/>
            <w:szCs w:val="28"/>
          </w:rPr>
          <w:t>высказали</w:t>
        </w:r>
      </w:hyperlink>
      <w:r w:rsidRPr="006D2CB5">
        <w:rPr>
          <w:rFonts w:ascii="Times New Roman" w:hAnsi="Times New Roman" w:cs="Times New Roman"/>
          <w:sz w:val="28"/>
          <w:szCs w:val="28"/>
        </w:rPr>
        <w:t> свои критические замечания к этому документу. С подробностями – наш добровольный эксперт из Санкт-Петербурга.</w:t>
      </w:r>
    </w:p>
    <w:p w14:paraId="0B30608A" w14:textId="77777777" w:rsidR="006D2CB5" w:rsidRDefault="006D2CB5" w:rsidP="006D2CB5">
      <w:pPr>
        <w:tabs>
          <w:tab w:val="left" w:pos="851"/>
        </w:tabs>
        <w:spacing w:after="0"/>
        <w:ind w:firstLine="851"/>
        <w:jc w:val="both"/>
        <w:rPr>
          <w:rFonts w:ascii="Times New Roman" w:hAnsi="Times New Roman" w:cs="Times New Roman"/>
          <w:sz w:val="28"/>
          <w:szCs w:val="28"/>
        </w:rPr>
      </w:pPr>
      <w:r w:rsidRPr="006D2CB5">
        <w:rPr>
          <w:rFonts w:ascii="Times New Roman" w:hAnsi="Times New Roman" w:cs="Times New Roman"/>
          <w:sz w:val="28"/>
          <w:szCs w:val="28"/>
        </w:rPr>
        <w:t>Как известно, проект постановления разработан Министерством строительства и ЖКХ РФ в целях реализации положений Федерального закона № 447-ФЗ, целью которого является совершенствование сферы саморегулирования. В принципе, идея создания унифицированного общего реестра в сфере изысканий, проектирования и строительства выглядит достаточно здравой. По сути, новый сводный документ должен стать объединением двух уже существующих ресурсов – Единого реестра членов СРО и НРС. Плюс к ним добавится реестр договорных обязательств.</w:t>
      </w:r>
    </w:p>
    <w:p w14:paraId="6E8315DB" w14:textId="77777777" w:rsidR="006D2CB5" w:rsidRDefault="006D2CB5" w:rsidP="006D2CB5">
      <w:pPr>
        <w:tabs>
          <w:tab w:val="left" w:pos="851"/>
        </w:tabs>
        <w:spacing w:after="0"/>
        <w:ind w:firstLine="851"/>
        <w:jc w:val="both"/>
        <w:rPr>
          <w:rFonts w:ascii="Times New Roman" w:hAnsi="Times New Roman" w:cs="Times New Roman"/>
          <w:sz w:val="28"/>
          <w:szCs w:val="28"/>
        </w:rPr>
      </w:pPr>
      <w:r w:rsidRPr="006D2CB5">
        <w:rPr>
          <w:rFonts w:ascii="Times New Roman" w:hAnsi="Times New Roman" w:cs="Times New Roman"/>
          <w:sz w:val="28"/>
          <w:szCs w:val="28"/>
        </w:rPr>
        <w:t xml:space="preserve">По мнению разработчиков, это позволит обеспечить свободный доступ в режиме реального времени потребителей работ (услуг), в том числе, государственных, муниципальных и иных заказчиков, органов исполнительной </w:t>
      </w:r>
      <w:r w:rsidRPr="006D2CB5">
        <w:rPr>
          <w:rFonts w:ascii="Times New Roman" w:hAnsi="Times New Roman" w:cs="Times New Roman"/>
          <w:sz w:val="28"/>
          <w:szCs w:val="28"/>
        </w:rPr>
        <w:lastRenderedPageBreak/>
        <w:t>власти, к сведениям о членах СРО и их обязательствах с целью рационального выбора подрядчиков и обеспечения добросовестной конкуренции.</w:t>
      </w:r>
    </w:p>
    <w:p w14:paraId="63552E78" w14:textId="77777777" w:rsidR="006D2CB5" w:rsidRDefault="006D2CB5" w:rsidP="006D2CB5">
      <w:pPr>
        <w:tabs>
          <w:tab w:val="left" w:pos="851"/>
        </w:tabs>
        <w:spacing w:after="0"/>
        <w:ind w:firstLine="851"/>
        <w:jc w:val="both"/>
        <w:rPr>
          <w:rFonts w:ascii="Times New Roman" w:hAnsi="Times New Roman" w:cs="Times New Roman"/>
          <w:sz w:val="28"/>
          <w:szCs w:val="28"/>
        </w:rPr>
      </w:pPr>
      <w:r w:rsidRPr="006D2CB5">
        <w:rPr>
          <w:rFonts w:ascii="Times New Roman" w:hAnsi="Times New Roman" w:cs="Times New Roman"/>
          <w:sz w:val="28"/>
          <w:szCs w:val="28"/>
        </w:rPr>
        <w:t>Однако многие эксперты, ознакомившись с порядком ведения Единого реестра, посчитали обнародованный проект «сырым и некомпетентным». Весьма удивительно, что сложнейший реестр, сложнейшая структура и система движения информации в него, из него и внутри – всё это уместилось в 17 пунктов. При пристальном рассмотрении выявляются откровенные слабости подготовленного документа.</w:t>
      </w:r>
    </w:p>
    <w:p w14:paraId="0080F838" w14:textId="77777777" w:rsidR="006D2CB5" w:rsidRDefault="006D2CB5" w:rsidP="006D2CB5">
      <w:pPr>
        <w:tabs>
          <w:tab w:val="left" w:pos="851"/>
        </w:tabs>
        <w:spacing w:after="0"/>
        <w:ind w:firstLine="851"/>
        <w:jc w:val="both"/>
        <w:rPr>
          <w:rFonts w:ascii="Times New Roman" w:hAnsi="Times New Roman" w:cs="Times New Roman"/>
          <w:i/>
          <w:iCs/>
          <w:sz w:val="28"/>
          <w:szCs w:val="28"/>
        </w:rPr>
      </w:pPr>
      <w:r w:rsidRPr="006D2CB5">
        <w:rPr>
          <w:rFonts w:ascii="Times New Roman" w:hAnsi="Times New Roman" w:cs="Times New Roman"/>
          <w:sz w:val="28"/>
          <w:szCs w:val="28"/>
        </w:rPr>
        <w:t>Например, в пункте 14 указано, что </w:t>
      </w:r>
      <w:r w:rsidRPr="006D2CB5">
        <w:rPr>
          <w:rFonts w:ascii="Times New Roman" w:hAnsi="Times New Roman" w:cs="Times New Roman"/>
          <w:i/>
          <w:iCs/>
          <w:sz w:val="28"/>
          <w:szCs w:val="28"/>
        </w:rPr>
        <w:t>«член саморегулируемой организации размещает в едином реестре сведения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заключённым таким лицом с использованием конкурентных способов заключения договоров, о таких договорах, в том числе о заказчике и цене по договору, об изменении сроков и цены договора, о расторжении, исполнении контракта, в течение пяти рабочих дней со дня его заключения, изменения, расторжения, исполнения, а также информационные ссылки на сведения, документы, материалы, размещённые в государственных информационных системах».</w:t>
      </w:r>
    </w:p>
    <w:p w14:paraId="31EEF51D" w14:textId="77777777" w:rsidR="006D2CB5" w:rsidRDefault="006D2CB5" w:rsidP="006D2CB5">
      <w:pPr>
        <w:tabs>
          <w:tab w:val="left" w:pos="851"/>
        </w:tabs>
        <w:spacing w:after="0"/>
        <w:ind w:firstLine="851"/>
        <w:jc w:val="both"/>
        <w:rPr>
          <w:rFonts w:ascii="Times New Roman" w:hAnsi="Times New Roman" w:cs="Times New Roman"/>
          <w:i/>
          <w:iCs/>
          <w:sz w:val="28"/>
          <w:szCs w:val="28"/>
        </w:rPr>
      </w:pPr>
      <w:r w:rsidRPr="006D2CB5">
        <w:rPr>
          <w:rFonts w:ascii="Times New Roman" w:hAnsi="Times New Roman" w:cs="Times New Roman"/>
          <w:sz w:val="28"/>
          <w:szCs w:val="28"/>
        </w:rPr>
        <w:t>А далее в пункте 16 мы видим следующую сентенцию: </w:t>
      </w:r>
      <w:r w:rsidRPr="006D2CB5">
        <w:rPr>
          <w:rFonts w:ascii="Times New Roman" w:hAnsi="Times New Roman" w:cs="Times New Roman"/>
          <w:i/>
          <w:iCs/>
          <w:sz w:val="28"/>
          <w:szCs w:val="28"/>
        </w:rPr>
        <w:t>«Саморегулируемая организация в течение 5 рабочих дней с момента размещения членом саморегулируемой организации в едином реестре сведений, указанных в пункте 14 настоящего Порядка, проводит в отношении такого члена проверку и, в случае необходимости, принимает меры, предусмотренные статьёй 55.13 Градостроительного кодекса Российской Федерации».</w:t>
      </w:r>
    </w:p>
    <w:p w14:paraId="4E163392" w14:textId="77777777" w:rsidR="006D2CB5" w:rsidRDefault="006D2CB5" w:rsidP="006D2CB5">
      <w:pPr>
        <w:tabs>
          <w:tab w:val="left" w:pos="851"/>
        </w:tabs>
        <w:spacing w:after="0"/>
        <w:ind w:firstLine="851"/>
        <w:jc w:val="both"/>
        <w:rPr>
          <w:rFonts w:ascii="Times New Roman" w:hAnsi="Times New Roman" w:cs="Times New Roman"/>
          <w:sz w:val="28"/>
          <w:szCs w:val="28"/>
        </w:rPr>
      </w:pPr>
      <w:r w:rsidRPr="006D2CB5">
        <w:rPr>
          <w:rFonts w:ascii="Times New Roman" w:hAnsi="Times New Roman" w:cs="Times New Roman"/>
          <w:sz w:val="28"/>
          <w:szCs w:val="28"/>
        </w:rPr>
        <w:t>В этой связи у представителей профессионального сообщества возникают резонные вопросы к Минстрою России, как к разработчику, а также и к Национальным объединениям, которые, собственно, должны беспокоиться за интересы СРО. Так, на данный момент абсолютно непонятно:</w:t>
      </w:r>
    </w:p>
    <w:p w14:paraId="6709A896" w14:textId="78957EB8" w:rsidR="006D2CB5" w:rsidRPr="006D2CB5" w:rsidRDefault="006D2CB5" w:rsidP="006D2CB5">
      <w:pPr>
        <w:pStyle w:val="a3"/>
        <w:numPr>
          <w:ilvl w:val="0"/>
          <w:numId w:val="28"/>
        </w:numPr>
        <w:tabs>
          <w:tab w:val="left" w:pos="851"/>
        </w:tabs>
        <w:spacing w:after="0"/>
        <w:ind w:left="0" w:firstLine="0"/>
        <w:jc w:val="both"/>
        <w:rPr>
          <w:rFonts w:ascii="Times New Roman" w:hAnsi="Times New Roman" w:cs="Times New Roman"/>
          <w:sz w:val="28"/>
          <w:szCs w:val="28"/>
        </w:rPr>
      </w:pPr>
      <w:r w:rsidRPr="006D2CB5">
        <w:rPr>
          <w:rFonts w:ascii="Times New Roman" w:hAnsi="Times New Roman" w:cs="Times New Roman"/>
          <w:sz w:val="28"/>
          <w:szCs w:val="28"/>
        </w:rPr>
        <w:t>Как можно организовать и провести проверку (судя по всему, внеплановую) за 5 рабочих дней?</w:t>
      </w:r>
    </w:p>
    <w:p w14:paraId="3099CDF2" w14:textId="77777777" w:rsidR="006D2CB5" w:rsidRDefault="006D2CB5" w:rsidP="006D2CB5">
      <w:pPr>
        <w:pStyle w:val="a3"/>
        <w:numPr>
          <w:ilvl w:val="0"/>
          <w:numId w:val="28"/>
        </w:numPr>
        <w:tabs>
          <w:tab w:val="left" w:pos="851"/>
        </w:tabs>
        <w:spacing w:after="0"/>
        <w:ind w:left="0" w:firstLine="0"/>
        <w:jc w:val="both"/>
        <w:rPr>
          <w:rFonts w:ascii="Times New Roman" w:hAnsi="Times New Roman" w:cs="Times New Roman"/>
          <w:sz w:val="28"/>
          <w:szCs w:val="28"/>
        </w:rPr>
      </w:pPr>
      <w:r w:rsidRPr="006D2CB5">
        <w:rPr>
          <w:rFonts w:ascii="Times New Roman" w:hAnsi="Times New Roman" w:cs="Times New Roman"/>
          <w:sz w:val="28"/>
          <w:szCs w:val="28"/>
        </w:rPr>
        <w:t>Входит ли в указанные срок и применение мер по статье 55.13 ГрК РФ?</w:t>
      </w:r>
    </w:p>
    <w:p w14:paraId="239D263A" w14:textId="77777777" w:rsidR="006D2CB5" w:rsidRDefault="006D2CB5" w:rsidP="006D2CB5">
      <w:pPr>
        <w:pStyle w:val="a3"/>
        <w:numPr>
          <w:ilvl w:val="0"/>
          <w:numId w:val="28"/>
        </w:numPr>
        <w:tabs>
          <w:tab w:val="left" w:pos="851"/>
        </w:tabs>
        <w:spacing w:after="0"/>
        <w:ind w:left="0" w:firstLine="0"/>
        <w:jc w:val="both"/>
        <w:rPr>
          <w:rFonts w:ascii="Times New Roman" w:hAnsi="Times New Roman" w:cs="Times New Roman"/>
          <w:sz w:val="28"/>
          <w:szCs w:val="28"/>
        </w:rPr>
      </w:pPr>
      <w:r w:rsidRPr="006D2CB5">
        <w:rPr>
          <w:rFonts w:ascii="Times New Roman" w:hAnsi="Times New Roman" w:cs="Times New Roman"/>
          <w:sz w:val="28"/>
          <w:szCs w:val="28"/>
        </w:rPr>
        <w:t>Как часто член СРО должен корректировать раздел о совокупном размере: раз в год вместе со сдачей отчёта в саморегулируемую организацию? Или при любом изменении? Тогда в какой срок: незамедлительно после изменения суммы или как?</w:t>
      </w:r>
    </w:p>
    <w:p w14:paraId="522E4B6F" w14:textId="77777777" w:rsidR="006D2CB5" w:rsidRDefault="006D2CB5" w:rsidP="006D2CB5">
      <w:pPr>
        <w:pStyle w:val="a3"/>
        <w:numPr>
          <w:ilvl w:val="0"/>
          <w:numId w:val="28"/>
        </w:numPr>
        <w:tabs>
          <w:tab w:val="left" w:pos="851"/>
        </w:tabs>
        <w:spacing w:after="0"/>
        <w:ind w:left="0" w:firstLine="0"/>
        <w:jc w:val="both"/>
        <w:rPr>
          <w:rFonts w:ascii="Times New Roman" w:hAnsi="Times New Roman" w:cs="Times New Roman"/>
          <w:sz w:val="28"/>
          <w:szCs w:val="28"/>
        </w:rPr>
      </w:pPr>
      <w:r w:rsidRPr="006D2CB5">
        <w:rPr>
          <w:rFonts w:ascii="Times New Roman" w:hAnsi="Times New Roman" w:cs="Times New Roman"/>
          <w:sz w:val="28"/>
          <w:szCs w:val="28"/>
        </w:rPr>
        <w:t>И самый главный вопрос: кто сообщит в СРО о внесении таких изменений?</w:t>
      </w:r>
    </w:p>
    <w:p w14:paraId="075BAF5B" w14:textId="77777777" w:rsidR="006D2CB5" w:rsidRDefault="006D2CB5" w:rsidP="006D2CB5">
      <w:pPr>
        <w:tabs>
          <w:tab w:val="left" w:pos="1134"/>
        </w:tabs>
        <w:spacing w:after="0"/>
        <w:ind w:firstLine="851"/>
        <w:jc w:val="both"/>
        <w:rPr>
          <w:rFonts w:ascii="Times New Roman" w:hAnsi="Times New Roman" w:cs="Times New Roman"/>
          <w:sz w:val="28"/>
          <w:szCs w:val="28"/>
        </w:rPr>
      </w:pPr>
      <w:r w:rsidRPr="006D2CB5">
        <w:rPr>
          <w:rFonts w:ascii="Times New Roman" w:hAnsi="Times New Roman" w:cs="Times New Roman"/>
          <w:sz w:val="28"/>
          <w:szCs w:val="28"/>
        </w:rPr>
        <w:t xml:space="preserve">Аналитики уверены, что названный пункт Порядка вообще не исполним со стороны СРО в указанный срок. Это нереально. Первопричина кроется как раз в анонсированном подходе, что сам член, а не саморегулируемая организация, вносит в реестр сведения о фактическом совокупном. То есть, без какой-либо проверки член СРО будет размещать сведения в Едином реестре. Как НОПРИЗ или </w:t>
      </w:r>
      <w:r w:rsidRPr="006D2CB5">
        <w:rPr>
          <w:rFonts w:ascii="Times New Roman" w:hAnsi="Times New Roman" w:cs="Times New Roman"/>
          <w:sz w:val="28"/>
          <w:szCs w:val="28"/>
        </w:rPr>
        <w:lastRenderedPageBreak/>
        <w:t>НОСТРОЙ это проконтролируют? Непонятно. При этом, ответственность со СРО и её членов никто не снимает.</w:t>
      </w:r>
    </w:p>
    <w:p w14:paraId="65C7B2D5" w14:textId="77777777" w:rsidR="006D2CB5" w:rsidRDefault="006D2CB5" w:rsidP="006D2CB5">
      <w:pPr>
        <w:tabs>
          <w:tab w:val="left" w:pos="1134"/>
        </w:tabs>
        <w:spacing w:after="0"/>
        <w:ind w:firstLine="851"/>
        <w:jc w:val="both"/>
        <w:rPr>
          <w:rFonts w:ascii="Times New Roman" w:hAnsi="Times New Roman" w:cs="Times New Roman"/>
          <w:sz w:val="28"/>
          <w:szCs w:val="28"/>
        </w:rPr>
      </w:pPr>
      <w:r w:rsidRPr="006D2CB5">
        <w:rPr>
          <w:rFonts w:ascii="Times New Roman" w:hAnsi="Times New Roman" w:cs="Times New Roman"/>
          <w:sz w:val="28"/>
          <w:szCs w:val="28"/>
        </w:rPr>
        <w:t>Нельзя не согласиться с тем, что всё должно быть проще. Член сообщает данные в саморегулируемую организацию, а дальше размещением в реестре занимается СРО. Вот так должно быть. Иначе, вообще, зачем тогда СРО? Эксперты полагают, что если представленный Порядок ведения Единого реестра останется в неизменном виде, то саморегулируемые организации столкнутся с резким негативом, что, теоретически, может даже привести к демонтажу системы саморегулирования.</w:t>
      </w:r>
    </w:p>
    <w:p w14:paraId="51700DE9" w14:textId="77777777" w:rsidR="006D2CB5" w:rsidRDefault="006D2CB5" w:rsidP="006D2CB5">
      <w:pPr>
        <w:tabs>
          <w:tab w:val="left" w:pos="1134"/>
        </w:tabs>
        <w:spacing w:after="0"/>
        <w:ind w:firstLine="851"/>
        <w:jc w:val="both"/>
        <w:rPr>
          <w:rFonts w:ascii="Times New Roman" w:hAnsi="Times New Roman" w:cs="Times New Roman"/>
          <w:sz w:val="28"/>
          <w:szCs w:val="28"/>
        </w:rPr>
      </w:pPr>
      <w:r w:rsidRPr="006D2CB5">
        <w:rPr>
          <w:rFonts w:ascii="Times New Roman" w:hAnsi="Times New Roman" w:cs="Times New Roman"/>
          <w:sz w:val="28"/>
          <w:szCs w:val="28"/>
        </w:rPr>
        <w:t>Именно, поэтому саморегуляторов призывают проявить свою позицию и принять активное участие в подготовке поправок в существующий проект правительственного постановления. Причём времени не так уж и много – надо успеть прислать свои замечания до 8 февраля. Так что саморегулируемое сообщество ждёт своеобразный экзамен на консолидацию.</w:t>
      </w:r>
    </w:p>
    <w:p w14:paraId="41646D93" w14:textId="20A38F2D" w:rsidR="006D2CB5" w:rsidRDefault="006D2CB5" w:rsidP="006D2CB5">
      <w:pPr>
        <w:tabs>
          <w:tab w:val="left" w:pos="1134"/>
        </w:tabs>
        <w:spacing w:after="0"/>
        <w:ind w:firstLine="851"/>
        <w:jc w:val="both"/>
        <w:rPr>
          <w:rFonts w:ascii="Times New Roman" w:hAnsi="Times New Roman" w:cs="Times New Roman"/>
          <w:sz w:val="28"/>
          <w:szCs w:val="28"/>
        </w:rPr>
      </w:pPr>
      <w:r w:rsidRPr="006D2CB5">
        <w:rPr>
          <w:rFonts w:ascii="Times New Roman" w:hAnsi="Times New Roman" w:cs="Times New Roman"/>
          <w:sz w:val="28"/>
          <w:szCs w:val="28"/>
        </w:rPr>
        <w:t>Остаётся напомнить, что с 1 сентября 2022 года саморегулируемые организации строительной отрасли будут обязаны вести реестры своих членов в составе Единого реестра, держателем которого выступает Национальное объединение СРО соответствующего вида.</w:t>
      </w:r>
    </w:p>
    <w:p w14:paraId="3DB88100" w14:textId="6A399F32" w:rsidR="002C00F0" w:rsidRDefault="002C00F0" w:rsidP="006D2CB5">
      <w:pPr>
        <w:tabs>
          <w:tab w:val="left" w:pos="1134"/>
        </w:tabs>
        <w:spacing w:after="0"/>
        <w:ind w:firstLine="851"/>
        <w:jc w:val="both"/>
        <w:rPr>
          <w:rFonts w:ascii="Times New Roman" w:hAnsi="Times New Roman" w:cs="Times New Roman"/>
          <w:sz w:val="28"/>
          <w:szCs w:val="28"/>
        </w:rPr>
      </w:pPr>
    </w:p>
    <w:p w14:paraId="32A5A015" w14:textId="0B596EE0" w:rsidR="002C00F0" w:rsidRPr="002439D7" w:rsidRDefault="002439D7" w:rsidP="002C00F0">
      <w:pPr>
        <w:pStyle w:val="1"/>
        <w:numPr>
          <w:ilvl w:val="1"/>
          <w:numId w:val="1"/>
        </w:numPr>
        <w:tabs>
          <w:tab w:val="left" w:pos="851"/>
        </w:tabs>
        <w:spacing w:before="0" w:beforeAutospacing="0" w:after="0" w:afterAutospacing="0"/>
        <w:ind w:left="0" w:firstLine="0"/>
        <w:jc w:val="both"/>
        <w:rPr>
          <w:sz w:val="28"/>
          <w:szCs w:val="28"/>
        </w:rPr>
      </w:pPr>
      <w:bookmarkStart w:id="18" w:name="_Toc93657576"/>
      <w:r>
        <w:rPr>
          <w:sz w:val="28"/>
          <w:szCs w:val="28"/>
        </w:rPr>
        <w:t xml:space="preserve">20.02.22 ЕРЗ. </w:t>
      </w:r>
      <w:r w:rsidR="002C00F0" w:rsidRPr="002439D7">
        <w:rPr>
          <w:sz w:val="28"/>
          <w:szCs w:val="28"/>
        </w:rPr>
        <w:t xml:space="preserve">Кто </w:t>
      </w:r>
      <w:r w:rsidR="002C00F0" w:rsidRPr="002C00F0">
        <w:rPr>
          <w:sz w:val="28"/>
          <w:szCs w:val="28"/>
        </w:rPr>
        <w:t>будет</w:t>
      </w:r>
      <w:r w:rsidR="002C00F0" w:rsidRPr="002439D7">
        <w:rPr>
          <w:sz w:val="28"/>
          <w:szCs w:val="28"/>
        </w:rPr>
        <w:t xml:space="preserve"> устанавливать форму задания на </w:t>
      </w:r>
      <w:r w:rsidR="002C00F0" w:rsidRPr="002C00F0">
        <w:rPr>
          <w:sz w:val="28"/>
          <w:szCs w:val="28"/>
        </w:rPr>
        <w:t>проектирование</w:t>
      </w:r>
      <w:bookmarkEnd w:id="18"/>
    </w:p>
    <w:p w14:paraId="16FB0B2A" w14:textId="46AACF2A" w:rsidR="002C00F0" w:rsidRPr="002C00F0" w:rsidRDefault="002C00F0" w:rsidP="002C00F0">
      <w:pPr>
        <w:tabs>
          <w:tab w:val="left" w:pos="1134"/>
        </w:tabs>
        <w:spacing w:after="0"/>
        <w:ind w:firstLine="851"/>
        <w:jc w:val="both"/>
        <w:rPr>
          <w:rFonts w:ascii="Times New Roman" w:eastAsia="Times New Roman" w:hAnsi="Times New Roman" w:cs="Times New Roman"/>
          <w:kern w:val="36"/>
          <w:sz w:val="28"/>
          <w:szCs w:val="28"/>
          <w:lang w:eastAsia="ru-RU"/>
        </w:rPr>
      </w:pPr>
      <w:r w:rsidRPr="002C00F0">
        <w:rPr>
          <w:rFonts w:ascii="Times New Roman" w:hAnsi="Times New Roman" w:cs="Times New Roman"/>
          <w:sz w:val="28"/>
          <w:szCs w:val="28"/>
        </w:rPr>
        <w:t>На портале проектов нормативных правовых актов</w:t>
      </w:r>
      <w:r w:rsidRPr="002C00F0">
        <w:rPr>
          <w:rFonts w:ascii="Times New Roman" w:hAnsi="Times New Roman" w:cs="Times New Roman"/>
          <w:b/>
          <w:bCs/>
          <w:sz w:val="28"/>
          <w:szCs w:val="28"/>
        </w:rPr>
        <w:t xml:space="preserve"> </w:t>
      </w:r>
      <w:r w:rsidRPr="002C00F0">
        <w:rPr>
          <w:rFonts w:ascii="Times New Roman" w:eastAsia="Times New Roman" w:hAnsi="Times New Roman" w:cs="Times New Roman"/>
          <w:kern w:val="36"/>
          <w:sz w:val="28"/>
          <w:szCs w:val="28"/>
          <w:lang w:eastAsia="ru-RU"/>
        </w:rPr>
        <w:t>размещен</w:t>
      </w:r>
      <w:r>
        <w:rPr>
          <w:rFonts w:ascii="Times New Roman" w:eastAsia="Times New Roman" w:hAnsi="Times New Roman" w:cs="Times New Roman"/>
          <w:kern w:val="36"/>
          <w:sz w:val="28"/>
          <w:szCs w:val="28"/>
          <w:lang w:eastAsia="ru-RU"/>
        </w:rPr>
        <w:t xml:space="preserve"> </w:t>
      </w:r>
      <w:hyperlink r:id="rId44" w:anchor="npa=124095" w:history="1">
        <w:r w:rsidRPr="002C00F0">
          <w:rPr>
            <w:rFonts w:ascii="Times New Roman" w:eastAsia="Times New Roman" w:hAnsi="Times New Roman" w:cs="Times New Roman"/>
            <w:kern w:val="36"/>
            <w:sz w:val="28"/>
            <w:szCs w:val="28"/>
            <w:lang w:eastAsia="ru-RU"/>
          </w:rPr>
          <w:t>проект</w:t>
        </w:r>
      </w:hyperlink>
      <w:r w:rsidR="002439D7">
        <w:rPr>
          <w:rFonts w:ascii="Times New Roman" w:eastAsia="Times New Roman" w:hAnsi="Times New Roman" w:cs="Times New Roman"/>
          <w:kern w:val="36"/>
          <w:sz w:val="28"/>
          <w:szCs w:val="28"/>
          <w:lang w:eastAsia="ru-RU"/>
        </w:rPr>
        <w:t xml:space="preserve"> </w:t>
      </w:r>
      <w:r w:rsidRPr="002C00F0">
        <w:rPr>
          <w:rFonts w:ascii="Times New Roman" w:eastAsia="Times New Roman" w:hAnsi="Times New Roman" w:cs="Times New Roman"/>
          <w:kern w:val="36"/>
          <w:sz w:val="28"/>
          <w:szCs w:val="28"/>
          <w:lang w:eastAsia="ru-RU"/>
        </w:rPr>
        <w:t>Постановления Правительства РФ ‎«О внесении изменения в Положение о Министерстве строительства ‎и жилищно-коммунального хозяйства Российской Федерации».</w:t>
      </w:r>
    </w:p>
    <w:p w14:paraId="46436374" w14:textId="77777777" w:rsidR="002C00F0" w:rsidRPr="002C00F0" w:rsidRDefault="002C00F0" w:rsidP="002C00F0">
      <w:pPr>
        <w:tabs>
          <w:tab w:val="left" w:pos="1134"/>
        </w:tabs>
        <w:spacing w:after="0"/>
        <w:ind w:firstLine="851"/>
        <w:jc w:val="both"/>
        <w:rPr>
          <w:rFonts w:ascii="Times New Roman" w:hAnsi="Times New Roman" w:cs="Times New Roman"/>
          <w:sz w:val="28"/>
          <w:szCs w:val="28"/>
        </w:rPr>
      </w:pPr>
      <w:r w:rsidRPr="002C00F0">
        <w:rPr>
          <w:rFonts w:ascii="Times New Roman" w:hAnsi="Times New Roman" w:cs="Times New Roman"/>
          <w:sz w:val="28"/>
          <w:szCs w:val="28"/>
        </w:rPr>
        <w:t>Федеральным законом </w:t>
      </w:r>
      <w:hyperlink r:id="rId45" w:anchor="dst100025" w:history="1">
        <w:r w:rsidRPr="002C00F0">
          <w:rPr>
            <w:rFonts w:ascii="Times New Roman" w:hAnsi="Times New Roman" w:cs="Times New Roman"/>
            <w:sz w:val="28"/>
            <w:szCs w:val="28"/>
          </w:rPr>
          <w:t>408-ФЗ</w:t>
        </w:r>
      </w:hyperlink>
      <w:r w:rsidRPr="002C00F0">
        <w:rPr>
          <w:rFonts w:ascii="Times New Roman" w:hAnsi="Times New Roman" w:cs="Times New Roman"/>
          <w:sz w:val="28"/>
          <w:szCs w:val="28"/>
        </w:rPr>
        <w:t> от 06.12.2021 </w:t>
      </w:r>
      <w:hyperlink r:id="rId46" w:history="1">
        <w:r w:rsidRPr="002C00F0">
          <w:rPr>
            <w:rFonts w:ascii="Times New Roman" w:hAnsi="Times New Roman" w:cs="Times New Roman"/>
            <w:sz w:val="28"/>
            <w:szCs w:val="28"/>
          </w:rPr>
          <w:t>ст. 48</w:t>
        </w:r>
      </w:hyperlink>
      <w:r w:rsidRPr="002C00F0">
        <w:rPr>
          <w:rFonts w:ascii="Times New Roman" w:hAnsi="Times New Roman" w:cs="Times New Roman"/>
          <w:sz w:val="28"/>
          <w:szCs w:val="28"/>
        </w:rPr>
        <w:t> Градостроительного кодекса РФ (ГрК РФ) дополнена </w:t>
      </w:r>
      <w:hyperlink r:id="rId47" w:history="1">
        <w:r w:rsidRPr="002C00F0">
          <w:rPr>
            <w:rFonts w:ascii="Times New Roman" w:hAnsi="Times New Roman" w:cs="Times New Roman"/>
            <w:sz w:val="28"/>
            <w:szCs w:val="28"/>
          </w:rPr>
          <w:t>ч. 12.4</w:t>
        </w:r>
      </w:hyperlink>
      <w:r w:rsidRPr="002C00F0">
        <w:rPr>
          <w:rFonts w:ascii="Times New Roman" w:hAnsi="Times New Roman" w:cs="Times New Roman"/>
          <w:sz w:val="28"/>
          <w:szCs w:val="28"/>
        </w:rPr>
        <w:t>.</w:t>
      </w:r>
    </w:p>
    <w:p w14:paraId="224B311C" w14:textId="77777777" w:rsidR="002C00F0" w:rsidRPr="002C00F0" w:rsidRDefault="002C00F0" w:rsidP="002C00F0">
      <w:pPr>
        <w:tabs>
          <w:tab w:val="left" w:pos="1134"/>
        </w:tabs>
        <w:spacing w:after="0"/>
        <w:ind w:firstLine="851"/>
        <w:jc w:val="both"/>
        <w:rPr>
          <w:rFonts w:ascii="Times New Roman" w:hAnsi="Times New Roman" w:cs="Times New Roman"/>
          <w:sz w:val="28"/>
          <w:szCs w:val="28"/>
        </w:rPr>
      </w:pPr>
      <w:r w:rsidRPr="002C00F0">
        <w:rPr>
          <w:rFonts w:ascii="Times New Roman" w:hAnsi="Times New Roman" w:cs="Times New Roman"/>
          <w:sz w:val="28"/>
          <w:szCs w:val="28"/>
        </w:rPr>
        <w:t>В соответствии с ней уполномоченным Правительством РФ федеральным органом исполнительной власти устанавливается форма задания застройщика или технического заказчика на проектирование объекта капитального строительства (ОКС), строительство, реконструкция, капремонт которого осуществляются с привлечением средств бюджетной системы РФ.</w:t>
      </w:r>
    </w:p>
    <w:p w14:paraId="2066E278" w14:textId="77777777" w:rsidR="002C00F0" w:rsidRPr="002C00F0" w:rsidRDefault="002C00F0" w:rsidP="002C00F0">
      <w:pPr>
        <w:tabs>
          <w:tab w:val="left" w:pos="1134"/>
        </w:tabs>
        <w:spacing w:after="0"/>
        <w:ind w:firstLine="851"/>
        <w:jc w:val="both"/>
        <w:rPr>
          <w:rFonts w:ascii="Times New Roman" w:hAnsi="Times New Roman" w:cs="Times New Roman"/>
          <w:sz w:val="28"/>
          <w:szCs w:val="28"/>
        </w:rPr>
      </w:pPr>
      <w:r w:rsidRPr="002C00F0">
        <w:rPr>
          <w:rFonts w:ascii="Times New Roman" w:hAnsi="Times New Roman" w:cs="Times New Roman"/>
          <w:sz w:val="28"/>
          <w:szCs w:val="28"/>
        </w:rPr>
        <w:t>Таким федеральным органом исполнительной власти является Минстрой России. Поэтому проект Постановления дополняет </w:t>
      </w:r>
      <w:hyperlink r:id="rId48" w:history="1">
        <w:r w:rsidRPr="002C00F0">
          <w:rPr>
            <w:rFonts w:ascii="Times New Roman" w:hAnsi="Times New Roman" w:cs="Times New Roman"/>
            <w:sz w:val="28"/>
            <w:szCs w:val="28"/>
          </w:rPr>
          <w:t>Положение о Минстрое России</w:t>
        </w:r>
      </w:hyperlink>
      <w:r w:rsidRPr="002C00F0">
        <w:rPr>
          <w:rFonts w:ascii="Times New Roman" w:hAnsi="Times New Roman" w:cs="Times New Roman"/>
          <w:sz w:val="28"/>
          <w:szCs w:val="28"/>
        </w:rPr>
        <w:t>, утвержденное Постановлением Правительства РФ </w:t>
      </w:r>
      <w:hyperlink r:id="rId49" w:history="1">
        <w:r w:rsidRPr="002C00F0">
          <w:rPr>
            <w:rFonts w:ascii="Times New Roman" w:hAnsi="Times New Roman" w:cs="Times New Roman"/>
            <w:sz w:val="28"/>
            <w:szCs w:val="28"/>
          </w:rPr>
          <w:t>№1038</w:t>
        </w:r>
      </w:hyperlink>
      <w:r w:rsidRPr="002C00F0">
        <w:rPr>
          <w:rFonts w:ascii="Times New Roman" w:hAnsi="Times New Roman" w:cs="Times New Roman"/>
          <w:sz w:val="28"/>
          <w:szCs w:val="28"/>
        </w:rPr>
        <w:t> от 18.11.2013 дополнительным полномочием по установлению формы задания на проектирование.</w:t>
      </w:r>
    </w:p>
    <w:p w14:paraId="260AD296" w14:textId="77777777" w:rsidR="002C00F0" w:rsidRPr="002C00F0" w:rsidRDefault="002C00F0" w:rsidP="002C00F0">
      <w:pPr>
        <w:tabs>
          <w:tab w:val="left" w:pos="1134"/>
        </w:tabs>
        <w:spacing w:after="0"/>
        <w:ind w:firstLine="851"/>
        <w:jc w:val="both"/>
        <w:rPr>
          <w:rFonts w:ascii="Times New Roman" w:hAnsi="Times New Roman" w:cs="Times New Roman"/>
          <w:sz w:val="28"/>
          <w:szCs w:val="28"/>
        </w:rPr>
      </w:pPr>
      <w:r w:rsidRPr="002C00F0">
        <w:rPr>
          <w:rFonts w:ascii="Times New Roman" w:hAnsi="Times New Roman" w:cs="Times New Roman"/>
          <w:sz w:val="28"/>
          <w:szCs w:val="28"/>
        </w:rPr>
        <w:t xml:space="preserve">По мнению Минстроя России, установление единой формы задания застройщика или технического заказчика ‎на проектирование объекта капстроительства, строительство, реконструкция, капитальный ремонт которого осуществляются ‎с привлечением средств бюджетной системы РФ, поможет </w:t>
      </w:r>
      <w:r w:rsidRPr="002C00F0">
        <w:rPr>
          <w:rFonts w:ascii="Times New Roman" w:hAnsi="Times New Roman" w:cs="Times New Roman"/>
          <w:sz w:val="28"/>
          <w:szCs w:val="28"/>
        </w:rPr>
        <w:lastRenderedPageBreak/>
        <w:t>идентификации проектируемых ОКС в соответствии с </w:t>
      </w:r>
      <w:hyperlink r:id="rId50" w:history="1">
        <w:r w:rsidRPr="002C00F0">
          <w:rPr>
            <w:rFonts w:ascii="Times New Roman" w:hAnsi="Times New Roman" w:cs="Times New Roman"/>
            <w:sz w:val="28"/>
            <w:szCs w:val="28"/>
          </w:rPr>
          <w:t>классификатором ОКС</w:t>
        </w:r>
      </w:hyperlink>
      <w:r w:rsidRPr="002C00F0">
        <w:rPr>
          <w:rFonts w:ascii="Times New Roman" w:hAnsi="Times New Roman" w:cs="Times New Roman"/>
          <w:sz w:val="28"/>
          <w:szCs w:val="28"/>
        </w:rPr>
        <w:t> по их назначению и функционально-технологическим особенностям.</w:t>
      </w:r>
    </w:p>
    <w:p w14:paraId="27F883CA" w14:textId="77777777" w:rsidR="002C00F0" w:rsidRPr="002C00F0" w:rsidRDefault="002C00F0" w:rsidP="002C00F0">
      <w:pPr>
        <w:tabs>
          <w:tab w:val="left" w:pos="1134"/>
        </w:tabs>
        <w:spacing w:after="0"/>
        <w:ind w:firstLine="851"/>
        <w:jc w:val="both"/>
        <w:rPr>
          <w:rFonts w:ascii="Times New Roman" w:hAnsi="Times New Roman" w:cs="Times New Roman"/>
          <w:sz w:val="28"/>
          <w:szCs w:val="28"/>
        </w:rPr>
      </w:pPr>
      <w:r w:rsidRPr="002C00F0">
        <w:rPr>
          <w:rFonts w:ascii="Times New Roman" w:hAnsi="Times New Roman" w:cs="Times New Roman"/>
          <w:sz w:val="28"/>
          <w:szCs w:val="28"/>
        </w:rPr>
        <w:t>Кроме того, это позволит корректно отобразить все технико-экономические показатели проектируемых ОКС, в том числе в едином государственном</w:t>
      </w:r>
      <w:hyperlink r:id="rId51" w:history="1">
        <w:r w:rsidRPr="002C00F0">
          <w:rPr>
            <w:rFonts w:ascii="Times New Roman" w:hAnsi="Times New Roman" w:cs="Times New Roman"/>
            <w:sz w:val="28"/>
            <w:szCs w:val="28"/>
          </w:rPr>
          <w:t> реестре</w:t>
        </w:r>
      </w:hyperlink>
      <w:r w:rsidRPr="002C00F0">
        <w:rPr>
          <w:rFonts w:ascii="Times New Roman" w:hAnsi="Times New Roman" w:cs="Times New Roman"/>
          <w:sz w:val="28"/>
          <w:szCs w:val="28"/>
        </w:rPr>
        <w:t> заключений экспертизы проектной документации объектов капстроительства.</w:t>
      </w:r>
    </w:p>
    <w:p w14:paraId="03E49EA0" w14:textId="00FF329D" w:rsidR="002C00F0" w:rsidRDefault="002C00F0" w:rsidP="002C00F0">
      <w:pPr>
        <w:tabs>
          <w:tab w:val="left" w:pos="1134"/>
        </w:tabs>
        <w:spacing w:after="0"/>
        <w:ind w:firstLine="851"/>
        <w:jc w:val="both"/>
        <w:rPr>
          <w:rFonts w:ascii="Times New Roman" w:hAnsi="Times New Roman" w:cs="Times New Roman"/>
          <w:sz w:val="28"/>
          <w:szCs w:val="28"/>
        </w:rPr>
      </w:pPr>
      <w:r w:rsidRPr="002C00F0">
        <w:rPr>
          <w:rFonts w:ascii="Times New Roman" w:hAnsi="Times New Roman" w:cs="Times New Roman"/>
          <w:sz w:val="28"/>
          <w:szCs w:val="28"/>
        </w:rPr>
        <w:t>Общественное обсуждение проекта документа продлится до 28 января 2022 года.</w:t>
      </w:r>
    </w:p>
    <w:p w14:paraId="59455D17" w14:textId="55113411" w:rsidR="002439D7" w:rsidRDefault="002439D7" w:rsidP="002C00F0">
      <w:pPr>
        <w:tabs>
          <w:tab w:val="left" w:pos="1134"/>
        </w:tabs>
        <w:spacing w:after="0"/>
        <w:ind w:firstLine="851"/>
        <w:jc w:val="both"/>
        <w:rPr>
          <w:rFonts w:ascii="Times New Roman" w:hAnsi="Times New Roman" w:cs="Times New Roman"/>
          <w:sz w:val="28"/>
          <w:szCs w:val="28"/>
        </w:rPr>
      </w:pPr>
    </w:p>
    <w:p w14:paraId="40F73FCC" w14:textId="6D543F94" w:rsidR="002439D7" w:rsidRPr="002439D7" w:rsidRDefault="002439D7" w:rsidP="002439D7">
      <w:pPr>
        <w:pStyle w:val="1"/>
        <w:numPr>
          <w:ilvl w:val="1"/>
          <w:numId w:val="1"/>
        </w:numPr>
        <w:tabs>
          <w:tab w:val="left" w:pos="851"/>
        </w:tabs>
        <w:spacing w:before="0" w:beforeAutospacing="0" w:after="0" w:afterAutospacing="0"/>
        <w:ind w:left="0" w:firstLine="0"/>
        <w:jc w:val="both"/>
        <w:rPr>
          <w:b w:val="0"/>
          <w:bCs w:val="0"/>
          <w:sz w:val="28"/>
          <w:szCs w:val="28"/>
        </w:rPr>
      </w:pPr>
      <w:bookmarkStart w:id="19" w:name="_Toc93657577"/>
      <w:r>
        <w:rPr>
          <w:sz w:val="28"/>
          <w:szCs w:val="28"/>
        </w:rPr>
        <w:t xml:space="preserve">21.01.22 ЕРЗ. </w:t>
      </w:r>
      <w:r w:rsidRPr="002439D7">
        <w:rPr>
          <w:sz w:val="28"/>
          <w:szCs w:val="28"/>
        </w:rPr>
        <w:t>Какие СП актуализируют и разработают в 2022 году</w:t>
      </w:r>
      <w:bookmarkEnd w:id="19"/>
    </w:p>
    <w:p w14:paraId="68574415"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Минстрой России опубликовал приказ </w:t>
      </w:r>
      <w:hyperlink r:id="rId52" w:history="1">
        <w:r w:rsidRPr="002439D7">
          <w:rPr>
            <w:rFonts w:ascii="Times New Roman" w:hAnsi="Times New Roman" w:cs="Times New Roman"/>
            <w:sz w:val="28"/>
            <w:szCs w:val="28"/>
          </w:rPr>
          <w:t>№909/пр</w:t>
        </w:r>
      </w:hyperlink>
      <w:r w:rsidRPr="002439D7">
        <w:rPr>
          <w:rFonts w:ascii="Times New Roman" w:hAnsi="Times New Roman" w:cs="Times New Roman"/>
          <w:sz w:val="28"/>
          <w:szCs w:val="28"/>
        </w:rPr>
        <w:t> от 08.12.2021 «Об утверждении Программы разработки и утверждения сводов правил и актуализации ранее утвержденных сводов правил на 2022 год».</w:t>
      </w:r>
    </w:p>
    <w:p w14:paraId="6E689A88"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Согласно опубликованному приказу, в 2022 году должно быть разработано и актуализировано (изменено или пересмотрено) 73 Свода правил (СП).</w:t>
      </w:r>
    </w:p>
    <w:p w14:paraId="3DFD5795"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Запланирована актуализация СП в области инженерных изысканий, строительства жилых, общественных и производственных зданий и сооружений, а также эксплуатации и утилизации (сноса) зданий, механической и пожарной безопасности. Всего планируется разработать 17 новых СП:</w:t>
      </w:r>
    </w:p>
    <w:p w14:paraId="3B15B27D"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 «Инженерные изыскания для строительства объектов газовой отрасли»;</w:t>
      </w:r>
    </w:p>
    <w:p w14:paraId="4A6D4A90"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 «Конструкции покрытий пространственные металлические. Правила изготовления и монтажа»;</w:t>
      </w:r>
    </w:p>
    <w:p w14:paraId="5DD25864"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 «Системы электросвязи зданий и сооружений. Правила производства и приемки работ»;</w:t>
      </w:r>
    </w:p>
    <w:p w14:paraId="70C3FA20"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 «Конструкции стальные строительные. Правила обеспечения огнестойкости»;</w:t>
      </w:r>
    </w:p>
    <w:p w14:paraId="295F8CD2"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 «Накопители жидких промышленных отходов. Основные положения проектирования»;</w:t>
      </w:r>
    </w:p>
    <w:p w14:paraId="51AA1D0B"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 «Здания жилые многоквартирные. Основные положения»;</w:t>
      </w:r>
    </w:p>
    <w:p w14:paraId="06291726"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 «Здания жилые многоквартирные. Правила проектирования» (актуализация СП 54.13330.2016 «СНиП 31-01-2003 Здания жилые многоквартирные»);</w:t>
      </w:r>
    </w:p>
    <w:p w14:paraId="7169D2B6"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 «Общественные здания и сооружения. Основные положения»;</w:t>
      </w:r>
    </w:p>
    <w:p w14:paraId="03C57C05"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 «Общественные здания и сооружения. Правила проектирования» (актуализация СП 118.13330.2012 «СНиП 31-06-2009 Общественные здания и сооружения»);</w:t>
      </w:r>
    </w:p>
    <w:p w14:paraId="36B9F546"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 «Определение основных расчетных гидрологических характеристик»;</w:t>
      </w:r>
    </w:p>
    <w:p w14:paraId="17035666"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 «Трубопроводы промысловые из неметаллических труб. Правила проектирования»;</w:t>
      </w:r>
    </w:p>
    <w:p w14:paraId="761643F8"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 «Трубопроводы систем водоснабжения и водоотведения из полимерных предварительно изолированных труб. Правила проектирования и монтажа»;</w:t>
      </w:r>
    </w:p>
    <w:p w14:paraId="4F3A74C8"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lastRenderedPageBreak/>
        <w:t>• «Системы теплоснабжения на базе тепловых насосов. Правила проектирования»;</w:t>
      </w:r>
    </w:p>
    <w:p w14:paraId="109F07E2"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 «Сети связи. Правила проектирования»;</w:t>
      </w:r>
    </w:p>
    <w:p w14:paraId="638A0EF2"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 «Висячие покрытия. Правила проектирования»;</w:t>
      </w:r>
    </w:p>
    <w:p w14:paraId="426C4E5A"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 «Конструкции из многослойного стекла. Правила проектирования»;</w:t>
      </w:r>
    </w:p>
    <w:p w14:paraId="5006B6E0"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 «Системы фасадные навесные вентилируемые. Правила проектирования, производства работ и эксплуатации».</w:t>
      </w:r>
    </w:p>
    <w:p w14:paraId="2CA28399"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Большая часть работ по разработке и актуализации СП будет профинансирована из федерального бюджета.</w:t>
      </w:r>
    </w:p>
    <w:p w14:paraId="719F3E59" w14:textId="18D95BAB" w:rsid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Ранее портал ЕРЗ.РФ </w:t>
      </w:r>
      <w:hyperlink r:id="rId53" w:history="1">
        <w:r w:rsidRPr="002439D7">
          <w:rPr>
            <w:rFonts w:ascii="Times New Roman" w:hAnsi="Times New Roman" w:cs="Times New Roman"/>
            <w:sz w:val="28"/>
            <w:szCs w:val="28"/>
          </w:rPr>
          <w:t>рассказывал</w:t>
        </w:r>
      </w:hyperlink>
      <w:r w:rsidRPr="002439D7">
        <w:rPr>
          <w:rFonts w:ascii="Times New Roman" w:hAnsi="Times New Roman" w:cs="Times New Roman"/>
          <w:sz w:val="28"/>
          <w:szCs w:val="28"/>
        </w:rPr>
        <w:t> про изменения, внесенные в Правила разработки, утверждения, опубликования, изменения и отмены сводов правил (СП), утвержденные Постановлением Правительства РФ от 01.07.2016 </w:t>
      </w:r>
      <w:hyperlink r:id="rId54" w:history="1">
        <w:r w:rsidRPr="002439D7">
          <w:rPr>
            <w:rFonts w:ascii="Times New Roman" w:hAnsi="Times New Roman" w:cs="Times New Roman"/>
            <w:sz w:val="28"/>
            <w:szCs w:val="28"/>
          </w:rPr>
          <w:t>№624</w:t>
        </w:r>
      </w:hyperlink>
      <w:r w:rsidRPr="002439D7">
        <w:rPr>
          <w:rFonts w:ascii="Times New Roman" w:hAnsi="Times New Roman" w:cs="Times New Roman"/>
          <w:sz w:val="28"/>
          <w:szCs w:val="28"/>
        </w:rPr>
        <w:t>, согласно которым методическим сопровождением работ по подготовке СП займется </w:t>
      </w:r>
      <w:hyperlink r:id="rId55" w:history="1">
        <w:r w:rsidRPr="002439D7">
          <w:rPr>
            <w:rFonts w:ascii="Times New Roman" w:hAnsi="Times New Roman" w:cs="Times New Roman"/>
            <w:sz w:val="28"/>
            <w:szCs w:val="28"/>
          </w:rPr>
          <w:t>ФАУ «ФЦС»</w:t>
        </w:r>
      </w:hyperlink>
      <w:r w:rsidRPr="002439D7">
        <w:rPr>
          <w:rFonts w:ascii="Times New Roman" w:hAnsi="Times New Roman" w:cs="Times New Roman"/>
          <w:sz w:val="28"/>
          <w:szCs w:val="28"/>
        </w:rPr>
        <w:t>.</w:t>
      </w:r>
    </w:p>
    <w:p w14:paraId="659E612C" w14:textId="0802BBB7" w:rsidR="002439D7" w:rsidRDefault="002439D7" w:rsidP="002439D7">
      <w:pPr>
        <w:tabs>
          <w:tab w:val="left" w:pos="1134"/>
        </w:tabs>
        <w:spacing w:after="0"/>
        <w:ind w:firstLine="851"/>
        <w:jc w:val="both"/>
        <w:rPr>
          <w:rFonts w:ascii="Times New Roman" w:hAnsi="Times New Roman" w:cs="Times New Roman"/>
          <w:sz w:val="28"/>
          <w:szCs w:val="28"/>
        </w:rPr>
      </w:pPr>
    </w:p>
    <w:p w14:paraId="644A2638" w14:textId="572E3B97" w:rsidR="002439D7" w:rsidRPr="002439D7" w:rsidRDefault="002439D7" w:rsidP="002439D7">
      <w:pPr>
        <w:pStyle w:val="1"/>
        <w:numPr>
          <w:ilvl w:val="1"/>
          <w:numId w:val="1"/>
        </w:numPr>
        <w:tabs>
          <w:tab w:val="left" w:pos="851"/>
        </w:tabs>
        <w:spacing w:before="0" w:beforeAutospacing="0" w:after="0" w:afterAutospacing="0"/>
        <w:ind w:left="0" w:firstLine="0"/>
        <w:jc w:val="both"/>
        <w:rPr>
          <w:sz w:val="28"/>
          <w:szCs w:val="28"/>
        </w:rPr>
      </w:pPr>
      <w:bookmarkStart w:id="20" w:name="_Toc93657578"/>
      <w:r>
        <w:rPr>
          <w:sz w:val="28"/>
          <w:szCs w:val="28"/>
        </w:rPr>
        <w:t xml:space="preserve">21.01.22 ЕРЗ. </w:t>
      </w:r>
      <w:r w:rsidRPr="002439D7">
        <w:rPr>
          <w:sz w:val="28"/>
          <w:szCs w:val="28"/>
        </w:rPr>
        <w:t>Верховный Суд: дополнительные работы не подлежат оплате без явного и утвердительного согласия заказчика на увеличение их стоимости</w:t>
      </w:r>
      <w:bookmarkEnd w:id="20"/>
    </w:p>
    <w:p w14:paraId="0BA90D9C"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Верховный Суд РФ определением </w:t>
      </w:r>
      <w:hyperlink r:id="rId56" w:history="1">
        <w:r w:rsidRPr="002439D7">
          <w:rPr>
            <w:rFonts w:ascii="Times New Roman" w:hAnsi="Times New Roman" w:cs="Times New Roman"/>
            <w:sz w:val="28"/>
            <w:szCs w:val="28"/>
          </w:rPr>
          <w:t>№308-ЭС21-26268</w:t>
        </w:r>
      </w:hyperlink>
      <w:r w:rsidRPr="002439D7">
        <w:rPr>
          <w:rFonts w:ascii="Times New Roman" w:hAnsi="Times New Roman" w:cs="Times New Roman"/>
          <w:sz w:val="28"/>
          <w:szCs w:val="28"/>
        </w:rPr>
        <w:t> от 10.01.2022 отказал подрядчику в оплате выполненных дополнительных работ, не предусмотренных контактом.</w:t>
      </w:r>
    </w:p>
    <w:p w14:paraId="645A979C"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Основаниям для судебного разбирательства послужило отсутствие оплаты дополнительных работ, выполненных подрядчиком.</w:t>
      </w:r>
    </w:p>
    <w:p w14:paraId="027715AA"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Согласно материалам дела, 27.02.2020 общество (подрядчик) и учреждение (заказчик) заключили муниципальный контракт. По его условиям подрядчик обязался выполнить по заданию заказчика проектные работы, согласно утвержденным заказчиком сметным расчетом, локально-сметным расчетам, ведомостям объемов работ, а также с проектной документацией.</w:t>
      </w:r>
    </w:p>
    <w:p w14:paraId="2D86D401"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Результат выполненных работ подрядчик должен был передать заказчику, а последний — оплатить выполненные работы в порядке и размере, установленном контрактом, за счет средств бюджета муниципального образования.</w:t>
      </w:r>
    </w:p>
    <w:p w14:paraId="26AB4099"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Согласно заключенному контракту, его цена составила 12 284 084 руб. 45 коп., являлась твердой, и определялась на весь срок исполнения контракта.</w:t>
      </w:r>
    </w:p>
    <w:p w14:paraId="12D9FE48"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Общество выполнило работы по контракту в полном объеме, учреждение приняло работы и оплатило стоимость, указанную в контракте. Данный факт подтвержден представленными в материалы дела и подписанными сторонами формами №КС-2 и КС-3, платежными поручениями об оплате.</w:t>
      </w:r>
    </w:p>
    <w:p w14:paraId="4FFCDBAF"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Общество указало, что в ходе выполнения работ установлена необходимость проведения дополнительных работ на общую сумму 672 243 руб. Проведенные дополнительные работы приняты ответчиком и представляют для него потребительскую ценность.</w:t>
      </w:r>
    </w:p>
    <w:p w14:paraId="3284A603"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lastRenderedPageBreak/>
        <w:t>Суды, оценив представленные доказательства, отказали в удовлетворении иска, исходя из следующего:</w:t>
      </w:r>
    </w:p>
    <w:p w14:paraId="6AA4B4A5"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b/>
          <w:bCs/>
          <w:sz w:val="28"/>
          <w:szCs w:val="28"/>
        </w:rPr>
        <w:t>• </w:t>
      </w:r>
      <w:r w:rsidRPr="002439D7">
        <w:rPr>
          <w:rFonts w:ascii="Times New Roman" w:hAnsi="Times New Roman" w:cs="Times New Roman"/>
          <w:sz w:val="28"/>
          <w:szCs w:val="28"/>
        </w:rPr>
        <w:t>у учреждения не возникла обязанность по оплате стоимости дополнительных работ;</w:t>
      </w:r>
    </w:p>
    <w:p w14:paraId="4BB30C29"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b/>
          <w:bCs/>
          <w:sz w:val="28"/>
          <w:szCs w:val="28"/>
        </w:rPr>
        <w:t>• </w:t>
      </w:r>
      <w:r w:rsidRPr="002439D7">
        <w:rPr>
          <w:rFonts w:ascii="Times New Roman" w:hAnsi="Times New Roman" w:cs="Times New Roman"/>
          <w:sz w:val="28"/>
          <w:szCs w:val="28"/>
        </w:rPr>
        <w:t>заказчик не предлагал подрядчику увеличить объем работ и изменить цену контракта; в порядке, предусмотренном </w:t>
      </w:r>
      <w:hyperlink r:id="rId57" w:history="1">
        <w:r w:rsidRPr="002439D7">
          <w:rPr>
            <w:rFonts w:ascii="Times New Roman" w:hAnsi="Times New Roman" w:cs="Times New Roman"/>
            <w:sz w:val="28"/>
            <w:szCs w:val="28"/>
          </w:rPr>
          <w:t>44-ФЗ</w:t>
        </w:r>
      </w:hyperlink>
      <w:r w:rsidRPr="002439D7">
        <w:rPr>
          <w:rFonts w:ascii="Times New Roman" w:hAnsi="Times New Roman" w:cs="Times New Roman"/>
          <w:sz w:val="28"/>
          <w:szCs w:val="28"/>
        </w:rPr>
        <w:t> и контрактом, дополнительное соглашение об увеличении цены контракта не заключено;</w:t>
      </w:r>
    </w:p>
    <w:p w14:paraId="2EE66227"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b/>
          <w:bCs/>
          <w:sz w:val="28"/>
          <w:szCs w:val="28"/>
        </w:rPr>
        <w:t>• </w:t>
      </w:r>
      <w:r w:rsidRPr="002439D7">
        <w:rPr>
          <w:rFonts w:ascii="Times New Roman" w:hAnsi="Times New Roman" w:cs="Times New Roman"/>
          <w:sz w:val="28"/>
          <w:szCs w:val="28"/>
        </w:rPr>
        <w:t>доказательства согласования подрядчиком предъявленных к оплате дополнительных работ с заказчиком в материалах дела отсутствуют;</w:t>
      </w:r>
    </w:p>
    <w:p w14:paraId="5750432A"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b/>
          <w:bCs/>
          <w:sz w:val="28"/>
          <w:szCs w:val="28"/>
        </w:rPr>
        <w:t>• </w:t>
      </w:r>
      <w:r w:rsidRPr="002439D7">
        <w:rPr>
          <w:rFonts w:ascii="Times New Roman" w:hAnsi="Times New Roman" w:cs="Times New Roman"/>
          <w:sz w:val="28"/>
          <w:szCs w:val="28"/>
        </w:rPr>
        <w:t>стоимость работы, предусмотренной контрактом, оплачена в полном объеме;</w:t>
      </w:r>
    </w:p>
    <w:p w14:paraId="5A93E4CA"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b/>
          <w:bCs/>
          <w:sz w:val="28"/>
          <w:szCs w:val="28"/>
        </w:rPr>
        <w:t>• </w:t>
      </w:r>
      <w:r w:rsidRPr="002439D7">
        <w:rPr>
          <w:rFonts w:ascii="Times New Roman" w:hAnsi="Times New Roman" w:cs="Times New Roman"/>
          <w:sz w:val="28"/>
          <w:szCs w:val="28"/>
        </w:rPr>
        <w:t>работы по подпорным стенкам включены в акт о приемке выполненных работ формы №КС-2 от 18.08.2020 №4 на сумму 468 791 руб. 31 коп. и оплачены ответчиком;</w:t>
      </w:r>
    </w:p>
    <w:p w14:paraId="76BCF3F8"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b/>
          <w:bCs/>
          <w:sz w:val="28"/>
          <w:szCs w:val="28"/>
        </w:rPr>
        <w:t>• </w:t>
      </w:r>
      <w:r w:rsidRPr="002439D7">
        <w:rPr>
          <w:rFonts w:ascii="Times New Roman" w:hAnsi="Times New Roman" w:cs="Times New Roman"/>
          <w:sz w:val="28"/>
          <w:szCs w:val="28"/>
        </w:rPr>
        <w:t>подписанные сторонами акты выполненных работ, включая акт на названную сумму, в своей совокупности соответствуют цене и объему работ, предусмотренных условиями контракта;</w:t>
      </w:r>
    </w:p>
    <w:p w14:paraId="49E86216"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b/>
          <w:bCs/>
          <w:sz w:val="28"/>
          <w:szCs w:val="28"/>
        </w:rPr>
        <w:t>• </w:t>
      </w:r>
      <w:r w:rsidRPr="002439D7">
        <w:rPr>
          <w:rFonts w:ascii="Times New Roman" w:hAnsi="Times New Roman" w:cs="Times New Roman"/>
          <w:sz w:val="28"/>
          <w:szCs w:val="28"/>
        </w:rPr>
        <w:t>проверив доводы общества о срочности, безотлагательности работ, а также их согласованности с заказчиком, суды установили, что такая необходимость надлежащими доказательствами не подтверждена.</w:t>
      </w:r>
    </w:p>
    <w:p w14:paraId="3DDE6E23" w14:textId="77777777" w:rsidR="002439D7" w:rsidRP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Суды отметили, что в данном случае подтверждением одобрения заказчика на изменение условий контракта в части увеличения стоимости могло быть только явное и утвердительное согласие на изменение сметной стоимости контракта. Особенности выполнения работ были известны подрядчику как профессиональному участнику правоотношений в сфере выполнения строительных работ, принявшему на себя обязательства по контракту.</w:t>
      </w:r>
    </w:p>
    <w:p w14:paraId="193419B9" w14:textId="1184BAEA" w:rsidR="002439D7" w:rsidRDefault="002439D7" w:rsidP="002439D7">
      <w:pPr>
        <w:tabs>
          <w:tab w:val="left" w:pos="1134"/>
        </w:tabs>
        <w:spacing w:after="0"/>
        <w:ind w:firstLine="851"/>
        <w:jc w:val="both"/>
        <w:rPr>
          <w:rFonts w:ascii="Times New Roman" w:hAnsi="Times New Roman" w:cs="Times New Roman"/>
          <w:sz w:val="28"/>
          <w:szCs w:val="28"/>
        </w:rPr>
      </w:pPr>
      <w:r w:rsidRPr="002439D7">
        <w:rPr>
          <w:rFonts w:ascii="Times New Roman" w:hAnsi="Times New Roman" w:cs="Times New Roman"/>
          <w:sz w:val="28"/>
          <w:szCs w:val="28"/>
        </w:rPr>
        <w:t>Учитывая изложенное, Судебная коллегия Верховного Суда РФ отказала обществу в передаче кассационной жалобы для рассмотрения в судебном заседании Судебной коллегии по экономическим спорам ВС РФ.</w:t>
      </w:r>
    </w:p>
    <w:p w14:paraId="2C035835" w14:textId="175BC1BF" w:rsidR="002439D7" w:rsidRDefault="002439D7" w:rsidP="002439D7">
      <w:pPr>
        <w:tabs>
          <w:tab w:val="left" w:pos="1134"/>
        </w:tabs>
        <w:spacing w:after="0"/>
        <w:ind w:firstLine="851"/>
        <w:jc w:val="both"/>
        <w:rPr>
          <w:rFonts w:ascii="Times New Roman" w:hAnsi="Times New Roman" w:cs="Times New Roman"/>
          <w:sz w:val="28"/>
          <w:szCs w:val="28"/>
        </w:rPr>
      </w:pPr>
    </w:p>
    <w:p w14:paraId="259C8D6B" w14:textId="569EF77A" w:rsidR="002439D7" w:rsidRPr="007220EB" w:rsidRDefault="007220EB" w:rsidP="007220EB">
      <w:pPr>
        <w:pStyle w:val="1"/>
        <w:numPr>
          <w:ilvl w:val="1"/>
          <w:numId w:val="1"/>
        </w:numPr>
        <w:tabs>
          <w:tab w:val="left" w:pos="851"/>
        </w:tabs>
        <w:spacing w:before="0" w:beforeAutospacing="0" w:after="0" w:afterAutospacing="0"/>
        <w:ind w:left="0" w:firstLine="0"/>
        <w:jc w:val="both"/>
        <w:rPr>
          <w:b w:val="0"/>
          <w:bCs w:val="0"/>
          <w:sz w:val="28"/>
          <w:szCs w:val="28"/>
        </w:rPr>
      </w:pPr>
      <w:bookmarkStart w:id="21" w:name="_Toc93657579"/>
      <w:r>
        <w:rPr>
          <w:sz w:val="28"/>
          <w:szCs w:val="28"/>
        </w:rPr>
        <w:t xml:space="preserve">21.01.22 ЕРЗ. </w:t>
      </w:r>
      <w:r w:rsidR="002439D7" w:rsidRPr="007220EB">
        <w:rPr>
          <w:sz w:val="28"/>
          <w:szCs w:val="28"/>
        </w:rPr>
        <w:t>Как Минстрой предлагает сократить срок строительства до одного года</w:t>
      </w:r>
      <w:bookmarkEnd w:id="21"/>
    </w:p>
    <w:p w14:paraId="01EA120C" w14:textId="3E87A953" w:rsidR="002439D7" w:rsidRPr="007220EB" w:rsidRDefault="002439D7" w:rsidP="007220EB">
      <w:pPr>
        <w:tabs>
          <w:tab w:val="left" w:pos="1134"/>
        </w:tabs>
        <w:spacing w:after="0"/>
        <w:ind w:firstLine="851"/>
        <w:jc w:val="both"/>
        <w:rPr>
          <w:rFonts w:ascii="Times New Roman" w:hAnsi="Times New Roman" w:cs="Times New Roman"/>
          <w:sz w:val="28"/>
          <w:szCs w:val="28"/>
        </w:rPr>
      </w:pPr>
      <w:r w:rsidRPr="007220EB">
        <w:rPr>
          <w:rFonts w:ascii="Times New Roman" w:hAnsi="Times New Roman" w:cs="Times New Roman"/>
          <w:sz w:val="28"/>
          <w:szCs w:val="28"/>
        </w:rPr>
        <w:t>На портале проектов нормативных правовых актов размещен</w:t>
      </w:r>
      <w:r w:rsidR="007220EB">
        <w:rPr>
          <w:rFonts w:ascii="Times New Roman" w:hAnsi="Times New Roman" w:cs="Times New Roman"/>
          <w:sz w:val="28"/>
          <w:szCs w:val="28"/>
        </w:rPr>
        <w:t xml:space="preserve"> </w:t>
      </w:r>
      <w:hyperlink r:id="rId58" w:anchor="npa=124014" w:history="1">
        <w:r w:rsidRPr="007220EB">
          <w:rPr>
            <w:rFonts w:ascii="Times New Roman" w:hAnsi="Times New Roman" w:cs="Times New Roman"/>
            <w:sz w:val="28"/>
            <w:szCs w:val="28"/>
          </w:rPr>
          <w:t>проект</w:t>
        </w:r>
      </w:hyperlink>
      <w:r w:rsidRPr="007220EB">
        <w:rPr>
          <w:rFonts w:ascii="Times New Roman" w:hAnsi="Times New Roman" w:cs="Times New Roman"/>
          <w:sz w:val="28"/>
          <w:szCs w:val="28"/>
        </w:rPr>
        <w:t> Постановления Правительства РФ «О внесении изменений в некоторые акты Правительства РФ».</w:t>
      </w:r>
    </w:p>
    <w:p w14:paraId="6FC0BDF7" w14:textId="77777777" w:rsidR="002439D7" w:rsidRPr="007220EB" w:rsidRDefault="002439D7" w:rsidP="007220EB">
      <w:pPr>
        <w:tabs>
          <w:tab w:val="left" w:pos="1134"/>
        </w:tabs>
        <w:spacing w:after="0"/>
        <w:ind w:firstLine="851"/>
        <w:jc w:val="both"/>
        <w:rPr>
          <w:rFonts w:ascii="Times New Roman" w:hAnsi="Times New Roman" w:cs="Times New Roman"/>
          <w:sz w:val="28"/>
          <w:szCs w:val="28"/>
        </w:rPr>
      </w:pPr>
      <w:r w:rsidRPr="007220EB">
        <w:rPr>
          <w:rFonts w:ascii="Times New Roman" w:hAnsi="Times New Roman" w:cs="Times New Roman"/>
          <w:sz w:val="28"/>
          <w:szCs w:val="28"/>
        </w:rPr>
        <w:t>Проект Постановления вносит изменения в </w:t>
      </w:r>
      <w:proofErr w:type="spellStart"/>
      <w:r w:rsidRPr="007220EB">
        <w:rPr>
          <w:rFonts w:ascii="Times New Roman" w:hAnsi="Times New Roman" w:cs="Times New Roman"/>
          <w:sz w:val="28"/>
          <w:szCs w:val="28"/>
        </w:rPr>
        <w:fldChar w:fldCharType="begin"/>
      </w:r>
      <w:r w:rsidRPr="007220EB">
        <w:rPr>
          <w:rFonts w:ascii="Times New Roman" w:hAnsi="Times New Roman" w:cs="Times New Roman"/>
          <w:sz w:val="28"/>
          <w:szCs w:val="28"/>
        </w:rPr>
        <w:instrText xml:space="preserve"> HYPERLINK "http://www.consultant.ru/document/cons_doc_LAW_66669/f08349874a24916e2ba4bb5e8f09935e293f30c6/" </w:instrText>
      </w:r>
      <w:r w:rsidRPr="007220EB">
        <w:rPr>
          <w:rFonts w:ascii="Times New Roman" w:hAnsi="Times New Roman" w:cs="Times New Roman"/>
          <w:sz w:val="28"/>
          <w:szCs w:val="28"/>
        </w:rPr>
        <w:fldChar w:fldCharType="separate"/>
      </w:r>
      <w:r w:rsidRPr="007220EB">
        <w:rPr>
          <w:rFonts w:ascii="Times New Roman" w:hAnsi="Times New Roman" w:cs="Times New Roman"/>
          <w:sz w:val="28"/>
          <w:szCs w:val="28"/>
        </w:rPr>
        <w:t>абз</w:t>
      </w:r>
      <w:proofErr w:type="spellEnd"/>
      <w:r w:rsidRPr="007220EB">
        <w:rPr>
          <w:rFonts w:ascii="Times New Roman" w:hAnsi="Times New Roman" w:cs="Times New Roman"/>
          <w:sz w:val="28"/>
          <w:szCs w:val="28"/>
        </w:rPr>
        <w:t>. 4 п. 2</w:t>
      </w:r>
      <w:r w:rsidRPr="007220EB">
        <w:rPr>
          <w:rFonts w:ascii="Times New Roman" w:hAnsi="Times New Roman" w:cs="Times New Roman"/>
          <w:sz w:val="28"/>
          <w:szCs w:val="28"/>
        </w:rPr>
        <w:fldChar w:fldCharType="end"/>
      </w:r>
      <w:r w:rsidRPr="007220EB">
        <w:rPr>
          <w:rFonts w:ascii="Times New Roman" w:hAnsi="Times New Roman" w:cs="Times New Roman"/>
          <w:sz w:val="28"/>
          <w:szCs w:val="28"/>
        </w:rPr>
        <w:t>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РФ </w:t>
      </w:r>
      <w:hyperlink r:id="rId59" w:history="1">
        <w:r w:rsidRPr="007220EB">
          <w:rPr>
            <w:rFonts w:ascii="Times New Roman" w:hAnsi="Times New Roman" w:cs="Times New Roman"/>
            <w:sz w:val="28"/>
            <w:szCs w:val="28"/>
          </w:rPr>
          <w:t>№145</w:t>
        </w:r>
      </w:hyperlink>
      <w:r w:rsidRPr="007220EB">
        <w:rPr>
          <w:rFonts w:ascii="Times New Roman" w:hAnsi="Times New Roman" w:cs="Times New Roman"/>
          <w:sz w:val="28"/>
          <w:szCs w:val="28"/>
        </w:rPr>
        <w:t> от 05.03.2007.</w:t>
      </w:r>
    </w:p>
    <w:p w14:paraId="07C9D337" w14:textId="77777777" w:rsidR="002439D7" w:rsidRPr="007220EB" w:rsidRDefault="002439D7" w:rsidP="007220EB">
      <w:pPr>
        <w:tabs>
          <w:tab w:val="left" w:pos="1134"/>
        </w:tabs>
        <w:spacing w:after="0"/>
        <w:ind w:firstLine="851"/>
        <w:jc w:val="both"/>
        <w:rPr>
          <w:rFonts w:ascii="Times New Roman" w:hAnsi="Times New Roman" w:cs="Times New Roman"/>
          <w:sz w:val="28"/>
          <w:szCs w:val="28"/>
        </w:rPr>
      </w:pPr>
      <w:r w:rsidRPr="007220EB">
        <w:rPr>
          <w:rFonts w:ascii="Times New Roman" w:hAnsi="Times New Roman" w:cs="Times New Roman"/>
          <w:sz w:val="28"/>
          <w:szCs w:val="28"/>
        </w:rPr>
        <w:t xml:space="preserve">В частности, дополнительно устанавливается, что этапом строительства будут признаваться комплекс работ по подготовке территории строительства, включающий в себя оформление прав владения и пользования на земельные </w:t>
      </w:r>
      <w:r w:rsidRPr="007220EB">
        <w:rPr>
          <w:rFonts w:ascii="Times New Roman" w:hAnsi="Times New Roman" w:cs="Times New Roman"/>
          <w:sz w:val="28"/>
          <w:szCs w:val="28"/>
        </w:rPr>
        <w:lastRenderedPageBreak/>
        <w:t>участки, необходимые для размещения объекта (или части объекта) капстроительства, строительство временных зданий и сооружений.</w:t>
      </w:r>
    </w:p>
    <w:p w14:paraId="64B8892B" w14:textId="77777777" w:rsidR="002439D7" w:rsidRPr="007220EB" w:rsidRDefault="002439D7" w:rsidP="007220EB">
      <w:pPr>
        <w:tabs>
          <w:tab w:val="left" w:pos="1134"/>
        </w:tabs>
        <w:spacing w:after="0"/>
        <w:ind w:firstLine="851"/>
        <w:jc w:val="both"/>
        <w:rPr>
          <w:rFonts w:ascii="Times New Roman" w:hAnsi="Times New Roman" w:cs="Times New Roman"/>
          <w:sz w:val="28"/>
          <w:szCs w:val="28"/>
        </w:rPr>
      </w:pPr>
      <w:r w:rsidRPr="007220EB">
        <w:rPr>
          <w:rFonts w:ascii="Times New Roman" w:hAnsi="Times New Roman" w:cs="Times New Roman"/>
          <w:sz w:val="28"/>
          <w:szCs w:val="28"/>
        </w:rPr>
        <w:t>Дополнительно уточняется, что будет этапом строительства в отношении объектов метрополитена, атомной энергии и производственного назначения.</w:t>
      </w:r>
    </w:p>
    <w:p w14:paraId="4F3FB468" w14:textId="77777777" w:rsidR="002439D7" w:rsidRPr="007220EB" w:rsidRDefault="002439D7" w:rsidP="007220EB">
      <w:pPr>
        <w:tabs>
          <w:tab w:val="left" w:pos="1134"/>
        </w:tabs>
        <w:spacing w:after="0"/>
        <w:ind w:firstLine="851"/>
        <w:jc w:val="both"/>
        <w:rPr>
          <w:rFonts w:ascii="Times New Roman" w:hAnsi="Times New Roman" w:cs="Times New Roman"/>
          <w:sz w:val="28"/>
          <w:szCs w:val="28"/>
        </w:rPr>
      </w:pPr>
      <w:r w:rsidRPr="007220EB">
        <w:rPr>
          <w:rFonts w:ascii="Times New Roman" w:hAnsi="Times New Roman" w:cs="Times New Roman"/>
          <w:sz w:val="28"/>
          <w:szCs w:val="28"/>
        </w:rPr>
        <w:t>Кроме того, исключается норма, устанавливающая обязанность предоставлять для проведения госэкспертизы положительное заключение государственной экологической экспертизы одновременно с проектной документацией и выполненных для ее подготовки результатами инженерных изысканий.</w:t>
      </w:r>
    </w:p>
    <w:p w14:paraId="509DF492" w14:textId="77777777" w:rsidR="002439D7" w:rsidRPr="007220EB" w:rsidRDefault="002439D7" w:rsidP="007220EB">
      <w:pPr>
        <w:tabs>
          <w:tab w:val="left" w:pos="1134"/>
        </w:tabs>
        <w:spacing w:after="0"/>
        <w:ind w:firstLine="851"/>
        <w:jc w:val="both"/>
        <w:rPr>
          <w:rFonts w:ascii="Times New Roman" w:hAnsi="Times New Roman" w:cs="Times New Roman"/>
          <w:sz w:val="28"/>
          <w:szCs w:val="28"/>
        </w:rPr>
      </w:pPr>
      <w:r w:rsidRPr="007220EB">
        <w:rPr>
          <w:rFonts w:ascii="Times New Roman" w:hAnsi="Times New Roman" w:cs="Times New Roman"/>
          <w:sz w:val="28"/>
          <w:szCs w:val="28"/>
        </w:rPr>
        <w:t>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w:t>
      </w:r>
    </w:p>
    <w:p w14:paraId="56BC6E89" w14:textId="77777777" w:rsidR="002439D7" w:rsidRPr="007220EB" w:rsidRDefault="002439D7" w:rsidP="007220EB">
      <w:pPr>
        <w:tabs>
          <w:tab w:val="left" w:pos="1134"/>
        </w:tabs>
        <w:spacing w:after="0"/>
        <w:ind w:firstLine="851"/>
        <w:jc w:val="both"/>
        <w:rPr>
          <w:rFonts w:ascii="Times New Roman" w:hAnsi="Times New Roman" w:cs="Times New Roman"/>
          <w:sz w:val="28"/>
          <w:szCs w:val="28"/>
        </w:rPr>
      </w:pPr>
      <w:r w:rsidRPr="007220EB">
        <w:rPr>
          <w:rFonts w:ascii="Times New Roman" w:hAnsi="Times New Roman" w:cs="Times New Roman"/>
          <w:sz w:val="28"/>
          <w:szCs w:val="28"/>
        </w:rPr>
        <w:t>Аналогичные изменения вносятся в </w:t>
      </w:r>
      <w:hyperlink r:id="rId60" w:history="1">
        <w:r w:rsidRPr="007220EB">
          <w:rPr>
            <w:rFonts w:ascii="Times New Roman" w:hAnsi="Times New Roman" w:cs="Times New Roman"/>
            <w:sz w:val="28"/>
            <w:szCs w:val="28"/>
          </w:rPr>
          <w:t>п. 8</w:t>
        </w:r>
      </w:hyperlink>
      <w:r w:rsidRPr="007220EB">
        <w:rPr>
          <w:rFonts w:ascii="Times New Roman" w:hAnsi="Times New Roman" w:cs="Times New Roman"/>
          <w:sz w:val="28"/>
          <w:szCs w:val="28"/>
        </w:rPr>
        <w:t> «Положения о составе разделов проектной документации и требованиях к их содержанию», утвержденного Постановлением Правительства РФ </w:t>
      </w:r>
      <w:hyperlink r:id="rId61" w:history="1">
        <w:r w:rsidRPr="007220EB">
          <w:rPr>
            <w:rFonts w:ascii="Times New Roman" w:hAnsi="Times New Roman" w:cs="Times New Roman"/>
            <w:sz w:val="28"/>
            <w:szCs w:val="28"/>
          </w:rPr>
          <w:t>№87</w:t>
        </w:r>
      </w:hyperlink>
      <w:r w:rsidRPr="007220EB">
        <w:rPr>
          <w:rFonts w:ascii="Times New Roman" w:hAnsi="Times New Roman" w:cs="Times New Roman"/>
          <w:sz w:val="28"/>
          <w:szCs w:val="28"/>
        </w:rPr>
        <w:t> от 16.02.2008.</w:t>
      </w:r>
    </w:p>
    <w:p w14:paraId="38D7A6C1" w14:textId="77777777" w:rsidR="002439D7" w:rsidRPr="007220EB" w:rsidRDefault="002439D7" w:rsidP="007220EB">
      <w:pPr>
        <w:tabs>
          <w:tab w:val="left" w:pos="1134"/>
        </w:tabs>
        <w:spacing w:after="0"/>
        <w:ind w:firstLine="851"/>
        <w:jc w:val="both"/>
        <w:rPr>
          <w:rFonts w:ascii="Times New Roman" w:hAnsi="Times New Roman" w:cs="Times New Roman"/>
          <w:sz w:val="28"/>
          <w:szCs w:val="28"/>
        </w:rPr>
      </w:pPr>
      <w:r w:rsidRPr="007220EB">
        <w:rPr>
          <w:rFonts w:ascii="Times New Roman" w:hAnsi="Times New Roman" w:cs="Times New Roman"/>
          <w:sz w:val="28"/>
          <w:szCs w:val="28"/>
        </w:rPr>
        <w:t>По мнению Минстроя России, выделение в самостоятельный этап проектирование подготовительных работ отдельно от подготовки проектной документации основного объекта капитального строительства, получение разрешения на выполнение подготовительных работ и выполнение строительно-монтажных работ по подготовительному этапу приведет к сокращению срока строительства до 1 года.</w:t>
      </w:r>
    </w:p>
    <w:p w14:paraId="4424FC80" w14:textId="77777777" w:rsidR="002439D7" w:rsidRPr="007220EB" w:rsidRDefault="002439D7" w:rsidP="007220EB">
      <w:pPr>
        <w:tabs>
          <w:tab w:val="left" w:pos="1134"/>
        </w:tabs>
        <w:spacing w:after="0"/>
        <w:ind w:firstLine="851"/>
        <w:jc w:val="both"/>
        <w:rPr>
          <w:rFonts w:ascii="Times New Roman" w:hAnsi="Times New Roman" w:cs="Times New Roman"/>
          <w:sz w:val="28"/>
          <w:szCs w:val="28"/>
        </w:rPr>
      </w:pPr>
      <w:r w:rsidRPr="007220EB">
        <w:rPr>
          <w:rFonts w:ascii="Times New Roman" w:hAnsi="Times New Roman" w:cs="Times New Roman"/>
          <w:sz w:val="28"/>
          <w:szCs w:val="28"/>
        </w:rPr>
        <w:t>Публичное обсуждение проекта Постановления продлится до 2 февраля 2022 года.</w:t>
      </w:r>
    </w:p>
    <w:p w14:paraId="5DA5917C" w14:textId="60C44F2F" w:rsidR="006B6285" w:rsidRPr="00A82C1F" w:rsidRDefault="002439D7" w:rsidP="002439D7">
      <w:pPr>
        <w:pStyle w:val="a6"/>
        <w:shd w:val="clear" w:color="auto" w:fill="FFFFFF"/>
        <w:spacing w:before="0" w:beforeAutospacing="0" w:after="0" w:afterAutospacing="0" w:line="315" w:lineRule="atLeast"/>
        <w:jc w:val="both"/>
        <w:textAlignment w:val="baseline"/>
        <w:rPr>
          <w:sz w:val="28"/>
          <w:szCs w:val="28"/>
        </w:rPr>
      </w:pPr>
      <w:r>
        <w:rPr>
          <w:rFonts w:ascii="inherit" w:hAnsi="inherit"/>
          <w:color w:val="000000"/>
          <w:sz w:val="23"/>
          <w:szCs w:val="23"/>
        </w:rPr>
        <w:t>  </w:t>
      </w:r>
    </w:p>
    <w:p w14:paraId="2E6B5676" w14:textId="17163CF3"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22" w:name="_Toc93657580"/>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bookmarkEnd w:id="22"/>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3847EEF1" w14:textId="46D419D2" w:rsidR="00E76B2D" w:rsidRPr="00E76B2D" w:rsidRDefault="00E76B2D" w:rsidP="00E76B2D">
      <w:pPr>
        <w:pStyle w:val="1"/>
        <w:numPr>
          <w:ilvl w:val="1"/>
          <w:numId w:val="1"/>
        </w:numPr>
        <w:tabs>
          <w:tab w:val="left" w:pos="851"/>
        </w:tabs>
        <w:spacing w:before="0" w:beforeAutospacing="0" w:after="0" w:afterAutospacing="0"/>
        <w:ind w:left="0" w:firstLine="0"/>
        <w:jc w:val="both"/>
        <w:rPr>
          <w:sz w:val="28"/>
          <w:szCs w:val="28"/>
        </w:rPr>
      </w:pPr>
      <w:bookmarkStart w:id="23" w:name="_Toc93657581"/>
      <w:r>
        <w:rPr>
          <w:sz w:val="28"/>
          <w:szCs w:val="28"/>
        </w:rPr>
        <w:t xml:space="preserve">14.01.22 </w:t>
      </w:r>
      <w:r w:rsidRPr="00E76B2D">
        <w:rPr>
          <w:sz w:val="28"/>
          <w:szCs w:val="28"/>
        </w:rPr>
        <w:t>РИА Новости Правительство выбрало три отрасли под использование отходов производства</w:t>
      </w:r>
      <w:bookmarkEnd w:id="23"/>
    </w:p>
    <w:p w14:paraId="3AA666A6" w14:textId="77777777" w:rsidR="00E76B2D" w:rsidRPr="00E76B2D" w:rsidRDefault="00E76B2D" w:rsidP="00E76B2D">
      <w:pPr>
        <w:tabs>
          <w:tab w:val="left" w:pos="851"/>
        </w:tabs>
        <w:spacing w:after="0"/>
        <w:ind w:firstLine="851"/>
        <w:jc w:val="both"/>
        <w:rPr>
          <w:rFonts w:ascii="Times New Roman" w:hAnsi="Times New Roman" w:cs="Times New Roman"/>
          <w:sz w:val="28"/>
          <w:szCs w:val="28"/>
        </w:rPr>
      </w:pPr>
      <w:r w:rsidRPr="00E76B2D">
        <w:rPr>
          <w:rFonts w:ascii="Times New Roman" w:hAnsi="Times New Roman" w:cs="Times New Roman"/>
          <w:sz w:val="28"/>
          <w:szCs w:val="28"/>
        </w:rPr>
        <w:t>Правительство РФ выбрало три первоочередные отрасли под использование отходов производства</w:t>
      </w:r>
    </w:p>
    <w:p w14:paraId="622B2221" w14:textId="49F81D4C" w:rsidR="00E76B2D" w:rsidRPr="00E76B2D" w:rsidRDefault="00E76B2D" w:rsidP="00E76B2D">
      <w:pPr>
        <w:tabs>
          <w:tab w:val="left" w:pos="851"/>
        </w:tabs>
        <w:spacing w:after="0"/>
        <w:ind w:firstLine="851"/>
        <w:jc w:val="both"/>
        <w:rPr>
          <w:rFonts w:ascii="Times New Roman" w:hAnsi="Times New Roman" w:cs="Times New Roman"/>
          <w:sz w:val="28"/>
          <w:szCs w:val="28"/>
        </w:rPr>
      </w:pPr>
      <w:r w:rsidRPr="00E76B2D">
        <w:rPr>
          <w:rFonts w:ascii="Times New Roman" w:hAnsi="Times New Roman" w:cs="Times New Roman"/>
          <w:sz w:val="28"/>
          <w:szCs w:val="28"/>
        </w:rPr>
        <w:t xml:space="preserve">Сельское хозяйство, </w:t>
      </w:r>
      <w:r w:rsidRPr="00E76B2D">
        <w:rPr>
          <w:rFonts w:ascii="Times New Roman" w:hAnsi="Times New Roman" w:cs="Times New Roman"/>
          <w:b/>
          <w:bCs/>
          <w:sz w:val="28"/>
          <w:szCs w:val="28"/>
        </w:rPr>
        <w:t xml:space="preserve">строительство </w:t>
      </w:r>
      <w:r w:rsidRPr="00E76B2D">
        <w:rPr>
          <w:rFonts w:ascii="Times New Roman" w:hAnsi="Times New Roman" w:cs="Times New Roman"/>
          <w:sz w:val="28"/>
          <w:szCs w:val="28"/>
        </w:rPr>
        <w:t>и промышленность выбраны тремя первоочередными отраслями экономики </w:t>
      </w:r>
      <w:hyperlink r:id="rId62" w:tgtFrame="_blank" w:history="1">
        <w:r w:rsidRPr="00E76B2D">
          <w:rPr>
            <w:rFonts w:ascii="Times New Roman" w:hAnsi="Times New Roman" w:cs="Times New Roman"/>
            <w:sz w:val="28"/>
            <w:szCs w:val="28"/>
          </w:rPr>
          <w:t>РФ</w:t>
        </w:r>
      </w:hyperlink>
      <w:r w:rsidRPr="00E76B2D">
        <w:rPr>
          <w:rFonts w:ascii="Times New Roman" w:hAnsi="Times New Roman" w:cs="Times New Roman"/>
          <w:sz w:val="28"/>
          <w:szCs w:val="28"/>
        </w:rPr>
        <w:t> для использования вторичных материальных ресурсов, соответствующие дорожные карты будут утверждены до апреля, сообщила вице-премьер </w:t>
      </w:r>
      <w:hyperlink r:id="rId63" w:tgtFrame="_blank" w:history="1">
        <w:r w:rsidRPr="00E76B2D">
          <w:rPr>
            <w:rFonts w:ascii="Times New Roman" w:hAnsi="Times New Roman" w:cs="Times New Roman"/>
            <w:sz w:val="28"/>
            <w:szCs w:val="28"/>
          </w:rPr>
          <w:t>Виктория Абрамченко</w:t>
        </w:r>
      </w:hyperlink>
      <w:r w:rsidRPr="00E76B2D">
        <w:rPr>
          <w:rFonts w:ascii="Times New Roman" w:hAnsi="Times New Roman" w:cs="Times New Roman"/>
          <w:sz w:val="28"/>
          <w:szCs w:val="28"/>
        </w:rPr>
        <w:t> на Гайдаровском форуме в пятницу.</w:t>
      </w:r>
    </w:p>
    <w:p w14:paraId="2BC92501" w14:textId="77777777" w:rsidR="00E76B2D" w:rsidRPr="00E76B2D" w:rsidRDefault="00E76B2D" w:rsidP="00E76B2D">
      <w:pPr>
        <w:tabs>
          <w:tab w:val="left" w:pos="851"/>
        </w:tabs>
        <w:spacing w:after="0"/>
        <w:ind w:firstLine="851"/>
        <w:jc w:val="both"/>
        <w:rPr>
          <w:rFonts w:ascii="Times New Roman" w:hAnsi="Times New Roman" w:cs="Times New Roman"/>
          <w:sz w:val="28"/>
          <w:szCs w:val="28"/>
        </w:rPr>
      </w:pPr>
      <w:r w:rsidRPr="00E76B2D">
        <w:rPr>
          <w:rFonts w:ascii="Times New Roman" w:hAnsi="Times New Roman" w:cs="Times New Roman"/>
          <w:sz w:val="28"/>
          <w:szCs w:val="28"/>
        </w:rPr>
        <w:t>"Мы с вами выбрали три основные отрасли - сельское хозяйство, строительство и промышленность, - где возможно использовать отходы вторичных материальных ресурсов. Такие три дорожные карты утвердим в первом квартале 2022 года", - сказала Абрамченко.</w:t>
      </w:r>
    </w:p>
    <w:p w14:paraId="5E9D691C" w14:textId="77777777" w:rsidR="00E76B2D" w:rsidRPr="00E76B2D" w:rsidRDefault="00E76B2D" w:rsidP="00E76B2D">
      <w:pPr>
        <w:tabs>
          <w:tab w:val="left" w:pos="851"/>
        </w:tabs>
        <w:spacing w:after="0"/>
        <w:ind w:firstLine="851"/>
        <w:jc w:val="both"/>
        <w:rPr>
          <w:rFonts w:ascii="Times New Roman" w:hAnsi="Times New Roman" w:cs="Times New Roman"/>
          <w:sz w:val="28"/>
          <w:szCs w:val="28"/>
        </w:rPr>
      </w:pPr>
      <w:r w:rsidRPr="00E76B2D">
        <w:rPr>
          <w:rFonts w:ascii="Times New Roman" w:hAnsi="Times New Roman" w:cs="Times New Roman"/>
          <w:sz w:val="28"/>
          <w:szCs w:val="28"/>
        </w:rPr>
        <w:t xml:space="preserve">Она отметила, что будут созданы </w:t>
      </w:r>
      <w:proofErr w:type="spellStart"/>
      <w:r w:rsidRPr="00E76B2D">
        <w:rPr>
          <w:rFonts w:ascii="Times New Roman" w:hAnsi="Times New Roman" w:cs="Times New Roman"/>
          <w:sz w:val="28"/>
          <w:szCs w:val="28"/>
        </w:rPr>
        <w:t>экотехнопарки</w:t>
      </w:r>
      <w:proofErr w:type="spellEnd"/>
      <w:r w:rsidRPr="00E76B2D">
        <w:rPr>
          <w:rFonts w:ascii="Times New Roman" w:hAnsi="Times New Roman" w:cs="Times New Roman"/>
          <w:sz w:val="28"/>
          <w:szCs w:val="28"/>
        </w:rPr>
        <w:t>, которые будут перерабатывать отходы и извлекать вторичные материальные ресурсы.</w:t>
      </w:r>
    </w:p>
    <w:p w14:paraId="57D63787" w14:textId="7AA57FBE" w:rsidR="00E76B2D" w:rsidRDefault="00E76B2D" w:rsidP="00E76B2D">
      <w:pPr>
        <w:tabs>
          <w:tab w:val="left" w:pos="851"/>
        </w:tabs>
        <w:spacing w:after="0"/>
        <w:ind w:firstLine="851"/>
        <w:jc w:val="both"/>
        <w:rPr>
          <w:rFonts w:ascii="Times New Roman" w:hAnsi="Times New Roman" w:cs="Times New Roman"/>
          <w:sz w:val="28"/>
          <w:szCs w:val="28"/>
        </w:rPr>
      </w:pPr>
      <w:r w:rsidRPr="00E76B2D">
        <w:rPr>
          <w:rFonts w:ascii="Times New Roman" w:hAnsi="Times New Roman" w:cs="Times New Roman"/>
          <w:sz w:val="28"/>
          <w:szCs w:val="28"/>
        </w:rPr>
        <w:lastRenderedPageBreak/>
        <w:t>По данным правительства, в стране ежегодно накапливается более 8 миллиардов тонн отходов производства.</w:t>
      </w:r>
    </w:p>
    <w:p w14:paraId="3A229C27" w14:textId="5CCD4F05" w:rsidR="007A5F2B" w:rsidRDefault="007A5F2B" w:rsidP="00E76B2D">
      <w:pPr>
        <w:tabs>
          <w:tab w:val="left" w:pos="851"/>
        </w:tabs>
        <w:spacing w:after="0"/>
        <w:ind w:firstLine="851"/>
        <w:jc w:val="both"/>
        <w:rPr>
          <w:rFonts w:ascii="Times New Roman" w:hAnsi="Times New Roman" w:cs="Times New Roman"/>
          <w:sz w:val="28"/>
          <w:szCs w:val="28"/>
        </w:rPr>
      </w:pPr>
    </w:p>
    <w:p w14:paraId="60634146" w14:textId="0B9AA310" w:rsidR="007A5F2B" w:rsidRPr="007A5F2B" w:rsidRDefault="007A5F2B" w:rsidP="007A5F2B">
      <w:pPr>
        <w:pStyle w:val="1"/>
        <w:numPr>
          <w:ilvl w:val="1"/>
          <w:numId w:val="1"/>
        </w:numPr>
        <w:tabs>
          <w:tab w:val="left" w:pos="851"/>
        </w:tabs>
        <w:spacing w:before="0" w:beforeAutospacing="0" w:after="0" w:afterAutospacing="0"/>
        <w:ind w:left="0" w:firstLine="0"/>
        <w:jc w:val="both"/>
        <w:rPr>
          <w:sz w:val="28"/>
          <w:szCs w:val="28"/>
        </w:rPr>
      </w:pPr>
      <w:bookmarkStart w:id="24" w:name="_Toc93657582"/>
      <w:r>
        <w:rPr>
          <w:sz w:val="28"/>
          <w:szCs w:val="28"/>
        </w:rPr>
        <w:t xml:space="preserve">19.01.22 АНСБ. </w:t>
      </w:r>
      <w:r w:rsidRPr="007A5F2B">
        <w:rPr>
          <w:sz w:val="28"/>
          <w:szCs w:val="28"/>
        </w:rPr>
        <w:t>Марат Хуснуллин поручил Минстрою проанализировать саморегулирование и НОК</w:t>
      </w:r>
      <w:bookmarkEnd w:id="24"/>
    </w:p>
    <w:p w14:paraId="5ACC117D" w14:textId="77777777" w:rsidR="007A5F2B" w:rsidRPr="007A5F2B" w:rsidRDefault="007A5F2B" w:rsidP="007A5F2B">
      <w:pPr>
        <w:tabs>
          <w:tab w:val="left" w:pos="851"/>
        </w:tabs>
        <w:spacing w:after="0"/>
        <w:ind w:firstLine="851"/>
        <w:jc w:val="both"/>
        <w:rPr>
          <w:rFonts w:ascii="Times New Roman" w:hAnsi="Times New Roman" w:cs="Times New Roman"/>
          <w:sz w:val="28"/>
          <w:szCs w:val="28"/>
        </w:rPr>
      </w:pPr>
      <w:r w:rsidRPr="007A5F2B">
        <w:rPr>
          <w:rFonts w:ascii="Times New Roman" w:hAnsi="Times New Roman" w:cs="Times New Roman"/>
          <w:sz w:val="28"/>
          <w:szCs w:val="28"/>
        </w:rPr>
        <w:t>Вице-премьер Марат Хуснуллин 18 января подписал поручение, согласно которому до 10 июня в правительство России должен быть представлен анализ практики применения положений законодательства, касающихся деятельности саморегулируемых организаций (СРО).</w:t>
      </w:r>
    </w:p>
    <w:p w14:paraId="61C7DA4D" w14:textId="77777777" w:rsidR="007A5F2B" w:rsidRPr="007A5F2B" w:rsidRDefault="007A5F2B" w:rsidP="007A5F2B">
      <w:pPr>
        <w:tabs>
          <w:tab w:val="left" w:pos="851"/>
        </w:tabs>
        <w:spacing w:after="0"/>
        <w:ind w:firstLine="851"/>
        <w:jc w:val="both"/>
        <w:rPr>
          <w:rFonts w:ascii="Times New Roman" w:hAnsi="Times New Roman" w:cs="Times New Roman"/>
          <w:sz w:val="28"/>
          <w:szCs w:val="28"/>
        </w:rPr>
      </w:pPr>
      <w:r w:rsidRPr="007A5F2B">
        <w:rPr>
          <w:rFonts w:ascii="Times New Roman" w:hAnsi="Times New Roman" w:cs="Times New Roman"/>
          <w:sz w:val="28"/>
          <w:szCs w:val="28"/>
        </w:rPr>
        <w:t>Поручение вице-премьера появилось в развитие поручений президента Владимира Путина по итогам Съезда Российского союза промышленников и предпринимателей, на котором к микрофону прорвался представитель изыскательского сообщества Михаил Богданов и попытался рассказать президенту о том, что все кругом мошенники, кроме него, а систему СРО нужно вообще ликвидировать (подробнее – по ссылке: </w:t>
      </w:r>
      <w:hyperlink r:id="rId64" w:history="1">
        <w:r w:rsidRPr="007A5F2B">
          <w:rPr>
            <w:rFonts w:ascii="Times New Roman" w:hAnsi="Times New Roman" w:cs="Times New Roman"/>
            <w:sz w:val="28"/>
            <w:szCs w:val="28"/>
          </w:rPr>
          <w:t>http://ancb.ru/publication/read/12402</w:t>
        </w:r>
      </w:hyperlink>
      <w:r w:rsidRPr="007A5F2B">
        <w:rPr>
          <w:rFonts w:ascii="Times New Roman" w:hAnsi="Times New Roman" w:cs="Times New Roman"/>
          <w:sz w:val="28"/>
          <w:szCs w:val="28"/>
        </w:rPr>
        <w:t>) .</w:t>
      </w:r>
    </w:p>
    <w:p w14:paraId="4B0E9968" w14:textId="77777777" w:rsidR="007A5F2B" w:rsidRPr="007A5F2B" w:rsidRDefault="007A5F2B" w:rsidP="007A5F2B">
      <w:pPr>
        <w:tabs>
          <w:tab w:val="left" w:pos="851"/>
        </w:tabs>
        <w:spacing w:after="0"/>
        <w:ind w:firstLine="851"/>
        <w:jc w:val="both"/>
        <w:rPr>
          <w:rFonts w:ascii="Times New Roman" w:hAnsi="Times New Roman" w:cs="Times New Roman"/>
          <w:sz w:val="28"/>
          <w:szCs w:val="28"/>
        </w:rPr>
      </w:pPr>
      <w:r w:rsidRPr="007A5F2B">
        <w:rPr>
          <w:rFonts w:ascii="Times New Roman" w:hAnsi="Times New Roman" w:cs="Times New Roman"/>
          <w:sz w:val="28"/>
          <w:szCs w:val="28"/>
        </w:rPr>
        <w:t xml:space="preserve">Главным исполнителем данного поручения назначен Минстрой России, </w:t>
      </w:r>
      <w:proofErr w:type="spellStart"/>
      <w:r w:rsidRPr="007A5F2B">
        <w:rPr>
          <w:rFonts w:ascii="Times New Roman" w:hAnsi="Times New Roman" w:cs="Times New Roman"/>
          <w:sz w:val="28"/>
          <w:szCs w:val="28"/>
        </w:rPr>
        <w:t>соиспонителями</w:t>
      </w:r>
      <w:proofErr w:type="spellEnd"/>
      <w:r w:rsidRPr="007A5F2B">
        <w:rPr>
          <w:rFonts w:ascii="Times New Roman" w:hAnsi="Times New Roman" w:cs="Times New Roman"/>
          <w:sz w:val="28"/>
          <w:szCs w:val="28"/>
        </w:rPr>
        <w:t xml:space="preserve"> – Ростехнадзор, Минтруд России и РСПП.</w:t>
      </w:r>
    </w:p>
    <w:p w14:paraId="0A201808" w14:textId="77777777" w:rsidR="007A5F2B" w:rsidRPr="007A5F2B" w:rsidRDefault="007A5F2B" w:rsidP="007A5F2B">
      <w:pPr>
        <w:tabs>
          <w:tab w:val="left" w:pos="851"/>
        </w:tabs>
        <w:spacing w:after="0"/>
        <w:ind w:firstLine="851"/>
        <w:jc w:val="both"/>
        <w:rPr>
          <w:rFonts w:ascii="Times New Roman" w:hAnsi="Times New Roman" w:cs="Times New Roman"/>
          <w:sz w:val="28"/>
          <w:szCs w:val="28"/>
        </w:rPr>
      </w:pPr>
      <w:r w:rsidRPr="007A5F2B">
        <w:rPr>
          <w:rFonts w:ascii="Times New Roman" w:hAnsi="Times New Roman" w:cs="Times New Roman"/>
          <w:sz w:val="28"/>
          <w:szCs w:val="28"/>
        </w:rPr>
        <w:t>Отметим, что поручение и президента, и вице-премьера звучит максимально обтекаемо – представить анализ практики применения законодательства о СРО и практики проведения независимой оценки квалификации и при необходимости, по результатам этого анализа, представить предложения о внесении изменений в законодательство РФ (документ доступен по ссылке </w:t>
      </w:r>
      <w:hyperlink r:id="rId65" w:history="1">
        <w:r w:rsidRPr="007A5F2B">
          <w:rPr>
            <w:rFonts w:ascii="Times New Roman" w:hAnsi="Times New Roman" w:cs="Times New Roman"/>
            <w:sz w:val="28"/>
            <w:szCs w:val="28"/>
          </w:rPr>
          <w:t>/</w:t>
        </w:r>
        <w:proofErr w:type="spellStart"/>
        <w:r w:rsidRPr="007A5F2B">
          <w:rPr>
            <w:rFonts w:ascii="Times New Roman" w:hAnsi="Times New Roman" w:cs="Times New Roman"/>
            <w:sz w:val="28"/>
            <w:szCs w:val="28"/>
          </w:rPr>
          <w:t>files</w:t>
        </w:r>
        <w:proofErr w:type="spellEnd"/>
        <w:r w:rsidRPr="007A5F2B">
          <w:rPr>
            <w:rFonts w:ascii="Times New Roman" w:hAnsi="Times New Roman" w:cs="Times New Roman"/>
            <w:sz w:val="28"/>
            <w:szCs w:val="28"/>
          </w:rPr>
          <w:t>/</w:t>
        </w:r>
        <w:proofErr w:type="spellStart"/>
        <w:r w:rsidRPr="007A5F2B">
          <w:rPr>
            <w:rFonts w:ascii="Times New Roman" w:hAnsi="Times New Roman" w:cs="Times New Roman"/>
            <w:sz w:val="28"/>
            <w:szCs w:val="28"/>
          </w:rPr>
          <w:t>ck</w:t>
        </w:r>
        <w:proofErr w:type="spellEnd"/>
        <w:r w:rsidRPr="007A5F2B">
          <w:rPr>
            <w:rFonts w:ascii="Times New Roman" w:hAnsi="Times New Roman" w:cs="Times New Roman"/>
            <w:sz w:val="28"/>
            <w:szCs w:val="28"/>
          </w:rPr>
          <w:t>/1642589272_1901_poruchenie_Husnullina.jpg</w:t>
        </w:r>
      </w:hyperlink>
      <w:r w:rsidRPr="007A5F2B">
        <w:rPr>
          <w:rFonts w:ascii="Times New Roman" w:hAnsi="Times New Roman" w:cs="Times New Roman"/>
          <w:sz w:val="28"/>
          <w:szCs w:val="28"/>
        </w:rPr>
        <w:t> ).</w:t>
      </w:r>
    </w:p>
    <w:p w14:paraId="0C4697F1" w14:textId="77777777" w:rsidR="007A5F2B" w:rsidRPr="007A5F2B" w:rsidRDefault="007A5F2B" w:rsidP="007A5F2B">
      <w:pPr>
        <w:tabs>
          <w:tab w:val="left" w:pos="851"/>
        </w:tabs>
        <w:spacing w:after="0"/>
        <w:ind w:firstLine="851"/>
        <w:jc w:val="both"/>
        <w:rPr>
          <w:rFonts w:ascii="Times New Roman" w:hAnsi="Times New Roman" w:cs="Times New Roman"/>
          <w:sz w:val="28"/>
          <w:szCs w:val="28"/>
        </w:rPr>
      </w:pPr>
      <w:r w:rsidRPr="007A5F2B">
        <w:rPr>
          <w:rFonts w:ascii="Times New Roman" w:hAnsi="Times New Roman" w:cs="Times New Roman"/>
          <w:sz w:val="28"/>
          <w:szCs w:val="28"/>
        </w:rPr>
        <w:t>На самом деле, это хороший повод актуализировать некоторые аспекты саморегулирования, расшить узкие места, еще раз проанализировать права и обязанности СРО и их членов. Как удалось узнать Агентству новостей «Строительный бизнес», для выполнения поручения вице-премьера будет подготовлена «дорожная карта» с перечнем мероприятий, по итогам выполнения которой будет представлен доклад в правительство и необходимые изменения в законодательство.</w:t>
      </w:r>
    </w:p>
    <w:p w14:paraId="0B3FB266" w14:textId="77777777" w:rsidR="007A5F2B" w:rsidRPr="007A5F2B" w:rsidRDefault="007A5F2B" w:rsidP="007A5F2B">
      <w:pPr>
        <w:tabs>
          <w:tab w:val="left" w:pos="851"/>
        </w:tabs>
        <w:spacing w:after="0"/>
        <w:ind w:firstLine="851"/>
        <w:jc w:val="both"/>
        <w:rPr>
          <w:rFonts w:ascii="Times New Roman" w:hAnsi="Times New Roman" w:cs="Times New Roman"/>
          <w:sz w:val="28"/>
          <w:szCs w:val="28"/>
        </w:rPr>
      </w:pPr>
      <w:r w:rsidRPr="007A5F2B">
        <w:rPr>
          <w:rFonts w:ascii="Times New Roman" w:hAnsi="Times New Roman" w:cs="Times New Roman"/>
          <w:sz w:val="28"/>
          <w:szCs w:val="28"/>
        </w:rPr>
        <w:t>Таким образом, скандальное выступление Михаила Богданова, вместо разгрома системы СРО, принесет заметную пользу саморегулируемому сообществу. При этом претензии самого Михаила Богданова останутся только на его совести. Напомним, что причиной демарша данного изыскателя на съезде РСПП явилась, прежде всего, отмена правительством России обновлений СП-14 по сейсмике, инициированных Богдановым, из-за которых в 17 регионах России должно было остановиться новое строительство, а на усиление имеющихся сооружений нужно было потратить триллионы бюджетных средств.</w:t>
      </w:r>
    </w:p>
    <w:p w14:paraId="25ABAF39" w14:textId="77777777" w:rsidR="007A5F2B" w:rsidRPr="007A5F2B" w:rsidRDefault="007A5F2B" w:rsidP="007A5F2B">
      <w:pPr>
        <w:tabs>
          <w:tab w:val="left" w:pos="851"/>
        </w:tabs>
        <w:spacing w:after="0"/>
        <w:ind w:firstLine="851"/>
        <w:jc w:val="both"/>
        <w:rPr>
          <w:rFonts w:ascii="Times New Roman" w:hAnsi="Times New Roman" w:cs="Times New Roman"/>
          <w:sz w:val="28"/>
          <w:szCs w:val="28"/>
        </w:rPr>
      </w:pPr>
      <w:r w:rsidRPr="007A5F2B">
        <w:rPr>
          <w:rFonts w:ascii="Times New Roman" w:hAnsi="Times New Roman" w:cs="Times New Roman"/>
          <w:sz w:val="28"/>
          <w:szCs w:val="28"/>
        </w:rPr>
        <w:t xml:space="preserve">Как следует из аналитической записки, имеющейся в распоряжении АНСБ, общая стоимость антисейсмических мероприятий по укреплению объектов на территориях, где было предусмотрено повышение сейсмичности: жилищного фонда (1,576 трлн. руб.); мест приложения труда (1,230 трлн руб.); социальной и </w:t>
      </w:r>
      <w:r w:rsidRPr="007A5F2B">
        <w:rPr>
          <w:rFonts w:ascii="Times New Roman" w:hAnsi="Times New Roman" w:cs="Times New Roman"/>
          <w:sz w:val="28"/>
          <w:szCs w:val="28"/>
        </w:rPr>
        <w:lastRenderedPageBreak/>
        <w:t>административной инфраструктуры (0,726 трлн руб.); объектов энергетики (1,5 трлн руб.) и инженерной инфраструктуры (0,032 трлн. руб.); иных объектов массового пребывания населения – культуры, спорта, торговли, общественного питания и других (0,61 трлн. руб.), </w:t>
      </w:r>
      <w:r w:rsidRPr="007A5F2B">
        <w:rPr>
          <w:rFonts w:ascii="Times New Roman" w:hAnsi="Times New Roman" w:cs="Times New Roman"/>
          <w:b/>
          <w:bCs/>
          <w:sz w:val="28"/>
          <w:szCs w:val="28"/>
        </w:rPr>
        <w:t>должна была составить более 5,674 трлн рублей.</w:t>
      </w:r>
    </w:p>
    <w:p w14:paraId="466DF214" w14:textId="6B31BE83" w:rsidR="007A5F2B" w:rsidRDefault="007A5F2B" w:rsidP="007A5F2B">
      <w:pPr>
        <w:tabs>
          <w:tab w:val="left" w:pos="851"/>
        </w:tabs>
        <w:spacing w:after="0"/>
        <w:ind w:firstLine="851"/>
        <w:jc w:val="both"/>
        <w:rPr>
          <w:rFonts w:ascii="Times New Roman" w:hAnsi="Times New Roman" w:cs="Times New Roman"/>
          <w:sz w:val="28"/>
          <w:szCs w:val="28"/>
        </w:rPr>
      </w:pPr>
      <w:r w:rsidRPr="007A5F2B">
        <w:rPr>
          <w:rFonts w:ascii="Times New Roman" w:hAnsi="Times New Roman" w:cs="Times New Roman"/>
          <w:sz w:val="28"/>
          <w:szCs w:val="28"/>
        </w:rPr>
        <w:t>При этом любые работы по усилению зданий и сооружений согласно новым нормам по сейсмике, должны были идти на основе новых изыскательских работ, а претендовал на выполнение этих работ сам Михаил Богданов. По оценке специалистов, благодаря изменениям норм по сейсмике в 48 регионах России Михаил Богданов сформировал для себя рынок в объеме 2 млрд долларов США. Однако своевременная отмена правительством России этих изменений подорвала рынок Михаила Богданова на корню.</w:t>
      </w:r>
    </w:p>
    <w:p w14:paraId="6E6689E5" w14:textId="6EC4FC04" w:rsidR="00F87FAB" w:rsidRDefault="00F87FAB" w:rsidP="007A5F2B">
      <w:pPr>
        <w:tabs>
          <w:tab w:val="left" w:pos="851"/>
        </w:tabs>
        <w:spacing w:after="0"/>
        <w:ind w:firstLine="851"/>
        <w:jc w:val="both"/>
        <w:rPr>
          <w:rFonts w:ascii="Times New Roman" w:hAnsi="Times New Roman" w:cs="Times New Roman"/>
          <w:sz w:val="28"/>
          <w:szCs w:val="28"/>
        </w:rPr>
      </w:pPr>
    </w:p>
    <w:p w14:paraId="2B6E42D1" w14:textId="0B5B2A45" w:rsidR="00F87FAB" w:rsidRPr="00F87FAB" w:rsidRDefault="00F87FAB" w:rsidP="00F87FAB">
      <w:pPr>
        <w:pStyle w:val="1"/>
        <w:numPr>
          <w:ilvl w:val="1"/>
          <w:numId w:val="1"/>
        </w:numPr>
        <w:tabs>
          <w:tab w:val="left" w:pos="851"/>
        </w:tabs>
        <w:spacing w:before="0" w:beforeAutospacing="0" w:after="0" w:afterAutospacing="0"/>
        <w:ind w:left="0" w:firstLine="0"/>
        <w:jc w:val="both"/>
        <w:rPr>
          <w:sz w:val="28"/>
          <w:szCs w:val="28"/>
        </w:rPr>
      </w:pPr>
      <w:bookmarkStart w:id="25" w:name="_Toc93657583"/>
      <w:r>
        <w:rPr>
          <w:sz w:val="28"/>
          <w:szCs w:val="28"/>
        </w:rPr>
        <w:t xml:space="preserve">21.01.22 АНСБ. </w:t>
      </w:r>
      <w:r w:rsidRPr="00F87FAB">
        <w:rPr>
          <w:sz w:val="28"/>
          <w:szCs w:val="28"/>
        </w:rPr>
        <w:t>Правительство рассмотрит меры стимулирования строительства жилья на Дальнем Востоке</w:t>
      </w:r>
      <w:bookmarkEnd w:id="25"/>
    </w:p>
    <w:p w14:paraId="400605C5" w14:textId="77777777" w:rsidR="00F87FAB" w:rsidRPr="00F87FAB" w:rsidRDefault="00F87FAB" w:rsidP="00F87FAB">
      <w:pPr>
        <w:tabs>
          <w:tab w:val="left" w:pos="851"/>
        </w:tabs>
        <w:spacing w:after="0"/>
        <w:ind w:firstLine="851"/>
        <w:jc w:val="both"/>
        <w:rPr>
          <w:rFonts w:ascii="Times New Roman" w:hAnsi="Times New Roman" w:cs="Times New Roman"/>
          <w:sz w:val="28"/>
          <w:szCs w:val="28"/>
        </w:rPr>
      </w:pPr>
      <w:r w:rsidRPr="00F87FAB">
        <w:rPr>
          <w:rFonts w:ascii="Times New Roman" w:hAnsi="Times New Roman" w:cs="Times New Roman"/>
          <w:sz w:val="28"/>
          <w:szCs w:val="28"/>
        </w:rPr>
        <w:t>Правительство РФ в пятницу рассмотрит пакет законопроектов по стимулированию строительства жилья на Дальнем Востоке. Премьер РФ Михаил Мишустин анонсировал эту тему пятничного заседания кабинета министров в среду на Стратегической сессии по Дальнему Востоку.</w:t>
      </w:r>
    </w:p>
    <w:p w14:paraId="42183919" w14:textId="77777777" w:rsidR="00F87FAB" w:rsidRPr="00F87FAB" w:rsidRDefault="00F87FAB" w:rsidP="00F87FAB">
      <w:pPr>
        <w:tabs>
          <w:tab w:val="left" w:pos="851"/>
        </w:tabs>
        <w:spacing w:after="0"/>
        <w:ind w:firstLine="851"/>
        <w:jc w:val="both"/>
        <w:rPr>
          <w:rFonts w:ascii="Times New Roman" w:hAnsi="Times New Roman" w:cs="Times New Roman"/>
          <w:sz w:val="28"/>
          <w:szCs w:val="28"/>
        </w:rPr>
      </w:pPr>
      <w:r w:rsidRPr="00F87FAB">
        <w:rPr>
          <w:rFonts w:ascii="Times New Roman" w:hAnsi="Times New Roman" w:cs="Times New Roman"/>
          <w:sz w:val="28"/>
          <w:szCs w:val="28"/>
        </w:rPr>
        <w:t>"Мы в правительстве очень внимательно относимся к развитию Дальнего Востока. Такие вопросы постоянно в нашей повестке. На ближайшем заседании правительства планируем рассмотреть пакет законопроектов, который должен стимулировать там строительство жилья, упростить ряд процедур в этой сфере", — сказал он.</w:t>
      </w:r>
    </w:p>
    <w:p w14:paraId="36534874" w14:textId="77777777" w:rsidR="00F87FAB" w:rsidRPr="00F87FAB" w:rsidRDefault="00F87FAB" w:rsidP="00F87FAB">
      <w:pPr>
        <w:tabs>
          <w:tab w:val="left" w:pos="851"/>
        </w:tabs>
        <w:spacing w:after="0"/>
        <w:ind w:firstLine="851"/>
        <w:jc w:val="both"/>
        <w:rPr>
          <w:rFonts w:ascii="Times New Roman" w:hAnsi="Times New Roman" w:cs="Times New Roman"/>
          <w:sz w:val="28"/>
          <w:szCs w:val="28"/>
        </w:rPr>
      </w:pPr>
      <w:r w:rsidRPr="00F87FAB">
        <w:rPr>
          <w:rFonts w:ascii="Times New Roman" w:hAnsi="Times New Roman" w:cs="Times New Roman"/>
          <w:sz w:val="28"/>
          <w:szCs w:val="28"/>
        </w:rPr>
        <w:t>Мишустин напомнил о программах стимулирования переезда россиян в дальневосточные регионы — "Дальневосточный гектар" и "Дальневосточная ипотека". По его словам, земельные участки получили около 100 тыс. человек, а площадь осваиваемых земель превысила 68 тыс. гектар, почти 33 тыс. жителей региона смогли улучшить жилищные условия.</w:t>
      </w:r>
    </w:p>
    <w:p w14:paraId="340F51D9" w14:textId="77777777" w:rsidR="00F87FAB" w:rsidRPr="00F87FAB" w:rsidRDefault="00F87FAB" w:rsidP="00F87FAB">
      <w:pPr>
        <w:tabs>
          <w:tab w:val="left" w:pos="851"/>
        </w:tabs>
        <w:spacing w:after="0"/>
        <w:ind w:firstLine="851"/>
        <w:jc w:val="both"/>
        <w:rPr>
          <w:rFonts w:ascii="Times New Roman" w:hAnsi="Times New Roman" w:cs="Times New Roman"/>
          <w:sz w:val="28"/>
          <w:szCs w:val="28"/>
        </w:rPr>
      </w:pPr>
      <w:r w:rsidRPr="00F87FAB">
        <w:rPr>
          <w:rFonts w:ascii="Times New Roman" w:hAnsi="Times New Roman" w:cs="Times New Roman"/>
          <w:sz w:val="28"/>
          <w:szCs w:val="28"/>
        </w:rPr>
        <w:t>Тем не менее, продолжил премьер, ситуация в этой сфере остается непростой. В подтверждение своих слов он привел данные, согласно которым стоимость квадратного метра жилья на Дальнем Востоке примерно на 15% выше, чем в среднем по стране.</w:t>
      </w:r>
    </w:p>
    <w:p w14:paraId="4AC3C527" w14:textId="77777777" w:rsidR="00F87FAB" w:rsidRPr="00F87FAB" w:rsidRDefault="00F87FAB" w:rsidP="00F87FAB">
      <w:pPr>
        <w:tabs>
          <w:tab w:val="left" w:pos="851"/>
        </w:tabs>
        <w:spacing w:after="0"/>
        <w:ind w:firstLine="851"/>
        <w:jc w:val="both"/>
        <w:rPr>
          <w:rFonts w:ascii="Times New Roman" w:hAnsi="Times New Roman" w:cs="Times New Roman"/>
          <w:sz w:val="28"/>
          <w:szCs w:val="28"/>
        </w:rPr>
      </w:pPr>
      <w:r w:rsidRPr="00F87FAB">
        <w:rPr>
          <w:rFonts w:ascii="Times New Roman" w:hAnsi="Times New Roman" w:cs="Times New Roman"/>
          <w:sz w:val="28"/>
          <w:szCs w:val="28"/>
        </w:rPr>
        <w:t>"Чтобы стимулировать строительство доступного жилья, а также объектов транспортной, коммунальной, социальной инфраструктуры, необходимых для удобства людей, мы скорректируем законодательство. Застройщики смогут в упрощенном порядке получить льготы для резидентов территорий опережающего социально-экономического развития", — сказал Мишустин.</w:t>
      </w:r>
    </w:p>
    <w:p w14:paraId="536F4268" w14:textId="77777777" w:rsidR="00F87FAB" w:rsidRPr="00F87FAB" w:rsidRDefault="00F87FAB" w:rsidP="00F87FAB">
      <w:pPr>
        <w:tabs>
          <w:tab w:val="left" w:pos="851"/>
        </w:tabs>
        <w:spacing w:after="0"/>
        <w:ind w:firstLine="851"/>
        <w:jc w:val="both"/>
        <w:rPr>
          <w:rFonts w:ascii="Times New Roman" w:hAnsi="Times New Roman" w:cs="Times New Roman"/>
          <w:sz w:val="28"/>
          <w:szCs w:val="28"/>
        </w:rPr>
      </w:pPr>
      <w:r w:rsidRPr="00F87FAB">
        <w:rPr>
          <w:rFonts w:ascii="Times New Roman" w:hAnsi="Times New Roman" w:cs="Times New Roman"/>
          <w:sz w:val="28"/>
          <w:szCs w:val="28"/>
        </w:rPr>
        <w:t>"Соответствующий пакет законопроектов мы планируем рассмотреть на заседании правительства уже в эту пятницу", — добавил премьер.</w:t>
      </w:r>
    </w:p>
    <w:p w14:paraId="7A71152C" w14:textId="77777777" w:rsidR="00AA63D1" w:rsidRPr="00A93E61" w:rsidRDefault="00AA63D1" w:rsidP="00A93E61">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26" w:name="_Toc93657584"/>
      <w:r w:rsidRPr="00325EC1">
        <w:rPr>
          <w:sz w:val="28"/>
          <w:szCs w:val="28"/>
        </w:rPr>
        <w:t>МИНСТРОЙ</w:t>
      </w:r>
      <w:r w:rsidR="00B90986" w:rsidRPr="00325EC1">
        <w:rPr>
          <w:sz w:val="28"/>
          <w:szCs w:val="28"/>
        </w:rPr>
        <w:t>, МИНИСТЕРСТВА И ВЕДОМСТВА</w:t>
      </w:r>
      <w:bookmarkEnd w:id="26"/>
    </w:p>
    <w:p w14:paraId="1E92BB28" w14:textId="05E72BAD" w:rsidR="005B47F9" w:rsidRDefault="005B47F9" w:rsidP="000F7AF3">
      <w:pPr>
        <w:tabs>
          <w:tab w:val="left" w:pos="851"/>
        </w:tabs>
        <w:spacing w:after="0"/>
        <w:ind w:firstLine="851"/>
        <w:jc w:val="both"/>
        <w:rPr>
          <w:rFonts w:ascii="Times New Roman" w:hAnsi="Times New Roman" w:cs="Times New Roman"/>
          <w:sz w:val="28"/>
          <w:szCs w:val="28"/>
        </w:rPr>
      </w:pPr>
    </w:p>
    <w:p w14:paraId="310CC43E" w14:textId="7B25C34A" w:rsidR="00871E78" w:rsidRPr="00871E78" w:rsidRDefault="00871E78" w:rsidP="00871E78">
      <w:pPr>
        <w:pStyle w:val="1"/>
        <w:numPr>
          <w:ilvl w:val="1"/>
          <w:numId w:val="1"/>
        </w:numPr>
        <w:tabs>
          <w:tab w:val="left" w:pos="851"/>
        </w:tabs>
        <w:spacing w:before="0" w:beforeAutospacing="0" w:after="0" w:afterAutospacing="0"/>
        <w:ind w:left="0" w:firstLine="0"/>
        <w:jc w:val="both"/>
        <w:rPr>
          <w:b w:val="0"/>
          <w:bCs w:val="0"/>
          <w:sz w:val="28"/>
          <w:szCs w:val="28"/>
        </w:rPr>
      </w:pPr>
      <w:bookmarkStart w:id="27" w:name="_Toc93657585"/>
      <w:r>
        <w:rPr>
          <w:sz w:val="28"/>
          <w:szCs w:val="28"/>
        </w:rPr>
        <w:t xml:space="preserve">17.01.22 ЗаНоСтрой. </w:t>
      </w:r>
      <w:r w:rsidRPr="00871E78">
        <w:rPr>
          <w:sz w:val="28"/>
          <w:szCs w:val="28"/>
        </w:rPr>
        <w:t xml:space="preserve">Константин </w:t>
      </w:r>
      <w:proofErr w:type="spellStart"/>
      <w:r w:rsidRPr="00871E78">
        <w:rPr>
          <w:sz w:val="28"/>
          <w:szCs w:val="28"/>
        </w:rPr>
        <w:t>Михайлик</w:t>
      </w:r>
      <w:proofErr w:type="spellEnd"/>
      <w:r w:rsidRPr="00871E78">
        <w:rPr>
          <w:sz w:val="28"/>
          <w:szCs w:val="28"/>
        </w:rPr>
        <w:t xml:space="preserve"> рассказал, что нужно сделать для эволюционного перехода к технологиям информационного моделирования полного цикла в важнейшей отрасли</w:t>
      </w:r>
      <w:bookmarkEnd w:id="27"/>
    </w:p>
    <w:p w14:paraId="167A143A" w14:textId="77777777" w:rsidR="00871E78" w:rsidRDefault="00871E78" w:rsidP="00871E78">
      <w:pPr>
        <w:tabs>
          <w:tab w:val="left" w:pos="851"/>
        </w:tabs>
        <w:spacing w:after="0"/>
        <w:ind w:firstLine="851"/>
        <w:jc w:val="both"/>
        <w:rPr>
          <w:rFonts w:ascii="Times New Roman" w:hAnsi="Times New Roman" w:cs="Times New Roman"/>
          <w:sz w:val="28"/>
          <w:szCs w:val="28"/>
        </w:rPr>
      </w:pPr>
      <w:r w:rsidRPr="00871E78">
        <w:rPr>
          <w:rFonts w:ascii="Times New Roman" w:hAnsi="Times New Roman" w:cs="Times New Roman"/>
          <w:sz w:val="28"/>
          <w:szCs w:val="28"/>
        </w:rPr>
        <w:t xml:space="preserve">Заместитель министра строительства и ЖКХ РФ Константин </w:t>
      </w:r>
      <w:proofErr w:type="spellStart"/>
      <w:r w:rsidRPr="00871E78">
        <w:rPr>
          <w:rFonts w:ascii="Times New Roman" w:hAnsi="Times New Roman" w:cs="Times New Roman"/>
          <w:sz w:val="28"/>
          <w:szCs w:val="28"/>
        </w:rPr>
        <w:t>Михайлик</w:t>
      </w:r>
      <w:proofErr w:type="spellEnd"/>
      <w:r w:rsidRPr="00871E78">
        <w:rPr>
          <w:rFonts w:ascii="Times New Roman" w:hAnsi="Times New Roman" w:cs="Times New Roman"/>
          <w:sz w:val="28"/>
          <w:szCs w:val="28"/>
        </w:rPr>
        <w:t> в рамках Гайдаровского форума принял участие в сессии «Технологии информационного моделирования – драйвер или барьер развития строительного комплекса России», где рассказал о подготовке кадров, отечественном программном обеспечении для развития ТИМ на территории страны, а также планах на 2022 год.</w:t>
      </w:r>
    </w:p>
    <w:p w14:paraId="0AC6CE1E" w14:textId="77777777" w:rsidR="00871E78" w:rsidRDefault="00871E78" w:rsidP="00871E78">
      <w:pPr>
        <w:tabs>
          <w:tab w:val="left" w:pos="851"/>
        </w:tabs>
        <w:spacing w:after="0"/>
        <w:ind w:firstLine="851"/>
        <w:jc w:val="both"/>
        <w:rPr>
          <w:rFonts w:ascii="Times New Roman" w:hAnsi="Times New Roman" w:cs="Times New Roman"/>
          <w:sz w:val="28"/>
          <w:szCs w:val="28"/>
        </w:rPr>
      </w:pPr>
      <w:r w:rsidRPr="00871E78">
        <w:rPr>
          <w:rFonts w:ascii="Times New Roman" w:hAnsi="Times New Roman" w:cs="Times New Roman"/>
          <w:sz w:val="28"/>
          <w:szCs w:val="28"/>
        </w:rPr>
        <w:t>Для поэтапного внедрения ТИМ, в конце 2021 года утверждена Стратегия цифрового развития, а также разработан и утверждён план мероприятий («дорожная карта») реализации постановления Правительства РФ № 331.</w:t>
      </w:r>
    </w:p>
    <w:p w14:paraId="48A4F426" w14:textId="77777777" w:rsidR="00871E78" w:rsidRDefault="00871E78" w:rsidP="00871E78">
      <w:pPr>
        <w:tabs>
          <w:tab w:val="left" w:pos="851"/>
        </w:tabs>
        <w:spacing w:after="0"/>
        <w:ind w:firstLine="851"/>
        <w:jc w:val="both"/>
        <w:rPr>
          <w:rFonts w:ascii="Times New Roman" w:hAnsi="Times New Roman" w:cs="Times New Roman"/>
          <w:sz w:val="28"/>
          <w:szCs w:val="28"/>
        </w:rPr>
      </w:pPr>
      <w:r w:rsidRPr="00871E78">
        <w:rPr>
          <w:rFonts w:ascii="Times New Roman" w:hAnsi="Times New Roman" w:cs="Times New Roman"/>
          <w:sz w:val="28"/>
          <w:szCs w:val="28"/>
        </w:rPr>
        <w:t xml:space="preserve">Константин Александрович в своём выступлении обозначил основные задачи, которые ставит перед собой Минстрой России: «Для эволюционного перехода к технологиям информационного моделирования полного цикла необходимо решить ряд задач: во-первых, обеспечить отрасль квалифицированными кадрами в области ТИМ и к 2024 году обучить порядка 300 тысяч новых специалистов, во-вторых, интегрировать имеющееся ПО каждого этапа жизненного цикла объекта в единую линейку для обеспечения </w:t>
      </w:r>
      <w:proofErr w:type="spellStart"/>
      <w:r w:rsidRPr="00871E78">
        <w:rPr>
          <w:rFonts w:ascii="Times New Roman" w:hAnsi="Times New Roman" w:cs="Times New Roman"/>
          <w:sz w:val="28"/>
          <w:szCs w:val="28"/>
        </w:rPr>
        <w:t>бесшовности</w:t>
      </w:r>
      <w:proofErr w:type="spellEnd"/>
      <w:r w:rsidRPr="00871E78">
        <w:rPr>
          <w:rFonts w:ascii="Times New Roman" w:hAnsi="Times New Roman" w:cs="Times New Roman"/>
          <w:sz w:val="28"/>
          <w:szCs w:val="28"/>
        </w:rPr>
        <w:t xml:space="preserve"> бизнес-процессов, и, в-третьих, сделать упор на методологическую обвязку – необходимо оперативно обновлять своды правил и ГОСТы в области ТИМ, для того, чтобы они отражали все существующие новации и потребности рынка».</w:t>
      </w:r>
    </w:p>
    <w:p w14:paraId="63F05F38" w14:textId="58813071" w:rsidR="00871E78" w:rsidRDefault="00871E78" w:rsidP="00871E78">
      <w:pPr>
        <w:tabs>
          <w:tab w:val="left" w:pos="851"/>
        </w:tabs>
        <w:spacing w:after="0"/>
        <w:ind w:firstLine="851"/>
        <w:jc w:val="both"/>
        <w:rPr>
          <w:rFonts w:ascii="Times New Roman" w:hAnsi="Times New Roman" w:cs="Times New Roman"/>
          <w:sz w:val="28"/>
          <w:szCs w:val="28"/>
        </w:rPr>
      </w:pPr>
      <w:r w:rsidRPr="00871E78">
        <w:rPr>
          <w:rFonts w:ascii="Times New Roman" w:hAnsi="Times New Roman" w:cs="Times New Roman"/>
          <w:sz w:val="28"/>
          <w:szCs w:val="28"/>
        </w:rPr>
        <w:t>Минстроем России реализован ряд мероприятий для подготовки кадров в области информационного моделирования: создан специальный координационно-методический центр на базе МГСУ, разработаны специальные образовательные программы. Кроме этого, запущены образовательные курсы, в том числе, бесплатные, с целью обеспечить потребность рынка квалифицированными специалистами в области ТИМ. Такое обучение реализуется несколькими крупными образовательными учреждениями, которое уже прошли несколько тысяч человек.</w:t>
      </w:r>
    </w:p>
    <w:p w14:paraId="6F2C55CF" w14:textId="12E4E295" w:rsidR="00C43C5D" w:rsidRDefault="00C43C5D" w:rsidP="00871E78">
      <w:pPr>
        <w:tabs>
          <w:tab w:val="left" w:pos="851"/>
        </w:tabs>
        <w:spacing w:after="0"/>
        <w:ind w:firstLine="851"/>
        <w:jc w:val="both"/>
        <w:rPr>
          <w:rFonts w:ascii="Times New Roman" w:hAnsi="Times New Roman" w:cs="Times New Roman"/>
          <w:sz w:val="28"/>
          <w:szCs w:val="28"/>
        </w:rPr>
      </w:pPr>
    </w:p>
    <w:p w14:paraId="59715F4C" w14:textId="7CA47C54" w:rsidR="00C43C5D" w:rsidRPr="00C43C5D" w:rsidRDefault="00C43C5D" w:rsidP="00C43C5D">
      <w:pPr>
        <w:pStyle w:val="1"/>
        <w:numPr>
          <w:ilvl w:val="1"/>
          <w:numId w:val="1"/>
        </w:numPr>
        <w:tabs>
          <w:tab w:val="left" w:pos="851"/>
        </w:tabs>
        <w:spacing w:before="0" w:beforeAutospacing="0" w:after="0" w:afterAutospacing="0"/>
        <w:ind w:left="0" w:firstLine="0"/>
        <w:jc w:val="both"/>
        <w:rPr>
          <w:sz w:val="28"/>
          <w:szCs w:val="28"/>
        </w:rPr>
      </w:pPr>
      <w:bookmarkStart w:id="28" w:name="_Toc93657586"/>
      <w:r>
        <w:rPr>
          <w:sz w:val="28"/>
          <w:szCs w:val="28"/>
        </w:rPr>
        <w:t xml:space="preserve">18.01.22 АНСБ. </w:t>
      </w:r>
      <w:r w:rsidRPr="00C43C5D">
        <w:rPr>
          <w:sz w:val="28"/>
          <w:szCs w:val="28"/>
        </w:rPr>
        <w:t>Минстрой России утвердил План разработки и актуализации Сводов правил на 2022 год</w:t>
      </w:r>
      <w:bookmarkEnd w:id="28"/>
    </w:p>
    <w:p w14:paraId="6D61C0D2"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Минстрой России опубликовал План разработки и утверждения Сводов правил и актуализации разработанных ранее Сводов правил на 2022 год.</w:t>
      </w:r>
    </w:p>
    <w:p w14:paraId="5A2F2CCD"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В целом за 2022 год должно быть разработано и актуализировано 73 нормативно-технических документа. С «нуля» будут разработаны 17 Сводов правил, в большинстве своем, на средства федерального бюджета. Остальные 56 документов – СП и СНиПов - будут актуализированы в соответствии с изменениями строительных, изыскательских и проектных технологий.</w:t>
      </w:r>
    </w:p>
    <w:p w14:paraId="5ED69FB2"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lastRenderedPageBreak/>
        <w:t>Документы актуализируются и разрабатываются в области жилищного и гражданского строительства, эксплуатации и утилизации зданий, производства различных строительных материалов, а также в области инженерных изысканий, пожарной безопасности и градостроительства.</w:t>
      </w:r>
    </w:p>
    <w:p w14:paraId="6AB946BA"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Отметим, что в этом перечне нет Сводов правил, регулирующих применение технологий информационного моделирования в строительстве. При этом в ближайшее время должен быть представлен блок Национальных стандартов Единой системы информационного моделирования в строительной отрасли.</w:t>
      </w:r>
    </w:p>
    <w:p w14:paraId="60DB5052" w14:textId="437142E0" w:rsid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Полный текст документа доступен по ссылке:</w:t>
      </w:r>
      <w:hyperlink r:id="rId66" w:history="1">
        <w:r w:rsidRPr="00C43C5D">
          <w:rPr>
            <w:rFonts w:ascii="Times New Roman" w:hAnsi="Times New Roman" w:cs="Times New Roman"/>
            <w:sz w:val="28"/>
            <w:szCs w:val="28"/>
          </w:rPr>
          <w:t>/</w:t>
        </w:r>
        <w:proofErr w:type="spellStart"/>
        <w:r w:rsidRPr="00C43C5D">
          <w:rPr>
            <w:rFonts w:ascii="Times New Roman" w:hAnsi="Times New Roman" w:cs="Times New Roman"/>
            <w:sz w:val="28"/>
            <w:szCs w:val="28"/>
          </w:rPr>
          <w:t>files</w:t>
        </w:r>
        <w:proofErr w:type="spellEnd"/>
        <w:r w:rsidRPr="00C43C5D">
          <w:rPr>
            <w:rFonts w:ascii="Times New Roman" w:hAnsi="Times New Roman" w:cs="Times New Roman"/>
            <w:sz w:val="28"/>
            <w:szCs w:val="28"/>
          </w:rPr>
          <w:t>/</w:t>
        </w:r>
        <w:proofErr w:type="spellStart"/>
        <w:r w:rsidRPr="00C43C5D">
          <w:rPr>
            <w:rFonts w:ascii="Times New Roman" w:hAnsi="Times New Roman" w:cs="Times New Roman"/>
            <w:sz w:val="28"/>
            <w:szCs w:val="28"/>
          </w:rPr>
          <w:t>ck</w:t>
        </w:r>
        <w:proofErr w:type="spellEnd"/>
        <w:r w:rsidRPr="00C43C5D">
          <w:rPr>
            <w:rFonts w:ascii="Times New Roman" w:hAnsi="Times New Roman" w:cs="Times New Roman"/>
            <w:sz w:val="28"/>
            <w:szCs w:val="28"/>
          </w:rPr>
          <w:t>/1642505441_1801_Plan_SP.pdf</w:t>
        </w:r>
      </w:hyperlink>
    </w:p>
    <w:p w14:paraId="6B1F72D9" w14:textId="3085E91E" w:rsidR="00F87FAB" w:rsidRDefault="00F87FAB" w:rsidP="00C43C5D">
      <w:pPr>
        <w:tabs>
          <w:tab w:val="left" w:pos="851"/>
        </w:tabs>
        <w:spacing w:after="0"/>
        <w:ind w:firstLine="851"/>
        <w:jc w:val="both"/>
        <w:rPr>
          <w:rFonts w:ascii="Times New Roman" w:hAnsi="Times New Roman" w:cs="Times New Roman"/>
          <w:sz w:val="28"/>
          <w:szCs w:val="28"/>
        </w:rPr>
      </w:pPr>
    </w:p>
    <w:p w14:paraId="551FD3DE" w14:textId="74AE93C9" w:rsidR="00F87FAB" w:rsidRPr="00F87FAB" w:rsidRDefault="00F87FAB" w:rsidP="00F87FAB">
      <w:pPr>
        <w:pStyle w:val="1"/>
        <w:numPr>
          <w:ilvl w:val="1"/>
          <w:numId w:val="1"/>
        </w:numPr>
        <w:tabs>
          <w:tab w:val="left" w:pos="851"/>
        </w:tabs>
        <w:spacing w:before="0" w:beforeAutospacing="0" w:after="0" w:afterAutospacing="0"/>
        <w:ind w:left="0" w:firstLine="0"/>
        <w:jc w:val="both"/>
        <w:rPr>
          <w:b w:val="0"/>
          <w:bCs w:val="0"/>
          <w:sz w:val="28"/>
          <w:szCs w:val="28"/>
        </w:rPr>
      </w:pPr>
      <w:bookmarkStart w:id="29" w:name="_Toc93657587"/>
      <w:r>
        <w:rPr>
          <w:sz w:val="28"/>
          <w:szCs w:val="28"/>
        </w:rPr>
        <w:t xml:space="preserve">20.01.22 СГ. </w:t>
      </w:r>
      <w:r w:rsidRPr="00F87FAB">
        <w:rPr>
          <w:sz w:val="28"/>
          <w:szCs w:val="28"/>
        </w:rPr>
        <w:t>Каждая третья российская семья хочет улучшить жилищные условия</w:t>
      </w:r>
      <w:bookmarkEnd w:id="29"/>
    </w:p>
    <w:p w14:paraId="58CA7097" w14:textId="77777777" w:rsidR="00F87FAB" w:rsidRPr="00F87FAB" w:rsidRDefault="00F87FAB" w:rsidP="00F87FAB">
      <w:pPr>
        <w:tabs>
          <w:tab w:val="left" w:pos="851"/>
        </w:tabs>
        <w:spacing w:after="0"/>
        <w:ind w:firstLine="851"/>
        <w:jc w:val="both"/>
        <w:rPr>
          <w:rFonts w:ascii="Times New Roman" w:hAnsi="Times New Roman" w:cs="Times New Roman"/>
          <w:sz w:val="28"/>
          <w:szCs w:val="28"/>
        </w:rPr>
      </w:pPr>
      <w:r w:rsidRPr="00F87FAB">
        <w:rPr>
          <w:rFonts w:ascii="Times New Roman" w:hAnsi="Times New Roman" w:cs="Times New Roman"/>
          <w:sz w:val="28"/>
          <w:szCs w:val="28"/>
        </w:rPr>
        <w:t>Улучшить свои жилищные условия хотят 22,7 млн российских семей (37% от всех семей в России). Об этом в ходе пресс-конференции ТАСС в четверг заявил генеральный директор фонда ВЦИОМ Константин Абрамов, уточнив, что из них 9,7 млн семей </w:t>
      </w:r>
      <w:hyperlink r:id="rId67" w:tgtFrame="_blank" w:history="1">
        <w:r w:rsidRPr="00F87FAB">
          <w:rPr>
            <w:rFonts w:ascii="Times New Roman" w:hAnsi="Times New Roman" w:cs="Times New Roman"/>
            <w:sz w:val="28"/>
            <w:szCs w:val="28"/>
          </w:rPr>
          <w:t>не имеют возможности</w:t>
        </w:r>
      </w:hyperlink>
      <w:r w:rsidRPr="00F87FAB">
        <w:rPr>
          <w:rFonts w:ascii="Times New Roman" w:hAnsi="Times New Roman" w:cs="Times New Roman"/>
          <w:sz w:val="28"/>
          <w:szCs w:val="28"/>
        </w:rPr>
        <w:t> улучшить свои жилищные условия (43%).</w:t>
      </w:r>
    </w:p>
    <w:p w14:paraId="694E33C2" w14:textId="77777777" w:rsidR="00F87FAB" w:rsidRPr="00F87FAB" w:rsidRDefault="00F87FAB" w:rsidP="00F87FAB">
      <w:pPr>
        <w:tabs>
          <w:tab w:val="left" w:pos="851"/>
        </w:tabs>
        <w:spacing w:after="0"/>
        <w:ind w:firstLine="851"/>
        <w:jc w:val="both"/>
        <w:rPr>
          <w:rFonts w:ascii="Times New Roman" w:hAnsi="Times New Roman" w:cs="Times New Roman"/>
          <w:sz w:val="28"/>
          <w:szCs w:val="28"/>
        </w:rPr>
      </w:pPr>
      <w:r w:rsidRPr="00F87FAB">
        <w:rPr>
          <w:rFonts w:ascii="Times New Roman" w:hAnsi="Times New Roman" w:cs="Times New Roman"/>
          <w:sz w:val="28"/>
          <w:szCs w:val="28"/>
        </w:rPr>
        <w:t>Кроме того, более половины молодых семей (3,9 млн), которые нуждаются в обновлении жилья, не могут себе этого позволить. В целом, улучшить свои жилищные условия в ближайшие 5 лет планируют 17,8 млн семей. Еще 2,7 млн семей задумаются об этом позже, а 31,5 млн семей не планируют обновлять жилье. Кроме того, у 5,9 млн семей есть непогашенная ипотека.</w:t>
      </w:r>
    </w:p>
    <w:p w14:paraId="782490AF" w14:textId="77777777" w:rsidR="00F87FAB" w:rsidRPr="00F87FAB" w:rsidRDefault="00F87FAB" w:rsidP="00F87FAB">
      <w:pPr>
        <w:tabs>
          <w:tab w:val="left" w:pos="851"/>
        </w:tabs>
        <w:spacing w:after="0"/>
        <w:ind w:firstLine="851"/>
        <w:jc w:val="both"/>
        <w:rPr>
          <w:rFonts w:ascii="Times New Roman" w:hAnsi="Times New Roman" w:cs="Times New Roman"/>
          <w:sz w:val="28"/>
          <w:szCs w:val="28"/>
        </w:rPr>
      </w:pPr>
      <w:r w:rsidRPr="00F87FAB">
        <w:rPr>
          <w:rFonts w:ascii="Times New Roman" w:hAnsi="Times New Roman" w:cs="Times New Roman"/>
          <w:sz w:val="28"/>
          <w:szCs w:val="28"/>
        </w:rPr>
        <w:t>Глава фонда отметил, что с 2017 года количество семей, которые хотят поменять жилье, снизилось. Тогда этот показатель находился на уровне 45% от общего количества российских семей. «Это произошло за счет активного развития строительной отрасли и ипотеки, что позволило 17,6 млн семей сменить жилье на более комфортное. Еще 13,1 млн семей сформировали в этот период новую потребность в улучшении жилищных условий», — прокомментировал Константин Абрамов.</w:t>
      </w:r>
    </w:p>
    <w:p w14:paraId="2DCF8967" w14:textId="77777777" w:rsidR="00F87FAB" w:rsidRPr="00F87FAB" w:rsidRDefault="00F87FAB" w:rsidP="00F87FAB">
      <w:pPr>
        <w:tabs>
          <w:tab w:val="left" w:pos="851"/>
        </w:tabs>
        <w:spacing w:after="0"/>
        <w:ind w:firstLine="851"/>
        <w:jc w:val="both"/>
        <w:rPr>
          <w:rFonts w:ascii="Times New Roman" w:hAnsi="Times New Roman" w:cs="Times New Roman"/>
          <w:sz w:val="28"/>
          <w:szCs w:val="28"/>
        </w:rPr>
      </w:pPr>
      <w:r w:rsidRPr="00F87FAB">
        <w:rPr>
          <w:rFonts w:ascii="Times New Roman" w:hAnsi="Times New Roman" w:cs="Times New Roman"/>
          <w:sz w:val="28"/>
          <w:szCs w:val="28"/>
        </w:rPr>
        <w:t>По словам руководителя аналитического центра ДОМ.РФ Михаила Гольдберга, накопленная потребность россиян в улучшении жилищных условий удовлетворяется быстрее, чем накапливается новая. «В периоде ближайших 15-20 лет мы имеем все шансы полностью удовлетворить растущий спрос, то есть прийти к тому, что при формировании новой потребности за счет естественных процессов она будет сразу же удовлетворяться», — отметил он.</w:t>
      </w:r>
    </w:p>
    <w:p w14:paraId="0DD709C4" w14:textId="77777777" w:rsidR="00F87FAB" w:rsidRPr="00F87FAB" w:rsidRDefault="00F87FAB" w:rsidP="00F87FAB">
      <w:pPr>
        <w:tabs>
          <w:tab w:val="left" w:pos="851"/>
        </w:tabs>
        <w:spacing w:after="0"/>
        <w:ind w:firstLine="851"/>
        <w:jc w:val="both"/>
        <w:rPr>
          <w:rFonts w:ascii="Times New Roman" w:hAnsi="Times New Roman" w:cs="Times New Roman"/>
          <w:sz w:val="28"/>
          <w:szCs w:val="28"/>
        </w:rPr>
      </w:pPr>
      <w:r w:rsidRPr="00F87FAB">
        <w:rPr>
          <w:rFonts w:ascii="Times New Roman" w:hAnsi="Times New Roman" w:cs="Times New Roman"/>
          <w:sz w:val="28"/>
          <w:szCs w:val="28"/>
        </w:rPr>
        <w:t>По данным аналитического центра ДОМ.РФ, на конец 2021 года в среднем на одного россиянина приходится 24,2 кв. метра жилья. Это ниже данных Росстата (26,9 «квадратов»), так как не учитывается неиспользуемое жилье и вторые квартиры. При этом, 7,3 млн семей (11%) живут в стесненных условиях, когда на одного человека приходится менее 10 кв. метров. У 40 млн семей (60%) этот показатель находится на уровне 10-30 кв. метров, а еще у 14,4 млн семей — более 30 «квадратов» на человека.</w:t>
      </w:r>
    </w:p>
    <w:p w14:paraId="0D9E5369" w14:textId="77777777" w:rsidR="00F87FAB" w:rsidRPr="00F87FAB" w:rsidRDefault="00F87FAB" w:rsidP="00F87FAB">
      <w:pPr>
        <w:tabs>
          <w:tab w:val="left" w:pos="851"/>
        </w:tabs>
        <w:spacing w:after="0"/>
        <w:ind w:firstLine="851"/>
        <w:jc w:val="both"/>
        <w:rPr>
          <w:rFonts w:ascii="Times New Roman" w:hAnsi="Times New Roman" w:cs="Times New Roman"/>
          <w:sz w:val="28"/>
          <w:szCs w:val="28"/>
        </w:rPr>
      </w:pPr>
      <w:r w:rsidRPr="00F87FAB">
        <w:rPr>
          <w:rFonts w:ascii="Times New Roman" w:hAnsi="Times New Roman" w:cs="Times New Roman"/>
          <w:sz w:val="28"/>
          <w:szCs w:val="28"/>
        </w:rPr>
        <w:lastRenderedPageBreak/>
        <w:t>Помимо этого, 3,2 млн семей по самооценке живут в аварийном жилье общей площадью 134 млн кв. метров. Это в 3,5 раза больше официальных данных (900 тыс. семей).</w:t>
      </w:r>
    </w:p>
    <w:p w14:paraId="0DF2A742" w14:textId="77777777" w:rsidR="00F87FAB" w:rsidRPr="00F87FAB" w:rsidRDefault="00F87FAB" w:rsidP="00F87FAB">
      <w:pPr>
        <w:tabs>
          <w:tab w:val="left" w:pos="851"/>
        </w:tabs>
        <w:spacing w:after="0"/>
        <w:ind w:firstLine="851"/>
        <w:jc w:val="both"/>
        <w:rPr>
          <w:rFonts w:ascii="Times New Roman" w:hAnsi="Times New Roman" w:cs="Times New Roman"/>
          <w:sz w:val="28"/>
          <w:szCs w:val="28"/>
        </w:rPr>
      </w:pPr>
      <w:r w:rsidRPr="00F87FAB">
        <w:rPr>
          <w:rFonts w:ascii="Times New Roman" w:hAnsi="Times New Roman" w:cs="Times New Roman"/>
          <w:sz w:val="28"/>
          <w:szCs w:val="28"/>
        </w:rPr>
        <w:t>По данным опроса, большинство россиян живут в многоквартирных домах (65% семей), оставшиеся 35% проживают в частных домах. Однако большинство граждан предпочли бы жить в индивидуальных домах (73% семей), и только четверть — в квартирах. Кроме того, 17% опрошенных проживают в арендном жилье, из которых только 11% снимают его на рыночных условиях. В Европе и США жилье арендуют 34% семей, а в крупнейших городах мира — до 80%.</w:t>
      </w:r>
    </w:p>
    <w:p w14:paraId="310746B9" w14:textId="77777777" w:rsidR="00F87FAB" w:rsidRPr="00F87FAB" w:rsidRDefault="00F87FAB" w:rsidP="00F87FAB">
      <w:pPr>
        <w:tabs>
          <w:tab w:val="left" w:pos="851"/>
        </w:tabs>
        <w:spacing w:after="0"/>
        <w:ind w:firstLine="851"/>
        <w:jc w:val="both"/>
        <w:rPr>
          <w:rFonts w:ascii="Times New Roman" w:hAnsi="Times New Roman" w:cs="Times New Roman"/>
          <w:sz w:val="28"/>
          <w:szCs w:val="28"/>
        </w:rPr>
      </w:pPr>
      <w:r w:rsidRPr="00F87FAB">
        <w:rPr>
          <w:rFonts w:ascii="Times New Roman" w:hAnsi="Times New Roman" w:cs="Times New Roman"/>
          <w:sz w:val="28"/>
          <w:szCs w:val="28"/>
        </w:rPr>
        <w:t>Ранее Марат Хуснуллин </w:t>
      </w:r>
      <w:hyperlink r:id="rId68" w:tgtFrame="_blank" w:history="1">
        <w:r w:rsidRPr="00F87FAB">
          <w:rPr>
            <w:rFonts w:ascii="Times New Roman" w:hAnsi="Times New Roman" w:cs="Times New Roman"/>
            <w:sz w:val="28"/>
            <w:szCs w:val="28"/>
          </w:rPr>
          <w:t>заявил</w:t>
        </w:r>
      </w:hyperlink>
      <w:r w:rsidRPr="00F87FAB">
        <w:rPr>
          <w:rFonts w:ascii="Times New Roman" w:hAnsi="Times New Roman" w:cs="Times New Roman"/>
          <w:sz w:val="28"/>
          <w:szCs w:val="28"/>
        </w:rPr>
        <w:t>, что рост ключевой ставки Центробанка ставит под угрозу рост ввода жилья в России.</w:t>
      </w:r>
    </w:p>
    <w:p w14:paraId="7F310670" w14:textId="77777777" w:rsidR="00F87FAB" w:rsidRPr="00F87FAB" w:rsidRDefault="00F87FAB" w:rsidP="00F87FAB">
      <w:pPr>
        <w:tabs>
          <w:tab w:val="left" w:pos="851"/>
        </w:tabs>
        <w:spacing w:after="0"/>
        <w:ind w:firstLine="851"/>
        <w:jc w:val="both"/>
        <w:rPr>
          <w:rFonts w:ascii="Times New Roman" w:hAnsi="Times New Roman" w:cs="Times New Roman"/>
          <w:sz w:val="28"/>
          <w:szCs w:val="28"/>
        </w:rPr>
      </w:pPr>
      <w:r w:rsidRPr="00F87FAB">
        <w:rPr>
          <w:rFonts w:ascii="Times New Roman" w:hAnsi="Times New Roman" w:cs="Times New Roman"/>
          <w:sz w:val="28"/>
          <w:szCs w:val="28"/>
        </w:rPr>
        <w:t>Справочно:</w:t>
      </w:r>
    </w:p>
    <w:p w14:paraId="16D0F1B9" w14:textId="686B4BD5" w:rsidR="00F87FAB" w:rsidRDefault="00F87FAB" w:rsidP="00F87FAB">
      <w:pPr>
        <w:tabs>
          <w:tab w:val="left" w:pos="851"/>
        </w:tabs>
        <w:spacing w:after="0"/>
        <w:ind w:firstLine="851"/>
        <w:jc w:val="both"/>
        <w:rPr>
          <w:rFonts w:ascii="Times New Roman" w:hAnsi="Times New Roman" w:cs="Times New Roman"/>
          <w:sz w:val="28"/>
          <w:szCs w:val="28"/>
        </w:rPr>
      </w:pPr>
      <w:r w:rsidRPr="00F87FAB">
        <w:rPr>
          <w:rFonts w:ascii="Times New Roman" w:hAnsi="Times New Roman" w:cs="Times New Roman"/>
          <w:sz w:val="28"/>
          <w:szCs w:val="28"/>
        </w:rPr>
        <w:t>В совместном опросе ВЦИОМ и ДОМ.РФ приняли участие 5,7 тыс. человек из всех регионов России. В анкете было более 100 вопросов.</w:t>
      </w:r>
    </w:p>
    <w:p w14:paraId="774914ED" w14:textId="49B4AD2D" w:rsidR="009306FF" w:rsidRDefault="009306FF" w:rsidP="00F87FAB">
      <w:pPr>
        <w:tabs>
          <w:tab w:val="left" w:pos="851"/>
        </w:tabs>
        <w:spacing w:after="0"/>
        <w:ind w:firstLine="851"/>
        <w:jc w:val="both"/>
        <w:rPr>
          <w:rFonts w:ascii="Times New Roman" w:hAnsi="Times New Roman" w:cs="Times New Roman"/>
          <w:sz w:val="28"/>
          <w:szCs w:val="28"/>
        </w:rPr>
      </w:pPr>
    </w:p>
    <w:p w14:paraId="79B60FD9" w14:textId="52988635" w:rsidR="009306FF" w:rsidRPr="009306FF" w:rsidRDefault="008250DB" w:rsidP="009306FF">
      <w:pPr>
        <w:pStyle w:val="1"/>
        <w:numPr>
          <w:ilvl w:val="1"/>
          <w:numId w:val="1"/>
        </w:numPr>
        <w:tabs>
          <w:tab w:val="left" w:pos="851"/>
        </w:tabs>
        <w:spacing w:before="0" w:beforeAutospacing="0" w:after="0" w:afterAutospacing="0"/>
        <w:ind w:left="0" w:firstLine="0"/>
        <w:jc w:val="both"/>
        <w:rPr>
          <w:b w:val="0"/>
          <w:bCs w:val="0"/>
          <w:sz w:val="28"/>
          <w:szCs w:val="28"/>
        </w:rPr>
      </w:pPr>
      <w:bookmarkStart w:id="30" w:name="_Toc93657588"/>
      <w:r>
        <w:rPr>
          <w:sz w:val="28"/>
          <w:szCs w:val="28"/>
        </w:rPr>
        <w:t xml:space="preserve">20.01.22 ЗаНоСтрой. </w:t>
      </w:r>
      <w:r w:rsidR="009306FF" w:rsidRPr="009306FF">
        <w:rPr>
          <w:sz w:val="28"/>
          <w:szCs w:val="28"/>
        </w:rPr>
        <w:t>Александр Ломакин: Мы должны начать строить то, что запланировали как в рамках КРТ, так и проектов с привлечением средств ИБК</w:t>
      </w:r>
      <w:bookmarkEnd w:id="30"/>
    </w:p>
    <w:p w14:paraId="44086D4B" w14:textId="77777777" w:rsidR="009306FF" w:rsidRDefault="009306FF" w:rsidP="00127B52">
      <w:pPr>
        <w:tabs>
          <w:tab w:val="left" w:pos="851"/>
        </w:tabs>
        <w:spacing w:after="0"/>
        <w:ind w:firstLine="851"/>
        <w:jc w:val="both"/>
        <w:rPr>
          <w:rFonts w:ascii="Times New Roman" w:hAnsi="Times New Roman" w:cs="Times New Roman"/>
          <w:sz w:val="28"/>
          <w:szCs w:val="28"/>
        </w:rPr>
      </w:pPr>
      <w:r w:rsidRPr="009306FF">
        <w:rPr>
          <w:rFonts w:ascii="Times New Roman" w:hAnsi="Times New Roman" w:cs="Times New Roman"/>
          <w:sz w:val="28"/>
          <w:szCs w:val="28"/>
        </w:rPr>
        <w:t>Первый заместитель министра строительства и ЖКХ РФ Александр Ломакин провёл совещание с регионами по вопросу реализации проектов комплексного развития территорий (КРТ) и объектов, которые будут создаваться с привлечением инфраструктурных бюджетных кредитов (ИБК). Об этом нам сообщили коллеги из пресс-службы ведомства.</w:t>
      </w:r>
    </w:p>
    <w:p w14:paraId="027D1804" w14:textId="77777777" w:rsidR="009306FF" w:rsidRDefault="009306FF" w:rsidP="00127B52">
      <w:pPr>
        <w:tabs>
          <w:tab w:val="left" w:pos="851"/>
        </w:tabs>
        <w:spacing w:after="0"/>
        <w:ind w:firstLine="851"/>
        <w:jc w:val="both"/>
        <w:rPr>
          <w:rFonts w:ascii="Times New Roman" w:hAnsi="Times New Roman" w:cs="Times New Roman"/>
          <w:sz w:val="28"/>
          <w:szCs w:val="28"/>
        </w:rPr>
      </w:pPr>
      <w:r w:rsidRPr="009306FF">
        <w:rPr>
          <w:rFonts w:ascii="Times New Roman" w:hAnsi="Times New Roman" w:cs="Times New Roman"/>
          <w:sz w:val="28"/>
          <w:szCs w:val="28"/>
        </w:rPr>
        <w:t>Все субъекты Российской Федерации обеспечили принятие нормативных правовых актов в объёме, обеспечивающем возможность подготовки проекта решения о КРТ, его принятия, проведения торгов на право заключения договора о КРТ, а также заключения такого договора. Сегодня, субъектами уже подготовлено 97 проектов решений о КРТ, из них принято 55. Что касается инфраструктурных бюджетных кредитов, то на сегодняшний день утверждены проекты на строительство более 600 объектов инфраструктуры. Бюджетный кредит предоставляется при условии утверждения нормативным правовым актом субъекта Федерации детализированного перечня мероприятий, который необходим для создания объекта, а также заключения соглашения с Минстроем России о его реализации.</w:t>
      </w:r>
    </w:p>
    <w:p w14:paraId="367B7C91" w14:textId="77777777" w:rsidR="009306FF" w:rsidRDefault="009306FF" w:rsidP="00127B52">
      <w:pPr>
        <w:tabs>
          <w:tab w:val="left" w:pos="851"/>
        </w:tabs>
        <w:spacing w:after="0"/>
        <w:ind w:firstLine="851"/>
        <w:jc w:val="both"/>
        <w:rPr>
          <w:rFonts w:ascii="Times New Roman" w:hAnsi="Times New Roman" w:cs="Times New Roman"/>
          <w:sz w:val="28"/>
          <w:szCs w:val="28"/>
        </w:rPr>
      </w:pPr>
      <w:r w:rsidRPr="009306FF">
        <w:rPr>
          <w:rFonts w:ascii="Times New Roman" w:hAnsi="Times New Roman" w:cs="Times New Roman"/>
          <w:sz w:val="28"/>
          <w:szCs w:val="28"/>
        </w:rPr>
        <w:t>В своём выступлении господин Ломакин подчеркнул необходимость перехода к практической реализации проектов: «Если в 2021 году нашей основной задачей была подготовка проектов, то в 2022 году – это переход от теории к практике. Мы должны начать строить то, что запланировали как в рамках КРТ, так и проектов с привлечением средств ИБК. Поэтому регионы, которые не подготовили необходимую документацию и не приняли соответствующие нормативно-правовые акты, прошу ускориться и предоставить их в установленные сроки».</w:t>
      </w:r>
    </w:p>
    <w:p w14:paraId="0ED46CEF" w14:textId="0AB92134" w:rsidR="009306FF" w:rsidRDefault="009306FF" w:rsidP="00127B52">
      <w:pPr>
        <w:tabs>
          <w:tab w:val="left" w:pos="851"/>
        </w:tabs>
        <w:spacing w:after="0"/>
        <w:ind w:firstLine="851"/>
        <w:jc w:val="both"/>
        <w:rPr>
          <w:rFonts w:ascii="Times New Roman" w:hAnsi="Times New Roman" w:cs="Times New Roman"/>
          <w:sz w:val="28"/>
          <w:szCs w:val="28"/>
        </w:rPr>
      </w:pPr>
      <w:r w:rsidRPr="009306FF">
        <w:rPr>
          <w:rFonts w:ascii="Times New Roman" w:hAnsi="Times New Roman" w:cs="Times New Roman"/>
          <w:sz w:val="28"/>
          <w:szCs w:val="28"/>
        </w:rPr>
        <w:lastRenderedPageBreak/>
        <w:t>По данным регионов на территории страны сегодня рассматривается применение механизма КРТ в отношении 661-й территории общей площадью 24,5 тысячи гектара с градостроительным потенциалом 143,4 миллиона квадратных метров, в том числе, 117,1 миллиона «квадратов» жилой площади и 25,1 миллиона квадратных метров нежилой.</w:t>
      </w:r>
    </w:p>
    <w:p w14:paraId="0CD3C970" w14:textId="0663BA03" w:rsidR="00AA63D1" w:rsidRDefault="00AA63D1" w:rsidP="00127B52">
      <w:pPr>
        <w:tabs>
          <w:tab w:val="left" w:pos="851"/>
        </w:tabs>
        <w:spacing w:after="0"/>
        <w:ind w:firstLine="851"/>
        <w:jc w:val="both"/>
        <w:rPr>
          <w:rFonts w:ascii="Times New Roman" w:hAnsi="Times New Roman" w:cs="Times New Roman"/>
          <w:sz w:val="28"/>
          <w:szCs w:val="28"/>
        </w:rPr>
      </w:pPr>
    </w:p>
    <w:p w14:paraId="00C0B56D" w14:textId="7A1BAC9A"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31" w:name="_Toc93657589"/>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ФОНД ЗАЩИТЫ «ДОЛЬЩИКОВ»</w:t>
      </w:r>
      <w:bookmarkEnd w:id="31"/>
    </w:p>
    <w:bookmarkEnd w:id="5"/>
    <w:p w14:paraId="32B4FBF4" w14:textId="64328CE4" w:rsidR="006E6373" w:rsidRDefault="006E6373" w:rsidP="0018723A">
      <w:pPr>
        <w:tabs>
          <w:tab w:val="left" w:pos="851"/>
        </w:tabs>
        <w:spacing w:after="0"/>
        <w:ind w:firstLine="851"/>
        <w:jc w:val="both"/>
        <w:rPr>
          <w:rFonts w:ascii="Times New Roman" w:hAnsi="Times New Roman" w:cs="Times New Roman"/>
          <w:sz w:val="28"/>
          <w:szCs w:val="28"/>
        </w:rPr>
      </w:pPr>
    </w:p>
    <w:p w14:paraId="4FEB9934" w14:textId="39F2960F" w:rsidR="009E35F6" w:rsidRPr="009E35F6" w:rsidRDefault="002600D4" w:rsidP="002600D4">
      <w:pPr>
        <w:pStyle w:val="1"/>
        <w:numPr>
          <w:ilvl w:val="1"/>
          <w:numId w:val="1"/>
        </w:numPr>
        <w:tabs>
          <w:tab w:val="left" w:pos="851"/>
        </w:tabs>
        <w:spacing w:before="0" w:beforeAutospacing="0" w:after="0" w:afterAutospacing="0"/>
        <w:ind w:left="0" w:firstLine="0"/>
        <w:jc w:val="both"/>
        <w:rPr>
          <w:b w:val="0"/>
          <w:bCs w:val="0"/>
          <w:sz w:val="28"/>
          <w:szCs w:val="28"/>
        </w:rPr>
      </w:pPr>
      <w:bookmarkStart w:id="32" w:name="_Toc93657590"/>
      <w:r>
        <w:rPr>
          <w:sz w:val="28"/>
          <w:szCs w:val="28"/>
        </w:rPr>
        <w:t xml:space="preserve">17.01.22 ЕРЗ. </w:t>
      </w:r>
      <w:r w:rsidR="009E35F6" w:rsidRPr="009E35F6">
        <w:rPr>
          <w:sz w:val="28"/>
          <w:szCs w:val="28"/>
        </w:rPr>
        <w:t>ЦБ: продолжается рост показателей долевого строительства</w:t>
      </w:r>
      <w:bookmarkEnd w:id="32"/>
    </w:p>
    <w:p w14:paraId="1C614EF0" w14:textId="77777777" w:rsidR="009E35F6" w:rsidRPr="009306FF" w:rsidRDefault="009E35F6" w:rsidP="009E35F6">
      <w:pPr>
        <w:tabs>
          <w:tab w:val="left" w:pos="851"/>
        </w:tabs>
        <w:spacing w:after="0"/>
        <w:ind w:firstLine="851"/>
        <w:jc w:val="both"/>
        <w:rPr>
          <w:rFonts w:ascii="Times New Roman" w:hAnsi="Times New Roman" w:cs="Times New Roman"/>
          <w:sz w:val="28"/>
          <w:szCs w:val="28"/>
        </w:rPr>
      </w:pPr>
      <w:r w:rsidRPr="009306FF">
        <w:rPr>
          <w:rFonts w:ascii="Times New Roman" w:hAnsi="Times New Roman" w:cs="Times New Roman"/>
          <w:sz w:val="28"/>
          <w:szCs w:val="28"/>
        </w:rPr>
        <w:t>Банк России опубликовал </w:t>
      </w:r>
      <w:hyperlink r:id="rId69" w:anchor="highlight=%D1%8D%D1%81%D0%BA%D1%80%D0%BE%D1%83" w:history="1">
        <w:r w:rsidRPr="009306FF">
          <w:rPr>
            <w:rFonts w:ascii="Times New Roman" w:hAnsi="Times New Roman" w:cs="Times New Roman"/>
            <w:sz w:val="28"/>
            <w:szCs w:val="28"/>
          </w:rPr>
          <w:t>информацию</w:t>
        </w:r>
      </w:hyperlink>
      <w:r w:rsidRPr="009306FF">
        <w:rPr>
          <w:rFonts w:ascii="Times New Roman" w:hAnsi="Times New Roman" w:cs="Times New Roman"/>
          <w:sz w:val="28"/>
          <w:szCs w:val="28"/>
        </w:rPr>
        <w:t> о динамике финансирования долевого строительства.</w:t>
      </w:r>
    </w:p>
    <w:p w14:paraId="4AE9B1A6"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Согласно опубликованным данным, общий объем средств, размещенных участниками долевого строительства на счетах эскроу, на 01.12.2021 составил 3,01 трлн руб. Месяцем ранее этот показатель составлял 2,84 трлн руб.</w:t>
      </w:r>
    </w:p>
    <w:p w14:paraId="02510739"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794 млн руб. уже перечислены застройщикам с «раскрытых» счетов эскроу, из них 202,9 млн — в Москве и Московской области.</w:t>
      </w:r>
    </w:p>
    <w:p w14:paraId="798EC7FB"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Общая сумма действующих кредитных договоров, заключенных банками и застройщиками, на 01.12.2021 составляет 6,25 трлн руб.</w:t>
      </w:r>
    </w:p>
    <w:p w14:paraId="759AE3D1"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Общее количество открытых счетов эскроу достигло почти 646 тыс., из них:</w:t>
      </w:r>
    </w:p>
    <w:p w14:paraId="53294937"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в Центральном ФО — 258 457;</w:t>
      </w:r>
    </w:p>
    <w:p w14:paraId="71EAB70B"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в Дальневосточном ФО — 17 116;</w:t>
      </w:r>
    </w:p>
    <w:p w14:paraId="547D08B2"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в Приволжском ФО — 106 597;</w:t>
      </w:r>
    </w:p>
    <w:p w14:paraId="5BC37D7D"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в Северо-Западном ФО — 83 278;</w:t>
      </w:r>
    </w:p>
    <w:p w14:paraId="75B202AB"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в Северо-Кавказском ФО — 8 366;</w:t>
      </w:r>
    </w:p>
    <w:p w14:paraId="491D474B"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в Сибирском ФО — 47 972;</w:t>
      </w:r>
    </w:p>
    <w:p w14:paraId="0344D4C0"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в Уральском ФО — 59 828;</w:t>
      </w:r>
    </w:p>
    <w:p w14:paraId="02A28EB0"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в Южном ФО — 63 954.</w:t>
      </w:r>
    </w:p>
    <w:p w14:paraId="3148AD9D"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Средняя ставка по кредитным договорам в федеральных округах составила:</w:t>
      </w:r>
    </w:p>
    <w:p w14:paraId="4A4F30AE"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в Центральном ФО — 4,71% (на 01.11.2021 она равнялась 4,74%);</w:t>
      </w:r>
    </w:p>
    <w:p w14:paraId="5B0B6BF6"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в Дальневосточном ФО — 4,02% (на 01.11.2021 было 3,94%);</w:t>
      </w:r>
    </w:p>
    <w:p w14:paraId="603993A8"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в Приволжском ФО — 2,69% (на 01.11.2021 — 3,09%);</w:t>
      </w:r>
    </w:p>
    <w:p w14:paraId="1BE28553"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в Северо-Западном ФО — 4,11% (на 01.11.2021 — 4,12%);</w:t>
      </w:r>
    </w:p>
    <w:p w14:paraId="5C218D34"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в Северо-Кавказском ФО — 2,35% (на 01.11.2021 — 2,92%);</w:t>
      </w:r>
    </w:p>
    <w:p w14:paraId="0E32EBBF"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в Сибирском ФО — 4,10% (на 01.11.2021 — 3,94 %);</w:t>
      </w:r>
    </w:p>
    <w:p w14:paraId="528AA86C"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в Уральском ФО — 3,35 (на 01.11.2021 — 3,15%);</w:t>
      </w:r>
    </w:p>
    <w:p w14:paraId="2C6C0D41" w14:textId="77777777" w:rsidR="009E35F6" w:rsidRP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 в Южном ФО — 3,15% (на 01.11.2021 она составляла 3,00%).</w:t>
      </w:r>
    </w:p>
    <w:p w14:paraId="5B7C635D" w14:textId="7370A8D8" w:rsidR="009E35F6" w:rsidRDefault="009E35F6" w:rsidP="009E35F6">
      <w:pPr>
        <w:tabs>
          <w:tab w:val="left" w:pos="851"/>
        </w:tabs>
        <w:spacing w:after="0"/>
        <w:ind w:firstLine="851"/>
        <w:jc w:val="both"/>
        <w:rPr>
          <w:rFonts w:ascii="Times New Roman" w:hAnsi="Times New Roman" w:cs="Times New Roman"/>
          <w:sz w:val="28"/>
          <w:szCs w:val="28"/>
        </w:rPr>
      </w:pPr>
      <w:r w:rsidRPr="009E35F6">
        <w:rPr>
          <w:rFonts w:ascii="Times New Roman" w:hAnsi="Times New Roman" w:cs="Times New Roman"/>
          <w:sz w:val="28"/>
          <w:szCs w:val="28"/>
        </w:rPr>
        <w:t>Напомним, что портал ЕРЗ.РФ ежемесячно </w:t>
      </w:r>
      <w:hyperlink r:id="rId70" w:history="1">
        <w:r w:rsidRPr="009E35F6">
          <w:rPr>
            <w:rFonts w:ascii="Times New Roman" w:hAnsi="Times New Roman" w:cs="Times New Roman"/>
            <w:sz w:val="28"/>
            <w:szCs w:val="28"/>
          </w:rPr>
          <w:t>публикует</w:t>
        </w:r>
      </w:hyperlink>
      <w:r w:rsidRPr="009E35F6">
        <w:rPr>
          <w:rFonts w:ascii="Times New Roman" w:hAnsi="Times New Roman" w:cs="Times New Roman"/>
          <w:sz w:val="28"/>
          <w:szCs w:val="28"/>
        </w:rPr>
        <w:t> актуальный перечень банков, имеющих право открывать счета застройщикам и счета эскроу.</w:t>
      </w:r>
    </w:p>
    <w:p w14:paraId="440A57AF" w14:textId="5BD2C018" w:rsidR="00B5544C" w:rsidRDefault="00B5544C" w:rsidP="009E35F6">
      <w:pPr>
        <w:tabs>
          <w:tab w:val="left" w:pos="851"/>
        </w:tabs>
        <w:spacing w:after="0"/>
        <w:ind w:firstLine="851"/>
        <w:jc w:val="both"/>
        <w:rPr>
          <w:rFonts w:ascii="Times New Roman" w:hAnsi="Times New Roman" w:cs="Times New Roman"/>
          <w:sz w:val="28"/>
          <w:szCs w:val="28"/>
        </w:rPr>
      </w:pPr>
    </w:p>
    <w:p w14:paraId="5651E235" w14:textId="11C7230E" w:rsidR="00B5544C" w:rsidRPr="00B5544C" w:rsidRDefault="00A23738" w:rsidP="00B5544C">
      <w:pPr>
        <w:pStyle w:val="1"/>
        <w:numPr>
          <w:ilvl w:val="1"/>
          <w:numId w:val="1"/>
        </w:numPr>
        <w:tabs>
          <w:tab w:val="left" w:pos="851"/>
        </w:tabs>
        <w:spacing w:before="0" w:beforeAutospacing="0" w:after="0" w:afterAutospacing="0"/>
        <w:ind w:left="0" w:firstLine="0"/>
        <w:jc w:val="both"/>
        <w:rPr>
          <w:b w:val="0"/>
          <w:bCs w:val="0"/>
          <w:sz w:val="28"/>
          <w:szCs w:val="28"/>
        </w:rPr>
      </w:pPr>
      <w:bookmarkStart w:id="33" w:name="_Toc93657591"/>
      <w:r>
        <w:rPr>
          <w:sz w:val="28"/>
          <w:szCs w:val="28"/>
        </w:rPr>
        <w:t xml:space="preserve">21.01.22 За-Строй. </w:t>
      </w:r>
      <w:r w:rsidR="00B5544C" w:rsidRPr="00B5544C">
        <w:rPr>
          <w:sz w:val="28"/>
          <w:szCs w:val="28"/>
        </w:rPr>
        <w:t>Квартирный вопрос – ещё 20 лет?</w:t>
      </w:r>
      <w:bookmarkEnd w:id="33"/>
    </w:p>
    <w:p w14:paraId="71A5809C" w14:textId="77777777" w:rsidR="00B5544C" w:rsidRPr="00B5544C" w:rsidRDefault="00B5544C" w:rsidP="00B5544C">
      <w:pPr>
        <w:tabs>
          <w:tab w:val="left" w:pos="851"/>
        </w:tabs>
        <w:spacing w:after="0"/>
        <w:ind w:firstLine="851"/>
        <w:jc w:val="both"/>
        <w:rPr>
          <w:rFonts w:ascii="Times New Roman" w:hAnsi="Times New Roman" w:cs="Times New Roman"/>
          <w:sz w:val="28"/>
          <w:szCs w:val="28"/>
        </w:rPr>
      </w:pPr>
      <w:r w:rsidRPr="00B5544C">
        <w:rPr>
          <w:rFonts w:ascii="Times New Roman" w:hAnsi="Times New Roman" w:cs="Times New Roman"/>
          <w:sz w:val="28"/>
          <w:szCs w:val="28"/>
        </w:rPr>
        <w:lastRenderedPageBreak/>
        <w:t>Полностью решить вопрос потребности граждан в жилье удастся в течение двух десятилетий, считают в «Дом.РФ»</w:t>
      </w:r>
    </w:p>
    <w:p w14:paraId="268A0547" w14:textId="77777777" w:rsidR="00B5544C" w:rsidRPr="00B5544C" w:rsidRDefault="00B5544C" w:rsidP="00B5544C">
      <w:pPr>
        <w:tabs>
          <w:tab w:val="left" w:pos="851"/>
        </w:tabs>
        <w:spacing w:after="0"/>
        <w:ind w:firstLine="851"/>
        <w:jc w:val="both"/>
        <w:rPr>
          <w:rFonts w:ascii="Times New Roman" w:hAnsi="Times New Roman" w:cs="Times New Roman"/>
          <w:sz w:val="28"/>
          <w:szCs w:val="28"/>
        </w:rPr>
      </w:pPr>
      <w:r w:rsidRPr="00B5544C">
        <w:rPr>
          <w:rFonts w:ascii="Times New Roman" w:hAnsi="Times New Roman" w:cs="Times New Roman"/>
          <w:sz w:val="28"/>
          <w:szCs w:val="28"/>
        </w:rPr>
        <w:t>Руководитель Аналитического центра госкомпании «Дом.РФ» Михаил Гольдберг в ходе вчерашнего пресс-брифинга, посвящённого исследованию об обеспеченности россиян жильём, заявил:</w:t>
      </w:r>
    </w:p>
    <w:p w14:paraId="17F93D8D" w14:textId="77777777" w:rsidR="00B5544C" w:rsidRPr="00B5544C" w:rsidRDefault="00B5544C" w:rsidP="00B5544C">
      <w:pPr>
        <w:tabs>
          <w:tab w:val="left" w:pos="851"/>
        </w:tabs>
        <w:spacing w:after="0"/>
        <w:ind w:firstLine="851"/>
        <w:jc w:val="both"/>
        <w:rPr>
          <w:rFonts w:ascii="Times New Roman" w:hAnsi="Times New Roman" w:cs="Times New Roman"/>
          <w:sz w:val="28"/>
          <w:szCs w:val="28"/>
        </w:rPr>
      </w:pPr>
      <w:r w:rsidRPr="00B5544C">
        <w:rPr>
          <w:rFonts w:ascii="Times New Roman" w:hAnsi="Times New Roman" w:cs="Times New Roman"/>
          <w:sz w:val="28"/>
          <w:szCs w:val="28"/>
        </w:rPr>
        <w:t>Существующая потребность в жилье удовлетворяется быстрее, чем появляется новая. То есть, условно говоря, в каком-то промежутке 15-20 лет мы имеем все шансы решить полностью жилищную потребность людей, прийти к состоянию, когда будет появляться за счёт естественных процессов новая потребность, и она будет тут же удовлетворяться.</w:t>
      </w:r>
    </w:p>
    <w:p w14:paraId="4FBB0C02" w14:textId="77777777" w:rsidR="00B5544C" w:rsidRPr="00B5544C" w:rsidRDefault="00B5544C" w:rsidP="00B5544C">
      <w:pPr>
        <w:tabs>
          <w:tab w:val="left" w:pos="851"/>
        </w:tabs>
        <w:spacing w:after="0"/>
        <w:ind w:firstLine="851"/>
        <w:jc w:val="both"/>
        <w:rPr>
          <w:rFonts w:ascii="Times New Roman" w:hAnsi="Times New Roman" w:cs="Times New Roman"/>
          <w:sz w:val="28"/>
          <w:szCs w:val="28"/>
        </w:rPr>
      </w:pPr>
      <w:r w:rsidRPr="00B5544C">
        <w:rPr>
          <w:rFonts w:ascii="Times New Roman" w:hAnsi="Times New Roman" w:cs="Times New Roman"/>
          <w:sz w:val="28"/>
          <w:szCs w:val="28"/>
        </w:rPr>
        <w:t>По данным исследования «Дом.РФ», обеспеченность жильём составила порядка 24,2 квадратных метра на человека. Это на 10% ниже показателей Росстата, который учитывает пустующий фонд.</w:t>
      </w:r>
    </w:p>
    <w:p w14:paraId="55C894FF" w14:textId="77777777" w:rsidR="00B5544C" w:rsidRPr="00B5544C" w:rsidRDefault="00B5544C" w:rsidP="00B5544C">
      <w:pPr>
        <w:tabs>
          <w:tab w:val="left" w:pos="851"/>
        </w:tabs>
        <w:spacing w:after="0"/>
        <w:ind w:firstLine="851"/>
        <w:jc w:val="both"/>
        <w:rPr>
          <w:rFonts w:ascii="Times New Roman" w:hAnsi="Times New Roman" w:cs="Times New Roman"/>
          <w:sz w:val="28"/>
          <w:szCs w:val="28"/>
        </w:rPr>
      </w:pPr>
      <w:r w:rsidRPr="00B5544C">
        <w:rPr>
          <w:rFonts w:ascii="Times New Roman" w:hAnsi="Times New Roman" w:cs="Times New Roman"/>
          <w:sz w:val="28"/>
          <w:szCs w:val="28"/>
        </w:rPr>
        <w:t>По данным Фонда ВЦИОМ, за 5 лет сократилась накопленная потребность в улучшении жилищных условий на 4,5 миллиона семей. Так, 17,6 миллиона семей приобрели новое жилье, а 13,1 миллиона – сформировали новую потребность. При этом 11,6 миллиона – планируют в течение 5-ти лет купить новое жильё.</w:t>
      </w:r>
    </w:p>
    <w:p w14:paraId="0B08E689" w14:textId="77777777" w:rsidR="00B5544C" w:rsidRPr="00B5544C" w:rsidRDefault="00B5544C" w:rsidP="00B5544C">
      <w:pPr>
        <w:tabs>
          <w:tab w:val="left" w:pos="851"/>
        </w:tabs>
        <w:spacing w:after="0"/>
        <w:ind w:firstLine="851"/>
        <w:jc w:val="both"/>
        <w:rPr>
          <w:rFonts w:ascii="Times New Roman" w:hAnsi="Times New Roman" w:cs="Times New Roman"/>
          <w:sz w:val="28"/>
          <w:szCs w:val="28"/>
        </w:rPr>
      </w:pPr>
      <w:r w:rsidRPr="00B5544C">
        <w:rPr>
          <w:rFonts w:ascii="Times New Roman" w:hAnsi="Times New Roman" w:cs="Times New Roman"/>
          <w:sz w:val="28"/>
          <w:szCs w:val="28"/>
        </w:rPr>
        <w:t>В нашей стране 22,7 миллиона (37% от общего числа) хотят улучшить жилищные условия. С 2017 года этот показатель снизился на 8%. При этом 9,7 миллиона семей или 43% от общего числа не видят возможности улучшить свои жилищные условия, а 3,9 миллиона (55%) не могут того сделать.</w:t>
      </w:r>
    </w:p>
    <w:p w14:paraId="6F80DED2" w14:textId="77777777" w:rsidR="00B5544C" w:rsidRPr="00B5544C" w:rsidRDefault="00B5544C" w:rsidP="00B5544C">
      <w:pPr>
        <w:tabs>
          <w:tab w:val="left" w:pos="851"/>
        </w:tabs>
        <w:spacing w:after="0"/>
        <w:ind w:firstLine="851"/>
        <w:jc w:val="both"/>
        <w:rPr>
          <w:rFonts w:ascii="Times New Roman" w:hAnsi="Times New Roman" w:cs="Times New Roman"/>
          <w:sz w:val="28"/>
          <w:szCs w:val="28"/>
        </w:rPr>
      </w:pPr>
      <w:r w:rsidRPr="00B5544C">
        <w:rPr>
          <w:rFonts w:ascii="Times New Roman" w:hAnsi="Times New Roman" w:cs="Times New Roman"/>
          <w:sz w:val="28"/>
          <w:szCs w:val="28"/>
        </w:rPr>
        <w:t>Также по итогам опроса эксперты выяснили, что 10% семей (5,9 миллиона) имеют непогашенную ипотеку. Господин Гольдберг пояснил:</w:t>
      </w:r>
    </w:p>
    <w:p w14:paraId="3DF12250" w14:textId="77777777" w:rsidR="00B5544C" w:rsidRPr="00B5544C" w:rsidRDefault="00B5544C" w:rsidP="00B5544C">
      <w:pPr>
        <w:tabs>
          <w:tab w:val="left" w:pos="851"/>
        </w:tabs>
        <w:spacing w:after="0"/>
        <w:ind w:firstLine="851"/>
        <w:jc w:val="both"/>
        <w:rPr>
          <w:rFonts w:ascii="Times New Roman" w:hAnsi="Times New Roman" w:cs="Times New Roman"/>
          <w:sz w:val="28"/>
          <w:szCs w:val="28"/>
        </w:rPr>
      </w:pPr>
      <w:r w:rsidRPr="00B5544C">
        <w:rPr>
          <w:rFonts w:ascii="Times New Roman" w:hAnsi="Times New Roman" w:cs="Times New Roman"/>
          <w:sz w:val="28"/>
          <w:szCs w:val="28"/>
        </w:rPr>
        <w:t>Проникновение ипотеки стремительно нарастает – около 11-ти процентов составляет отношение задолженности ипотечного портфеля к ВВП. И мы видим, что при текущей динамике развития событий около 15-ти процентов ВВП к 2030 году будет составлять ипотечный портфель. Это хороший показатель, он соответствует уровню стран Восточной Европы</w:t>
      </w:r>
    </w:p>
    <w:p w14:paraId="66BE32FF" w14:textId="77777777" w:rsidR="00B5544C" w:rsidRPr="00B5544C" w:rsidRDefault="00B5544C" w:rsidP="00B5544C">
      <w:pPr>
        <w:tabs>
          <w:tab w:val="left" w:pos="851"/>
        </w:tabs>
        <w:spacing w:after="0"/>
        <w:ind w:firstLine="851"/>
        <w:jc w:val="both"/>
        <w:rPr>
          <w:rFonts w:ascii="Times New Roman" w:hAnsi="Times New Roman" w:cs="Times New Roman"/>
          <w:sz w:val="28"/>
          <w:szCs w:val="28"/>
        </w:rPr>
      </w:pPr>
      <w:r w:rsidRPr="00B5544C">
        <w:rPr>
          <w:rFonts w:ascii="Times New Roman" w:hAnsi="Times New Roman" w:cs="Times New Roman"/>
          <w:sz w:val="28"/>
          <w:szCs w:val="28"/>
        </w:rPr>
        <w:t>Всего в опросе приняли участие 5,7 тысяч человек из всех регионов России. В анкете было более 100 вопросов.</w:t>
      </w:r>
    </w:p>
    <w:p w14:paraId="4F50B7FA" w14:textId="77777777" w:rsidR="009E35F6" w:rsidRPr="008B0C92" w:rsidRDefault="009E35F6" w:rsidP="008B0C92">
      <w:pPr>
        <w:tabs>
          <w:tab w:val="left" w:pos="851"/>
        </w:tabs>
        <w:spacing w:after="0"/>
        <w:ind w:firstLine="851"/>
        <w:jc w:val="both"/>
        <w:rPr>
          <w:rFonts w:ascii="Times New Roman" w:hAnsi="Times New Roman" w:cs="Times New Roman"/>
          <w:sz w:val="28"/>
          <w:szCs w:val="28"/>
        </w:rPr>
      </w:pP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34" w:name="_Toc93657592"/>
      <w:r w:rsidRPr="001C64AD">
        <w:rPr>
          <w:sz w:val="28"/>
          <w:szCs w:val="28"/>
        </w:rPr>
        <w:t xml:space="preserve">САМОРЕГУЛИРОВАНИЕ, </w:t>
      </w:r>
      <w:r w:rsidR="00C60F11" w:rsidRPr="001C64AD">
        <w:rPr>
          <w:sz w:val="28"/>
          <w:szCs w:val="28"/>
        </w:rPr>
        <w:t>НОСТРОЙ, НОПРИЗ</w:t>
      </w:r>
      <w:bookmarkEnd w:id="34"/>
    </w:p>
    <w:p w14:paraId="0FB98CD3" w14:textId="3DD6D501" w:rsidR="00A32E86" w:rsidRDefault="00A32E86" w:rsidP="00A138CA">
      <w:pPr>
        <w:tabs>
          <w:tab w:val="left" w:pos="851"/>
        </w:tabs>
        <w:spacing w:after="0"/>
        <w:ind w:firstLine="851"/>
        <w:jc w:val="both"/>
        <w:rPr>
          <w:rFonts w:ascii="Times New Roman" w:hAnsi="Times New Roman" w:cs="Times New Roman"/>
          <w:sz w:val="28"/>
          <w:szCs w:val="28"/>
        </w:rPr>
      </w:pPr>
    </w:p>
    <w:p w14:paraId="2B3593AD" w14:textId="300D2618" w:rsidR="0074084F" w:rsidRDefault="0074084F" w:rsidP="0074084F">
      <w:pPr>
        <w:pStyle w:val="1"/>
        <w:numPr>
          <w:ilvl w:val="1"/>
          <w:numId w:val="1"/>
        </w:numPr>
        <w:tabs>
          <w:tab w:val="left" w:pos="851"/>
        </w:tabs>
        <w:spacing w:before="0" w:beforeAutospacing="0" w:after="0" w:afterAutospacing="0"/>
        <w:ind w:left="0" w:firstLine="0"/>
        <w:jc w:val="both"/>
        <w:rPr>
          <w:sz w:val="28"/>
          <w:szCs w:val="28"/>
        </w:rPr>
      </w:pPr>
      <w:bookmarkStart w:id="35" w:name="_Toc93657593"/>
      <w:r>
        <w:rPr>
          <w:sz w:val="28"/>
          <w:szCs w:val="28"/>
        </w:rPr>
        <w:t xml:space="preserve">17.01.22 ЗаНоСтрой. </w:t>
      </w:r>
      <w:r w:rsidRPr="0074084F">
        <w:rPr>
          <w:sz w:val="28"/>
          <w:szCs w:val="28"/>
        </w:rPr>
        <w:t>Благодаря 447-ФЗ в России могут появиться 7 новых строительных СРО в регионах, где отсутствуют свои саморегулируемые организации</w:t>
      </w:r>
      <w:bookmarkEnd w:id="35"/>
    </w:p>
    <w:p w14:paraId="416F14E3" w14:textId="54DB55DA" w:rsidR="0074084F" w:rsidRDefault="00E756A8" w:rsidP="0074084F">
      <w:pPr>
        <w:tabs>
          <w:tab w:val="left" w:pos="851"/>
        </w:tabs>
        <w:spacing w:after="0"/>
        <w:ind w:firstLine="851"/>
        <w:jc w:val="both"/>
        <w:rPr>
          <w:rFonts w:ascii="Times New Roman" w:hAnsi="Times New Roman" w:cs="Times New Roman"/>
          <w:sz w:val="28"/>
          <w:szCs w:val="28"/>
        </w:rPr>
      </w:pPr>
      <w:hyperlink r:id="rId71" w:tgtFrame="_blank" w:history="1">
        <w:r w:rsidR="0074084F" w:rsidRPr="0074084F">
          <w:rPr>
            <w:rFonts w:ascii="Times New Roman" w:hAnsi="Times New Roman" w:cs="Times New Roman"/>
            <w:sz w:val="28"/>
            <w:szCs w:val="28"/>
          </w:rPr>
          <w:t>Скачать оригинал изображения</w:t>
        </w:r>
      </w:hyperlink>
    </w:p>
    <w:p w14:paraId="4AA4AC63" w14:textId="77777777" w:rsidR="0074084F" w:rsidRDefault="0074084F" w:rsidP="0074084F">
      <w:pPr>
        <w:tabs>
          <w:tab w:val="left" w:pos="851"/>
        </w:tabs>
        <w:spacing w:after="0"/>
        <w:ind w:firstLine="851"/>
        <w:jc w:val="both"/>
        <w:rPr>
          <w:rFonts w:ascii="Times New Roman" w:hAnsi="Times New Roman" w:cs="Times New Roman"/>
          <w:sz w:val="28"/>
          <w:szCs w:val="28"/>
        </w:rPr>
      </w:pPr>
      <w:r w:rsidRPr="0074084F">
        <w:rPr>
          <w:rFonts w:ascii="Times New Roman" w:hAnsi="Times New Roman" w:cs="Times New Roman"/>
          <w:sz w:val="28"/>
          <w:szCs w:val="28"/>
        </w:rPr>
        <w:t xml:space="preserve">Один из вопросов, который долгое время безуспешно пыталось решить саморегулируемое сообщество, стало создание СРО в тех регионах, где до сих пор отсутствуют собственные Союзы и Ассоциации. Процесс этот был затруднён тем, что Градостроительный кодекс РФ не регламентировал порядок перехода в такие СРО строителей, которые действуют в данном регионе, но состоят в </w:t>
      </w:r>
      <w:r w:rsidRPr="0074084F">
        <w:rPr>
          <w:rFonts w:ascii="Times New Roman" w:hAnsi="Times New Roman" w:cs="Times New Roman"/>
          <w:sz w:val="28"/>
          <w:szCs w:val="28"/>
        </w:rPr>
        <w:lastRenderedPageBreak/>
        <w:t>саморегулируемых организациях сопредельных субъектов. Ранее предлагавшиеся инициативы «снизу» не нашли поддержки и понимания на федеральном уровне. Однако новый Федеральный закон № 447-ФЗ даёт такую возможность. Подробности читайте в материале нашего добровольного эксперта из Красноярска.</w:t>
      </w:r>
    </w:p>
    <w:p w14:paraId="115ED925" w14:textId="5315BECF" w:rsidR="0074084F" w:rsidRDefault="0074084F" w:rsidP="0074084F">
      <w:pPr>
        <w:tabs>
          <w:tab w:val="left" w:pos="851"/>
        </w:tabs>
        <w:spacing w:after="0"/>
        <w:ind w:firstLine="851"/>
        <w:jc w:val="both"/>
        <w:rPr>
          <w:rFonts w:ascii="Times New Roman" w:hAnsi="Times New Roman" w:cs="Times New Roman"/>
          <w:sz w:val="28"/>
          <w:szCs w:val="28"/>
        </w:rPr>
      </w:pPr>
      <w:r w:rsidRPr="0074084F">
        <w:rPr>
          <w:rFonts w:ascii="Times New Roman" w:hAnsi="Times New Roman" w:cs="Times New Roman"/>
          <w:sz w:val="28"/>
          <w:szCs w:val="28"/>
        </w:rPr>
        <w:t>Помимо прочих положений, 447-ФЗ вносит изменения в статью 55.6 ГрК РФ, касающиеся возможности перевода взноса в компенсационные фонд в случае перехода компаний во вновь открытую саморегулируемую организацию в области строительства в том регионе, где она до сих пор отсутствовала.</w:t>
      </w:r>
    </w:p>
    <w:p w14:paraId="67E89D37" w14:textId="361C76C5" w:rsidR="0074084F" w:rsidRDefault="0074084F" w:rsidP="0074084F">
      <w:pPr>
        <w:tabs>
          <w:tab w:val="left" w:pos="851"/>
        </w:tabs>
        <w:spacing w:after="0"/>
        <w:ind w:firstLine="851"/>
        <w:jc w:val="both"/>
        <w:rPr>
          <w:rFonts w:ascii="Times New Roman" w:hAnsi="Times New Roman" w:cs="Times New Roman"/>
          <w:sz w:val="28"/>
          <w:szCs w:val="28"/>
        </w:rPr>
      </w:pPr>
      <w:r w:rsidRPr="0074084F">
        <w:rPr>
          <w:rFonts w:ascii="Times New Roman" w:hAnsi="Times New Roman" w:cs="Times New Roman"/>
          <w:sz w:val="28"/>
          <w:szCs w:val="28"/>
        </w:rPr>
        <w:t>Данная проблема тянется с 2016 года. С объявлением регионализации строительного саморегулирования в России субъекты Федерации оказались в неравном положении. В одних регионах Союзы и Ассоциации смогли без особых проблем сохранить свои позиции с учётом местных строительных компании. В других обрели самостоятельность в качестве юридических лиц филиалы крупных межрегиональных СРО. Наконец, кое-где начали работу бывшие столичные СРО, принявшие решение сменить прописку.</w:t>
      </w:r>
    </w:p>
    <w:p w14:paraId="5DABDC8F" w14:textId="0DA2A6B7" w:rsidR="0074084F" w:rsidRDefault="0074084F" w:rsidP="0074084F">
      <w:pPr>
        <w:tabs>
          <w:tab w:val="left" w:pos="851"/>
        </w:tabs>
        <w:spacing w:after="0"/>
        <w:ind w:firstLine="851"/>
        <w:jc w:val="both"/>
        <w:rPr>
          <w:rFonts w:ascii="Times New Roman" w:hAnsi="Times New Roman" w:cs="Times New Roman"/>
          <w:sz w:val="28"/>
          <w:szCs w:val="28"/>
        </w:rPr>
      </w:pPr>
      <w:r w:rsidRPr="0074084F">
        <w:rPr>
          <w:rFonts w:ascii="Times New Roman" w:hAnsi="Times New Roman" w:cs="Times New Roman"/>
          <w:sz w:val="28"/>
          <w:szCs w:val="28"/>
        </w:rPr>
        <w:t>При этом остался неохваченным ряд регионов, которые оказались неинтересны саморегулируемому сообществу, в силу незначительного количества местных строительных компаний. В некоторых из них, как, например, как Бурятия, Ингушетия, Республика Крым и других, проблема не столь давно была решена. Местным строителям удалось в период 2016-2018 годов собрать необходимый для регистрации минимум членов, сформировавших первоначальный компфонд в своих НКО, и получить заветный статус СРО. Как правило, происходило это при активном участии местных властей, которые понимали необходимость создания региональной СРО и прилагали усилия для её появления.</w:t>
      </w:r>
    </w:p>
    <w:p w14:paraId="52DAF979" w14:textId="22DFEBE1" w:rsidR="0074084F" w:rsidRDefault="0074084F" w:rsidP="0074084F">
      <w:pPr>
        <w:tabs>
          <w:tab w:val="left" w:pos="851"/>
        </w:tabs>
        <w:spacing w:after="0"/>
        <w:ind w:firstLine="851"/>
        <w:jc w:val="both"/>
        <w:rPr>
          <w:rFonts w:ascii="Times New Roman" w:hAnsi="Times New Roman" w:cs="Times New Roman"/>
          <w:sz w:val="28"/>
          <w:szCs w:val="28"/>
        </w:rPr>
      </w:pPr>
      <w:r w:rsidRPr="0074084F">
        <w:rPr>
          <w:rFonts w:ascii="Times New Roman" w:hAnsi="Times New Roman" w:cs="Times New Roman"/>
          <w:sz w:val="28"/>
          <w:szCs w:val="28"/>
        </w:rPr>
        <w:t>Но далеко не везде эта деятельность увенчалась успехом. На сегодняшний день, согласно данным Единого реестра членов Национального объединения строителей, в Российской Федерации имеется, 7 регионов, в которых отсутствуют собственные строительные СРО. К ним относятся:</w:t>
      </w:r>
    </w:p>
    <w:p w14:paraId="2C872670" w14:textId="0E290B82" w:rsidR="0074084F" w:rsidRDefault="0074084F" w:rsidP="0074084F">
      <w:pPr>
        <w:tabs>
          <w:tab w:val="left" w:pos="851"/>
        </w:tabs>
        <w:spacing w:after="0"/>
        <w:ind w:firstLine="851"/>
        <w:jc w:val="both"/>
        <w:rPr>
          <w:rFonts w:ascii="Times New Roman" w:hAnsi="Times New Roman" w:cs="Times New Roman"/>
          <w:sz w:val="28"/>
          <w:szCs w:val="28"/>
        </w:rPr>
      </w:pPr>
      <w:r w:rsidRPr="0074084F">
        <w:rPr>
          <w:rFonts w:ascii="Times New Roman" w:hAnsi="Times New Roman" w:cs="Times New Roman"/>
          <w:sz w:val="28"/>
          <w:szCs w:val="28"/>
        </w:rPr>
        <w:t>1. Севастополь – 255 членских организаций;</w:t>
      </w:r>
    </w:p>
    <w:p w14:paraId="35DCCFC9" w14:textId="57DA6476" w:rsidR="0074084F" w:rsidRDefault="0074084F" w:rsidP="0074084F">
      <w:pPr>
        <w:tabs>
          <w:tab w:val="left" w:pos="851"/>
        </w:tabs>
        <w:spacing w:after="0"/>
        <w:ind w:firstLine="851"/>
        <w:jc w:val="both"/>
        <w:rPr>
          <w:rFonts w:ascii="Times New Roman" w:hAnsi="Times New Roman" w:cs="Times New Roman"/>
          <w:sz w:val="28"/>
          <w:szCs w:val="28"/>
        </w:rPr>
      </w:pPr>
      <w:r w:rsidRPr="0074084F">
        <w:rPr>
          <w:rFonts w:ascii="Times New Roman" w:hAnsi="Times New Roman" w:cs="Times New Roman"/>
          <w:sz w:val="28"/>
          <w:szCs w:val="28"/>
        </w:rPr>
        <w:t>2. Курганская область – 219 членских организаций;</w:t>
      </w:r>
    </w:p>
    <w:p w14:paraId="30B0CAB5" w14:textId="731C135B" w:rsidR="0074084F" w:rsidRDefault="0074084F" w:rsidP="0074084F">
      <w:pPr>
        <w:tabs>
          <w:tab w:val="left" w:pos="851"/>
        </w:tabs>
        <w:spacing w:after="0"/>
        <w:ind w:firstLine="851"/>
        <w:jc w:val="both"/>
        <w:rPr>
          <w:rFonts w:ascii="Times New Roman" w:hAnsi="Times New Roman" w:cs="Times New Roman"/>
          <w:sz w:val="28"/>
          <w:szCs w:val="28"/>
        </w:rPr>
      </w:pPr>
      <w:r w:rsidRPr="0074084F">
        <w:rPr>
          <w:rFonts w:ascii="Times New Roman" w:hAnsi="Times New Roman" w:cs="Times New Roman"/>
          <w:sz w:val="28"/>
          <w:szCs w:val="28"/>
        </w:rPr>
        <w:t>3. Республика Адыгея – 208 членских организаций;</w:t>
      </w:r>
    </w:p>
    <w:p w14:paraId="2CE62706" w14:textId="095D60B1" w:rsidR="0074084F" w:rsidRDefault="0074084F" w:rsidP="0074084F">
      <w:pPr>
        <w:tabs>
          <w:tab w:val="left" w:pos="851"/>
        </w:tabs>
        <w:spacing w:after="0"/>
        <w:ind w:firstLine="851"/>
        <w:jc w:val="both"/>
        <w:rPr>
          <w:rFonts w:ascii="Times New Roman" w:hAnsi="Times New Roman" w:cs="Times New Roman"/>
          <w:sz w:val="28"/>
          <w:szCs w:val="28"/>
        </w:rPr>
      </w:pPr>
      <w:r w:rsidRPr="0074084F">
        <w:rPr>
          <w:rFonts w:ascii="Times New Roman" w:hAnsi="Times New Roman" w:cs="Times New Roman"/>
          <w:sz w:val="28"/>
          <w:szCs w:val="28"/>
        </w:rPr>
        <w:t>4. Карачаево-Черкесская Республика – 159 членских организаций;</w:t>
      </w:r>
    </w:p>
    <w:p w14:paraId="0B1A78F4" w14:textId="1473CFAC" w:rsidR="0074084F" w:rsidRDefault="0074084F" w:rsidP="0074084F">
      <w:pPr>
        <w:tabs>
          <w:tab w:val="left" w:pos="851"/>
        </w:tabs>
        <w:spacing w:after="0"/>
        <w:ind w:firstLine="851"/>
        <w:jc w:val="both"/>
        <w:rPr>
          <w:rFonts w:ascii="Times New Roman" w:hAnsi="Times New Roman" w:cs="Times New Roman"/>
          <w:sz w:val="28"/>
          <w:szCs w:val="28"/>
        </w:rPr>
      </w:pPr>
      <w:r w:rsidRPr="0074084F">
        <w:rPr>
          <w:rFonts w:ascii="Times New Roman" w:hAnsi="Times New Roman" w:cs="Times New Roman"/>
          <w:sz w:val="28"/>
          <w:szCs w:val="28"/>
        </w:rPr>
        <w:t>5. Магаданская область – 125 членских организаций;</w:t>
      </w:r>
    </w:p>
    <w:p w14:paraId="668886EB" w14:textId="119ED8F9" w:rsidR="0074084F" w:rsidRDefault="0074084F" w:rsidP="0074084F">
      <w:pPr>
        <w:tabs>
          <w:tab w:val="left" w:pos="851"/>
        </w:tabs>
        <w:spacing w:after="0"/>
        <w:ind w:firstLine="851"/>
        <w:jc w:val="both"/>
        <w:rPr>
          <w:rFonts w:ascii="Times New Roman" w:hAnsi="Times New Roman" w:cs="Times New Roman"/>
          <w:sz w:val="28"/>
          <w:szCs w:val="28"/>
        </w:rPr>
      </w:pPr>
      <w:r w:rsidRPr="0074084F">
        <w:rPr>
          <w:rFonts w:ascii="Times New Roman" w:hAnsi="Times New Roman" w:cs="Times New Roman"/>
          <w:sz w:val="28"/>
          <w:szCs w:val="28"/>
        </w:rPr>
        <w:t>6. Республика Алтай – 117 членских организаций;</w:t>
      </w:r>
    </w:p>
    <w:p w14:paraId="63A00145" w14:textId="1EACDB9C" w:rsidR="0074084F" w:rsidRDefault="0074084F" w:rsidP="0074084F">
      <w:pPr>
        <w:tabs>
          <w:tab w:val="left" w:pos="851"/>
        </w:tabs>
        <w:spacing w:after="0"/>
        <w:ind w:firstLine="851"/>
        <w:jc w:val="both"/>
        <w:rPr>
          <w:rFonts w:ascii="Times New Roman" w:hAnsi="Times New Roman" w:cs="Times New Roman"/>
          <w:sz w:val="28"/>
          <w:szCs w:val="28"/>
        </w:rPr>
      </w:pPr>
      <w:r w:rsidRPr="0074084F">
        <w:rPr>
          <w:rFonts w:ascii="Times New Roman" w:hAnsi="Times New Roman" w:cs="Times New Roman"/>
          <w:sz w:val="28"/>
          <w:szCs w:val="28"/>
        </w:rPr>
        <w:t>7. Республика Тыва – 97 членских организаций.</w:t>
      </w:r>
    </w:p>
    <w:p w14:paraId="0C282C5B" w14:textId="7E3076E5" w:rsidR="0074084F" w:rsidRDefault="0074084F" w:rsidP="0074084F">
      <w:pPr>
        <w:tabs>
          <w:tab w:val="left" w:pos="851"/>
        </w:tabs>
        <w:spacing w:after="0"/>
        <w:ind w:firstLine="851"/>
        <w:jc w:val="both"/>
        <w:rPr>
          <w:rFonts w:ascii="Times New Roman" w:hAnsi="Times New Roman" w:cs="Times New Roman"/>
          <w:sz w:val="28"/>
          <w:szCs w:val="28"/>
        </w:rPr>
      </w:pPr>
      <w:r w:rsidRPr="0074084F">
        <w:rPr>
          <w:rFonts w:ascii="Times New Roman" w:hAnsi="Times New Roman" w:cs="Times New Roman"/>
          <w:sz w:val="28"/>
          <w:szCs w:val="28"/>
        </w:rPr>
        <w:t>Главной проблемой, почему создание новых СРО стало затруднено, оказались пробелы в Градостроительном кодексе РФ. Старый взнос, согласно действовавшим до 30 декабря 2021 года требованиям, оставался в старой СРО и не подлежал возврату и перечислению. А организаций, готовых вторично сдавать ощутимую сумму ради удовольствия создать региональную СРО, было не так много.</w:t>
      </w:r>
    </w:p>
    <w:p w14:paraId="3F717959" w14:textId="66548E3B" w:rsidR="0074084F" w:rsidRDefault="0074084F" w:rsidP="0074084F">
      <w:pPr>
        <w:tabs>
          <w:tab w:val="left" w:pos="851"/>
        </w:tabs>
        <w:spacing w:after="0"/>
        <w:ind w:firstLine="851"/>
        <w:jc w:val="both"/>
        <w:rPr>
          <w:rFonts w:ascii="Times New Roman" w:hAnsi="Times New Roman" w:cs="Times New Roman"/>
          <w:sz w:val="28"/>
          <w:szCs w:val="28"/>
        </w:rPr>
      </w:pPr>
      <w:r w:rsidRPr="0074084F">
        <w:rPr>
          <w:rFonts w:ascii="Times New Roman" w:hAnsi="Times New Roman" w:cs="Times New Roman"/>
          <w:sz w:val="28"/>
          <w:szCs w:val="28"/>
        </w:rPr>
        <w:lastRenderedPageBreak/>
        <w:t>Теперь же, пункт 4 статьи 55.6 ГрК РФ дополнен частью 17, согласно которой:</w:t>
      </w:r>
    </w:p>
    <w:p w14:paraId="24D5108D" w14:textId="30FC1EFF" w:rsidR="0074084F" w:rsidRDefault="0074084F" w:rsidP="0074084F">
      <w:pPr>
        <w:tabs>
          <w:tab w:val="left" w:pos="851"/>
        </w:tabs>
        <w:spacing w:after="0"/>
        <w:ind w:firstLine="851"/>
        <w:jc w:val="both"/>
        <w:rPr>
          <w:rFonts w:ascii="Times New Roman" w:hAnsi="Times New Roman" w:cs="Times New Roman"/>
          <w:i/>
          <w:iCs/>
          <w:sz w:val="28"/>
          <w:szCs w:val="28"/>
        </w:rPr>
      </w:pPr>
      <w:r w:rsidRPr="0074084F">
        <w:rPr>
          <w:rFonts w:ascii="Times New Roman" w:hAnsi="Times New Roman" w:cs="Times New Roman"/>
          <w:i/>
          <w:iCs/>
          <w:sz w:val="28"/>
          <w:szCs w:val="28"/>
        </w:rPr>
        <w:t>«В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5D81156A" w14:textId="0144A98F" w:rsidR="0074084F" w:rsidRDefault="0074084F" w:rsidP="0074084F">
      <w:pPr>
        <w:tabs>
          <w:tab w:val="left" w:pos="851"/>
        </w:tabs>
        <w:spacing w:after="0"/>
        <w:ind w:firstLine="851"/>
        <w:jc w:val="both"/>
        <w:rPr>
          <w:rFonts w:ascii="Times New Roman" w:hAnsi="Times New Roman" w:cs="Times New Roman"/>
          <w:sz w:val="28"/>
          <w:szCs w:val="28"/>
        </w:rPr>
      </w:pPr>
      <w:r w:rsidRPr="0074084F">
        <w:rPr>
          <w:rFonts w:ascii="Times New Roman" w:hAnsi="Times New Roman" w:cs="Times New Roman"/>
          <w:sz w:val="28"/>
          <w:szCs w:val="28"/>
        </w:rPr>
        <w:t>Таким образом, теперь препятствий для появления собственных строительных Союзов и Ассоциаций в «пустующих» регионах нет. Появятся ли они на самом деле – покажет время. В большей степени это зависит от позиции региональных властей, которые могут захотеть консолидировать строителей субъекта в рамках местной организации. Либо, как второй вариант, возможностью воспользуются опытные топ-менеджеры в сфере СРО. Сформировав региональную строительную СРО и добавив к ней далее межрегиональные проектные и изыскательские Ассоциации и Союзы, можно развернуть вполне работоспособный проект, забрав освободившийся сегмент рынка.</w:t>
      </w:r>
    </w:p>
    <w:p w14:paraId="422978DE" w14:textId="4C0EA3AD" w:rsidR="0058288C" w:rsidRDefault="0058288C" w:rsidP="0074084F">
      <w:pPr>
        <w:tabs>
          <w:tab w:val="left" w:pos="851"/>
        </w:tabs>
        <w:spacing w:after="0"/>
        <w:ind w:firstLine="851"/>
        <w:jc w:val="both"/>
        <w:rPr>
          <w:rFonts w:ascii="Times New Roman" w:hAnsi="Times New Roman" w:cs="Times New Roman"/>
          <w:sz w:val="28"/>
          <w:szCs w:val="28"/>
        </w:rPr>
      </w:pPr>
    </w:p>
    <w:p w14:paraId="1C8D3B29" w14:textId="2128C499" w:rsidR="0058288C" w:rsidRPr="0058288C" w:rsidRDefault="0058288C" w:rsidP="0058288C">
      <w:pPr>
        <w:pStyle w:val="1"/>
        <w:numPr>
          <w:ilvl w:val="1"/>
          <w:numId w:val="1"/>
        </w:numPr>
        <w:tabs>
          <w:tab w:val="left" w:pos="851"/>
        </w:tabs>
        <w:spacing w:before="0" w:beforeAutospacing="0" w:after="0" w:afterAutospacing="0"/>
        <w:ind w:left="0" w:firstLine="0"/>
        <w:jc w:val="both"/>
        <w:rPr>
          <w:b w:val="0"/>
          <w:bCs w:val="0"/>
          <w:sz w:val="28"/>
          <w:szCs w:val="28"/>
        </w:rPr>
      </w:pPr>
      <w:bookmarkStart w:id="36" w:name="_Toc93657594"/>
      <w:r>
        <w:rPr>
          <w:sz w:val="28"/>
          <w:szCs w:val="28"/>
        </w:rPr>
        <w:t xml:space="preserve">18.01.22 СГ. </w:t>
      </w:r>
      <w:r w:rsidRPr="0058288C">
        <w:rPr>
          <w:sz w:val="28"/>
          <w:szCs w:val="28"/>
        </w:rPr>
        <w:t>НОСТРОЙ приглашает к обсуждению проекта о едином реестре членов СРО</w:t>
      </w:r>
      <w:bookmarkEnd w:id="36"/>
    </w:p>
    <w:p w14:paraId="48332090" w14:textId="622C1198" w:rsidR="0058288C" w:rsidRDefault="0058288C" w:rsidP="0058288C">
      <w:pPr>
        <w:tabs>
          <w:tab w:val="left" w:pos="851"/>
        </w:tabs>
        <w:spacing w:after="0"/>
        <w:ind w:firstLine="851"/>
        <w:jc w:val="both"/>
        <w:rPr>
          <w:rFonts w:ascii="Times New Roman" w:hAnsi="Times New Roman" w:cs="Times New Roman"/>
          <w:sz w:val="28"/>
          <w:szCs w:val="28"/>
        </w:rPr>
      </w:pPr>
      <w:r w:rsidRPr="0058288C">
        <w:rPr>
          <w:rFonts w:ascii="Times New Roman" w:hAnsi="Times New Roman" w:cs="Times New Roman"/>
          <w:sz w:val="28"/>
          <w:szCs w:val="28"/>
        </w:rPr>
        <w:t>Согласно законодательству с 1 сентября 2022 года саморегулируемые организации (СРО) в сфере строительства, изысканий и проектирования должны вести реестры своих членов в составе единого реестра, за формирование и ведение которого отвечает национальное объединение саморегулируемых организаций соответствующего вида.</w:t>
      </w:r>
    </w:p>
    <w:p w14:paraId="3099E1C7" w14:textId="64A67D91" w:rsidR="0058288C" w:rsidRDefault="0058288C" w:rsidP="0058288C">
      <w:pPr>
        <w:tabs>
          <w:tab w:val="left" w:pos="851"/>
        </w:tabs>
        <w:spacing w:after="0"/>
        <w:ind w:firstLine="851"/>
        <w:jc w:val="both"/>
        <w:rPr>
          <w:rFonts w:ascii="Times New Roman" w:hAnsi="Times New Roman" w:cs="Times New Roman"/>
          <w:sz w:val="28"/>
          <w:szCs w:val="28"/>
        </w:rPr>
      </w:pPr>
      <w:r w:rsidRPr="0058288C">
        <w:rPr>
          <w:rFonts w:ascii="Times New Roman" w:hAnsi="Times New Roman" w:cs="Times New Roman"/>
          <w:sz w:val="28"/>
          <w:szCs w:val="28"/>
        </w:rPr>
        <w:t>Минстроем России разработан проект постановления об утверждении состава сведений единого реестра о членах СРО и их обязательствах, порядка формирования и порядка ведения этого реестра.</w:t>
      </w:r>
    </w:p>
    <w:p w14:paraId="2A665D44" w14:textId="6EE4333B" w:rsidR="0058288C" w:rsidRDefault="0058288C" w:rsidP="0058288C">
      <w:pPr>
        <w:tabs>
          <w:tab w:val="left" w:pos="851"/>
        </w:tabs>
        <w:spacing w:after="0"/>
        <w:ind w:firstLine="851"/>
        <w:jc w:val="both"/>
        <w:rPr>
          <w:rFonts w:ascii="Times New Roman" w:hAnsi="Times New Roman" w:cs="Times New Roman"/>
          <w:sz w:val="28"/>
          <w:szCs w:val="28"/>
        </w:rPr>
      </w:pPr>
      <w:r w:rsidRPr="0058288C">
        <w:rPr>
          <w:rFonts w:ascii="Times New Roman" w:hAnsi="Times New Roman" w:cs="Times New Roman"/>
          <w:sz w:val="28"/>
          <w:szCs w:val="28"/>
        </w:rPr>
        <w:t>В документе содержатся перечень требуемых для внесения сведений о членах </w:t>
      </w:r>
      <w:hyperlink r:id="rId72" w:tgtFrame="_blank" w:history="1">
        <w:r w:rsidRPr="0058288C">
          <w:rPr>
            <w:rFonts w:ascii="Times New Roman" w:hAnsi="Times New Roman" w:cs="Times New Roman"/>
            <w:sz w:val="28"/>
            <w:szCs w:val="28"/>
          </w:rPr>
          <w:t>саморегулируемых организаций</w:t>
        </w:r>
      </w:hyperlink>
      <w:r w:rsidRPr="0058288C">
        <w:rPr>
          <w:rFonts w:ascii="Times New Roman" w:hAnsi="Times New Roman" w:cs="Times New Roman"/>
          <w:sz w:val="28"/>
          <w:szCs w:val="28"/>
        </w:rPr>
        <w:t> и порядок формирования единого реестра членов саморегулируемых организаций, в том числе порядок их включения в указанный реестр.</w:t>
      </w:r>
    </w:p>
    <w:p w14:paraId="2AD0B242" w14:textId="19640274" w:rsidR="0058288C" w:rsidRDefault="0058288C" w:rsidP="0058288C">
      <w:pPr>
        <w:tabs>
          <w:tab w:val="left" w:pos="851"/>
        </w:tabs>
        <w:spacing w:after="0"/>
        <w:ind w:firstLine="851"/>
        <w:jc w:val="both"/>
        <w:rPr>
          <w:rFonts w:ascii="Times New Roman" w:hAnsi="Times New Roman" w:cs="Times New Roman"/>
          <w:sz w:val="28"/>
          <w:szCs w:val="28"/>
        </w:rPr>
      </w:pPr>
      <w:r w:rsidRPr="0058288C">
        <w:rPr>
          <w:rFonts w:ascii="Times New Roman" w:hAnsi="Times New Roman" w:cs="Times New Roman"/>
          <w:sz w:val="28"/>
          <w:szCs w:val="28"/>
        </w:rPr>
        <w:t>Проект постановления размещен на федеральном портале проектов нормативных правовых актов для общественного обсуждения, которое продлится до 9 февраля 2022 года.</w:t>
      </w:r>
    </w:p>
    <w:p w14:paraId="76B9E10E" w14:textId="253BE905" w:rsidR="0058288C" w:rsidRDefault="0058288C" w:rsidP="0058288C">
      <w:pPr>
        <w:tabs>
          <w:tab w:val="left" w:pos="851"/>
        </w:tabs>
        <w:spacing w:after="0"/>
        <w:ind w:firstLine="851"/>
        <w:jc w:val="both"/>
        <w:rPr>
          <w:rFonts w:ascii="Times New Roman" w:hAnsi="Times New Roman" w:cs="Times New Roman"/>
          <w:sz w:val="28"/>
          <w:szCs w:val="28"/>
        </w:rPr>
      </w:pPr>
      <w:r w:rsidRPr="0058288C">
        <w:rPr>
          <w:rFonts w:ascii="Times New Roman" w:hAnsi="Times New Roman" w:cs="Times New Roman"/>
          <w:sz w:val="28"/>
          <w:szCs w:val="28"/>
        </w:rPr>
        <w:lastRenderedPageBreak/>
        <w:t>Национальное объединение строителей (НОСТРОЙ) приглашает принять участие в обсуждении проекта постановления и направить имеющиеся замечания и предложения к документу в срок до 24 января 2022 года.</w:t>
      </w:r>
    </w:p>
    <w:p w14:paraId="06672496" w14:textId="3DF331B5" w:rsidR="0058288C" w:rsidRDefault="0058288C" w:rsidP="0058288C">
      <w:pPr>
        <w:tabs>
          <w:tab w:val="left" w:pos="851"/>
        </w:tabs>
        <w:spacing w:after="0"/>
        <w:ind w:firstLine="851"/>
        <w:jc w:val="both"/>
        <w:rPr>
          <w:rFonts w:ascii="Times New Roman" w:hAnsi="Times New Roman" w:cs="Times New Roman"/>
          <w:sz w:val="28"/>
          <w:szCs w:val="28"/>
        </w:rPr>
      </w:pPr>
    </w:p>
    <w:p w14:paraId="7BBEEAA0" w14:textId="2750CD47" w:rsidR="0058288C" w:rsidRPr="00CE2997" w:rsidRDefault="00CE2997" w:rsidP="00CE2997">
      <w:pPr>
        <w:pStyle w:val="1"/>
        <w:numPr>
          <w:ilvl w:val="1"/>
          <w:numId w:val="1"/>
        </w:numPr>
        <w:tabs>
          <w:tab w:val="left" w:pos="851"/>
        </w:tabs>
        <w:spacing w:before="0" w:beforeAutospacing="0" w:after="0" w:afterAutospacing="0"/>
        <w:ind w:left="0" w:firstLine="0"/>
        <w:jc w:val="both"/>
        <w:rPr>
          <w:sz w:val="28"/>
          <w:szCs w:val="28"/>
        </w:rPr>
      </w:pPr>
      <w:bookmarkStart w:id="37" w:name="_Toc93657595"/>
      <w:r>
        <w:rPr>
          <w:sz w:val="28"/>
          <w:szCs w:val="28"/>
        </w:rPr>
        <w:t xml:space="preserve">18.01.22 СГ. </w:t>
      </w:r>
      <w:r w:rsidR="0058288C" w:rsidRPr="0058288C">
        <w:rPr>
          <w:sz w:val="28"/>
          <w:szCs w:val="28"/>
        </w:rPr>
        <w:t>Антон Глушков: строители смогли сэкономить миллиарды, покупая металл на маркетплейсах</w:t>
      </w:r>
      <w:bookmarkEnd w:id="37"/>
    </w:p>
    <w:p w14:paraId="6093EF98" w14:textId="7C0F07CD" w:rsidR="00CE2997" w:rsidRDefault="0058288C" w:rsidP="0058288C">
      <w:pPr>
        <w:tabs>
          <w:tab w:val="left" w:pos="851"/>
        </w:tabs>
        <w:spacing w:after="0"/>
        <w:ind w:firstLine="851"/>
        <w:jc w:val="both"/>
        <w:rPr>
          <w:rFonts w:ascii="Times New Roman" w:hAnsi="Times New Roman" w:cs="Times New Roman"/>
          <w:sz w:val="28"/>
          <w:szCs w:val="28"/>
        </w:rPr>
      </w:pPr>
      <w:r w:rsidRPr="0058288C">
        <w:rPr>
          <w:rFonts w:ascii="Times New Roman" w:hAnsi="Times New Roman" w:cs="Times New Roman"/>
          <w:sz w:val="28"/>
          <w:szCs w:val="28"/>
        </w:rPr>
        <w:t>Нехватка металла и рост цен металлоизделия в 2021 году привели к тому, что начали формироваться так называемые маркетплейсы, где строительная компания, минуя посредников, может напрямую у завода приобретать металл по прямым договорам. Об этом сообщил президент Национального объединения строителей (НОСТРОЙ) Антон Глушков, выступая в эфире программы телеканала Россия-1.</w:t>
      </w:r>
    </w:p>
    <w:p w14:paraId="52C899B8" w14:textId="1D12FA0A" w:rsidR="00CE2997" w:rsidRDefault="0058288C" w:rsidP="0058288C">
      <w:pPr>
        <w:tabs>
          <w:tab w:val="left" w:pos="851"/>
        </w:tabs>
        <w:spacing w:after="0"/>
        <w:ind w:firstLine="851"/>
        <w:jc w:val="both"/>
        <w:rPr>
          <w:rFonts w:ascii="Times New Roman" w:hAnsi="Times New Roman" w:cs="Times New Roman"/>
          <w:sz w:val="28"/>
          <w:szCs w:val="28"/>
        </w:rPr>
      </w:pPr>
      <w:r w:rsidRPr="0058288C">
        <w:rPr>
          <w:rFonts w:ascii="Times New Roman" w:hAnsi="Times New Roman" w:cs="Times New Roman"/>
          <w:sz w:val="28"/>
          <w:szCs w:val="28"/>
        </w:rPr>
        <w:t>«Этот эксперимент мы в рамках национального объединения делали и законтрактовали 840 тыс. тонн. В масштабах страны это достаточно маленькая величина, но экономия строителей составила более 10 миллиардов рублей», - сказал он.</w:t>
      </w:r>
    </w:p>
    <w:p w14:paraId="54CD4047" w14:textId="37A6F002" w:rsidR="00CE2997" w:rsidRDefault="0058288C" w:rsidP="0058288C">
      <w:pPr>
        <w:tabs>
          <w:tab w:val="left" w:pos="851"/>
        </w:tabs>
        <w:spacing w:after="0"/>
        <w:ind w:firstLine="851"/>
        <w:jc w:val="both"/>
        <w:rPr>
          <w:rFonts w:ascii="Times New Roman" w:hAnsi="Times New Roman" w:cs="Times New Roman"/>
          <w:sz w:val="28"/>
          <w:szCs w:val="28"/>
        </w:rPr>
      </w:pPr>
      <w:r w:rsidRPr="0058288C">
        <w:rPr>
          <w:rFonts w:ascii="Times New Roman" w:hAnsi="Times New Roman" w:cs="Times New Roman"/>
          <w:sz w:val="28"/>
          <w:szCs w:val="28"/>
        </w:rPr>
        <w:t>Как сообщает пресс-служба НОСТРОЙ, среди основных причин роста цен на металлопрокат в России </w:t>
      </w:r>
      <w:hyperlink r:id="rId73" w:tgtFrame="_blank" w:history="1">
        <w:r w:rsidRPr="0058288C">
          <w:rPr>
            <w:rFonts w:ascii="Times New Roman" w:hAnsi="Times New Roman" w:cs="Times New Roman"/>
            <w:sz w:val="28"/>
            <w:szCs w:val="28"/>
          </w:rPr>
          <w:t>Антон Глушков</w:t>
        </w:r>
      </w:hyperlink>
      <w:r w:rsidRPr="0058288C">
        <w:rPr>
          <w:rFonts w:ascii="Times New Roman" w:hAnsi="Times New Roman" w:cs="Times New Roman"/>
          <w:sz w:val="28"/>
          <w:szCs w:val="28"/>
        </w:rPr>
        <w:t> назвал международную конъюнктуру. По его словам, большая часть рынков, где работали основные конкуренты российских металлургических компаний, в том числе компании КНР, – из-за пандемии останавливались, также нарушились цепочки поставок.</w:t>
      </w:r>
    </w:p>
    <w:p w14:paraId="61709876" w14:textId="4E12B0F8" w:rsidR="00CE2997" w:rsidRDefault="0058288C" w:rsidP="0058288C">
      <w:pPr>
        <w:tabs>
          <w:tab w:val="left" w:pos="851"/>
        </w:tabs>
        <w:spacing w:after="0"/>
        <w:ind w:firstLine="851"/>
        <w:jc w:val="both"/>
        <w:rPr>
          <w:rFonts w:ascii="Times New Roman" w:hAnsi="Times New Roman" w:cs="Times New Roman"/>
          <w:sz w:val="28"/>
          <w:szCs w:val="28"/>
        </w:rPr>
      </w:pPr>
      <w:r w:rsidRPr="0058288C">
        <w:rPr>
          <w:rFonts w:ascii="Times New Roman" w:hAnsi="Times New Roman" w:cs="Times New Roman"/>
          <w:sz w:val="28"/>
          <w:szCs w:val="28"/>
        </w:rPr>
        <w:t>«Мировая конъюнктура говорит сама за себя, и надо порадоваться за металлургов, что они смогли увеличить свои экспортные поставки и стоимость», - сказал президент НОСТРОЙ, отметив, что российскому металлопрокату удалось отыграть достаточно большую долю международного рынка. В тоже время это создало дисбаланс поставок на внутренний рынок и внешний рынок.</w:t>
      </w:r>
    </w:p>
    <w:p w14:paraId="14A5D02B" w14:textId="08732165" w:rsidR="00CE2997" w:rsidRDefault="0058288C" w:rsidP="0058288C">
      <w:pPr>
        <w:tabs>
          <w:tab w:val="left" w:pos="851"/>
        </w:tabs>
        <w:spacing w:after="0"/>
        <w:ind w:firstLine="851"/>
        <w:jc w:val="both"/>
        <w:rPr>
          <w:rFonts w:ascii="Times New Roman" w:hAnsi="Times New Roman" w:cs="Times New Roman"/>
          <w:sz w:val="28"/>
          <w:szCs w:val="28"/>
        </w:rPr>
      </w:pPr>
      <w:r w:rsidRPr="0058288C">
        <w:rPr>
          <w:rFonts w:ascii="Times New Roman" w:hAnsi="Times New Roman" w:cs="Times New Roman"/>
          <w:sz w:val="28"/>
          <w:szCs w:val="28"/>
        </w:rPr>
        <w:t>«Это привело к тому, что Минпромторг, который отвечает у нас как раз за регулирование цен, вынужден был увеличить экспортные пошлины на вывоз металла и экспортные пошлины на вывоз черного лома», - указал Антон Глушков.</w:t>
      </w:r>
    </w:p>
    <w:p w14:paraId="68A50EB9" w14:textId="36B3C96B" w:rsidR="0058288C" w:rsidRDefault="0058288C" w:rsidP="0058288C">
      <w:pPr>
        <w:tabs>
          <w:tab w:val="left" w:pos="851"/>
        </w:tabs>
        <w:spacing w:after="0"/>
        <w:ind w:firstLine="851"/>
        <w:jc w:val="both"/>
        <w:rPr>
          <w:rFonts w:ascii="Times New Roman" w:hAnsi="Times New Roman" w:cs="Times New Roman"/>
          <w:sz w:val="28"/>
          <w:szCs w:val="28"/>
        </w:rPr>
      </w:pPr>
      <w:r w:rsidRPr="0058288C">
        <w:rPr>
          <w:rFonts w:ascii="Times New Roman" w:hAnsi="Times New Roman" w:cs="Times New Roman"/>
          <w:sz w:val="28"/>
          <w:szCs w:val="28"/>
        </w:rPr>
        <w:t>По его словам, стабилизировать ситуацию с ценами могли бы инвестиции в производство металлопроката. «Наверное, стабильный спрос приведет к тому, что производители будут вкладываться в перевооружение и автоматизацию процесса, что конечно скажется на его себестоимости», - добавил президент нацобъединения.</w:t>
      </w:r>
    </w:p>
    <w:p w14:paraId="2A42E17E" w14:textId="62D16D85" w:rsidR="00C43C5D" w:rsidRDefault="00C43C5D" w:rsidP="0058288C">
      <w:pPr>
        <w:tabs>
          <w:tab w:val="left" w:pos="851"/>
        </w:tabs>
        <w:spacing w:after="0"/>
        <w:ind w:firstLine="851"/>
        <w:jc w:val="both"/>
        <w:rPr>
          <w:rFonts w:ascii="Times New Roman" w:hAnsi="Times New Roman" w:cs="Times New Roman"/>
          <w:sz w:val="28"/>
          <w:szCs w:val="28"/>
        </w:rPr>
      </w:pPr>
    </w:p>
    <w:p w14:paraId="337CCAFE" w14:textId="41CED177" w:rsidR="00C43C5D" w:rsidRPr="00C43C5D" w:rsidRDefault="00C43C5D" w:rsidP="00C43C5D">
      <w:pPr>
        <w:pStyle w:val="1"/>
        <w:numPr>
          <w:ilvl w:val="1"/>
          <w:numId w:val="1"/>
        </w:numPr>
        <w:tabs>
          <w:tab w:val="left" w:pos="851"/>
        </w:tabs>
        <w:spacing w:before="0" w:beforeAutospacing="0" w:after="0" w:afterAutospacing="0"/>
        <w:ind w:left="0" w:firstLine="0"/>
        <w:jc w:val="both"/>
        <w:rPr>
          <w:sz w:val="28"/>
          <w:szCs w:val="28"/>
        </w:rPr>
      </w:pPr>
      <w:bookmarkStart w:id="38" w:name="_Toc93657596"/>
      <w:r>
        <w:rPr>
          <w:sz w:val="28"/>
          <w:szCs w:val="28"/>
        </w:rPr>
        <w:t xml:space="preserve">18.01.22 АНСБ. </w:t>
      </w:r>
      <w:r w:rsidRPr="00C43C5D">
        <w:rPr>
          <w:sz w:val="28"/>
          <w:szCs w:val="28"/>
        </w:rPr>
        <w:t>НОПРИЗ разместил электронные справочники программного обеспечения для ТИМ</w:t>
      </w:r>
      <w:bookmarkEnd w:id="38"/>
    </w:p>
    <w:p w14:paraId="55843AA7"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На сайте Национального объединения изыскателей и проектировщиков появился раздел «Справочники ТИМ», в котором размещены электронные справочники программного обеспечения для работы в ТИМ и анализ опыта применения цифровых технологий в строительстве.</w:t>
      </w:r>
    </w:p>
    <w:p w14:paraId="4CCB0457"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 xml:space="preserve">Электронный справочник программных продуктов, предназначенных для цифровизации проектно-изыскательской деятельности, содержит четыре раздела, в </w:t>
      </w:r>
      <w:r w:rsidRPr="00C43C5D">
        <w:rPr>
          <w:rFonts w:ascii="Times New Roman" w:hAnsi="Times New Roman" w:cs="Times New Roman"/>
          <w:sz w:val="28"/>
          <w:szCs w:val="28"/>
        </w:rPr>
        <w:lastRenderedPageBreak/>
        <w:t>том числе, перечень разработчиков программного обеспечения и технологий для информационного моделирования (</w:t>
      </w:r>
      <w:hyperlink r:id="rId74" w:history="1">
        <w:r w:rsidRPr="00C43C5D">
          <w:rPr>
            <w:rFonts w:ascii="Times New Roman" w:hAnsi="Times New Roman" w:cs="Times New Roman"/>
            <w:sz w:val="28"/>
            <w:szCs w:val="28"/>
          </w:rPr>
          <w:t>https://www.nopriz.ru/nreesters/tim/?fbclid=IwAR1Nh2NjkldJ3vg3iQ5_btq8zHARJ2v1y2l54C21cDZwk9FuvOvo16UM1e4</w:t>
        </w:r>
      </w:hyperlink>
      <w:r w:rsidRPr="00C43C5D">
        <w:rPr>
          <w:rFonts w:ascii="Times New Roman" w:hAnsi="Times New Roman" w:cs="Times New Roman"/>
          <w:sz w:val="28"/>
          <w:szCs w:val="28"/>
        </w:rPr>
        <w:t>) и перечень программных продуктов для информационного моделирования (</w:t>
      </w:r>
      <w:hyperlink r:id="rId75" w:history="1">
        <w:r w:rsidRPr="00C43C5D">
          <w:rPr>
            <w:rFonts w:ascii="Times New Roman" w:hAnsi="Times New Roman" w:cs="Times New Roman"/>
            <w:sz w:val="28"/>
            <w:szCs w:val="28"/>
          </w:rPr>
          <w:t>https://www.nopriz.ru/nreesters/tim/?fbclid=IwAR1Nh2NjkldJ3vg3iQ5_btq8zHARJ2v1y2l54C21cDZwk9FuvOvo16UM1e4</w:t>
        </w:r>
      </w:hyperlink>
      <w:r w:rsidRPr="00C43C5D">
        <w:rPr>
          <w:rFonts w:ascii="Times New Roman" w:hAnsi="Times New Roman" w:cs="Times New Roman"/>
          <w:sz w:val="28"/>
          <w:szCs w:val="28"/>
        </w:rPr>
        <w:t>).</w:t>
      </w:r>
    </w:p>
    <w:p w14:paraId="2372581F" w14:textId="77777777" w:rsidR="00C43C5D" w:rsidRP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Электронный справочник опыта применения цифровых технологий в проектно-изыскательской деятельности содержит Справочник объектов с применением технологий информационного моделирования – таких объектов на всю Россию обнаружилось 80 локаций. Здесь же размещен Справочник проектных организаций, применяющих ТИМ – таковых НОПРИЗ насчитал 70 штук.</w:t>
      </w:r>
    </w:p>
    <w:p w14:paraId="74AB60EB" w14:textId="36EC711E" w:rsidR="00C43C5D" w:rsidRDefault="00C43C5D" w:rsidP="00C43C5D">
      <w:pPr>
        <w:tabs>
          <w:tab w:val="left" w:pos="851"/>
        </w:tabs>
        <w:spacing w:after="0"/>
        <w:ind w:firstLine="851"/>
        <w:jc w:val="both"/>
        <w:rPr>
          <w:rFonts w:ascii="Times New Roman" w:hAnsi="Times New Roman" w:cs="Times New Roman"/>
          <w:sz w:val="28"/>
          <w:szCs w:val="28"/>
        </w:rPr>
      </w:pPr>
      <w:r w:rsidRPr="00C43C5D">
        <w:rPr>
          <w:rFonts w:ascii="Times New Roman" w:hAnsi="Times New Roman" w:cs="Times New Roman"/>
          <w:sz w:val="28"/>
          <w:szCs w:val="28"/>
        </w:rPr>
        <w:t>Электронные справочники, разработанные НОПРИЗом, прошли обсуждение на окружных конференциях НОПРИЗ и утверждены его Советом как рекомендованные к применению.</w:t>
      </w:r>
    </w:p>
    <w:p w14:paraId="27BC5808" w14:textId="7F89E400" w:rsidR="006F4822" w:rsidRDefault="006F4822" w:rsidP="00C43C5D">
      <w:pPr>
        <w:tabs>
          <w:tab w:val="left" w:pos="851"/>
        </w:tabs>
        <w:spacing w:after="0"/>
        <w:ind w:firstLine="851"/>
        <w:jc w:val="both"/>
        <w:rPr>
          <w:rFonts w:ascii="Times New Roman" w:hAnsi="Times New Roman" w:cs="Times New Roman"/>
          <w:sz w:val="28"/>
          <w:szCs w:val="28"/>
        </w:rPr>
      </w:pPr>
    </w:p>
    <w:p w14:paraId="4357D598" w14:textId="0D5E00BC" w:rsidR="006F4822" w:rsidRPr="006F4822" w:rsidRDefault="006F4822" w:rsidP="006F4822">
      <w:pPr>
        <w:pStyle w:val="1"/>
        <w:numPr>
          <w:ilvl w:val="1"/>
          <w:numId w:val="1"/>
        </w:numPr>
        <w:tabs>
          <w:tab w:val="left" w:pos="851"/>
        </w:tabs>
        <w:spacing w:before="0" w:beforeAutospacing="0" w:after="0" w:afterAutospacing="0"/>
        <w:ind w:left="0" w:firstLine="0"/>
        <w:jc w:val="both"/>
        <w:rPr>
          <w:sz w:val="28"/>
          <w:szCs w:val="28"/>
        </w:rPr>
      </w:pPr>
      <w:bookmarkStart w:id="39" w:name="_Toc93657597"/>
      <w:r>
        <w:rPr>
          <w:sz w:val="28"/>
          <w:szCs w:val="28"/>
        </w:rPr>
        <w:t xml:space="preserve">19.01.22 АНСБ. </w:t>
      </w:r>
      <w:r w:rsidRPr="006F4822">
        <w:rPr>
          <w:sz w:val="28"/>
          <w:szCs w:val="28"/>
        </w:rPr>
        <w:t>Кирпич в России подорожал почти на 38% за год</w:t>
      </w:r>
      <w:bookmarkEnd w:id="39"/>
    </w:p>
    <w:p w14:paraId="1BA9FF10" w14:textId="77777777" w:rsidR="006F4822" w:rsidRPr="006F4822" w:rsidRDefault="006F4822" w:rsidP="006F4822">
      <w:pPr>
        <w:tabs>
          <w:tab w:val="left" w:pos="851"/>
        </w:tabs>
        <w:spacing w:after="0"/>
        <w:ind w:firstLine="851"/>
        <w:jc w:val="both"/>
        <w:rPr>
          <w:rFonts w:ascii="Times New Roman" w:hAnsi="Times New Roman" w:cs="Times New Roman"/>
          <w:sz w:val="28"/>
          <w:szCs w:val="28"/>
        </w:rPr>
      </w:pPr>
      <w:r w:rsidRPr="006F4822">
        <w:rPr>
          <w:rFonts w:ascii="Times New Roman" w:hAnsi="Times New Roman" w:cs="Times New Roman"/>
          <w:sz w:val="28"/>
          <w:szCs w:val="28"/>
        </w:rPr>
        <w:t>Цены на кирпич в России на фоне общего удорожания стройматериалов выросли почти на 38% по итогам 2021 года, сообщили во вторник ТАСС в Национальном объединении строителей (НОСТРОЙ).</w:t>
      </w:r>
    </w:p>
    <w:p w14:paraId="63AAD04B" w14:textId="77777777" w:rsidR="006F4822" w:rsidRPr="006F4822" w:rsidRDefault="006F4822" w:rsidP="006F4822">
      <w:pPr>
        <w:tabs>
          <w:tab w:val="left" w:pos="851"/>
        </w:tabs>
        <w:spacing w:after="0"/>
        <w:ind w:firstLine="851"/>
        <w:jc w:val="both"/>
        <w:rPr>
          <w:rFonts w:ascii="Times New Roman" w:hAnsi="Times New Roman" w:cs="Times New Roman"/>
          <w:sz w:val="28"/>
          <w:szCs w:val="28"/>
        </w:rPr>
      </w:pPr>
      <w:r w:rsidRPr="006F4822">
        <w:rPr>
          <w:rFonts w:ascii="Times New Roman" w:hAnsi="Times New Roman" w:cs="Times New Roman"/>
          <w:sz w:val="28"/>
          <w:szCs w:val="28"/>
        </w:rPr>
        <w:t>"Национальное объединение строителей отмечает, что за 2021 год средний рост цен на кирпич составил 37,68%", - сказали в пресс-службе.</w:t>
      </w:r>
    </w:p>
    <w:p w14:paraId="2B05B207" w14:textId="77777777" w:rsidR="006F4822" w:rsidRPr="006F4822" w:rsidRDefault="006F4822" w:rsidP="006F4822">
      <w:pPr>
        <w:tabs>
          <w:tab w:val="left" w:pos="851"/>
        </w:tabs>
        <w:spacing w:after="0"/>
        <w:ind w:firstLine="851"/>
        <w:jc w:val="both"/>
        <w:rPr>
          <w:rFonts w:ascii="Times New Roman" w:hAnsi="Times New Roman" w:cs="Times New Roman"/>
          <w:sz w:val="28"/>
          <w:szCs w:val="28"/>
        </w:rPr>
      </w:pPr>
      <w:r w:rsidRPr="006F4822">
        <w:rPr>
          <w:rFonts w:ascii="Times New Roman" w:hAnsi="Times New Roman" w:cs="Times New Roman"/>
          <w:sz w:val="28"/>
          <w:szCs w:val="28"/>
        </w:rPr>
        <w:t>Кроме того, по данным объединения, которое официально участвует в мониторинге цен строительных ресурсов, битумный кровельный материал за год подорожал на 30%, раствор - на 17%, бетон - на 16%.</w:t>
      </w:r>
    </w:p>
    <w:p w14:paraId="148B75C9" w14:textId="77777777" w:rsidR="006F4822" w:rsidRPr="006F4822" w:rsidRDefault="006F4822" w:rsidP="006F4822">
      <w:pPr>
        <w:tabs>
          <w:tab w:val="left" w:pos="851"/>
        </w:tabs>
        <w:spacing w:after="0"/>
        <w:ind w:firstLine="851"/>
        <w:jc w:val="both"/>
        <w:rPr>
          <w:rFonts w:ascii="Times New Roman" w:hAnsi="Times New Roman" w:cs="Times New Roman"/>
          <w:sz w:val="28"/>
          <w:szCs w:val="28"/>
        </w:rPr>
      </w:pPr>
      <w:r w:rsidRPr="006F4822">
        <w:rPr>
          <w:rFonts w:ascii="Times New Roman" w:hAnsi="Times New Roman" w:cs="Times New Roman"/>
          <w:sz w:val="28"/>
          <w:szCs w:val="28"/>
        </w:rPr>
        <w:t>Согласно данным Росстата, в целом стоимость строительных материалов в России за 2021 год выросла на 24%. В декабре цены в среднем выросли на 0,2%, в том числе на красный кирпич и ламинат - на 1,9%, оконное стекло - на 1,2%, рубероид - на 0,8%. В декабре подешевели: древесностружечные плиты, ориентированно-стружечные - на 1,4%, обрезные доски - на 0,1%.</w:t>
      </w:r>
    </w:p>
    <w:p w14:paraId="45325F2F" w14:textId="657A6A44" w:rsidR="006F4822" w:rsidRDefault="006F4822" w:rsidP="006F4822">
      <w:pPr>
        <w:tabs>
          <w:tab w:val="left" w:pos="851"/>
        </w:tabs>
        <w:spacing w:after="0"/>
        <w:ind w:firstLine="851"/>
        <w:jc w:val="both"/>
        <w:rPr>
          <w:rFonts w:ascii="Times New Roman" w:hAnsi="Times New Roman" w:cs="Times New Roman"/>
          <w:sz w:val="28"/>
          <w:szCs w:val="28"/>
        </w:rPr>
      </w:pPr>
      <w:r w:rsidRPr="006F4822">
        <w:rPr>
          <w:rFonts w:ascii="Times New Roman" w:hAnsi="Times New Roman" w:cs="Times New Roman"/>
          <w:sz w:val="28"/>
          <w:szCs w:val="28"/>
        </w:rPr>
        <w:t xml:space="preserve">Резкий рост цен на стройматериалы в России начался в конце 2020 года с удорожания металла, а позже и других строительных ресурсов. Для решения этой проблемы было предложено перевести закупки металлопродукции девелоперами напрямую у производителей, исключив </w:t>
      </w:r>
      <w:proofErr w:type="spellStart"/>
      <w:r w:rsidRPr="006F4822">
        <w:rPr>
          <w:rFonts w:ascii="Times New Roman" w:hAnsi="Times New Roman" w:cs="Times New Roman"/>
          <w:sz w:val="28"/>
          <w:szCs w:val="28"/>
        </w:rPr>
        <w:t>трейдерское</w:t>
      </w:r>
      <w:proofErr w:type="spellEnd"/>
      <w:r w:rsidRPr="006F4822">
        <w:rPr>
          <w:rFonts w:ascii="Times New Roman" w:hAnsi="Times New Roman" w:cs="Times New Roman"/>
          <w:sz w:val="28"/>
          <w:szCs w:val="28"/>
        </w:rPr>
        <w:t xml:space="preserve"> звено. Кроме того, в августе 2021 года правительство России разрешило увеличивать цены государственных контрактов на строительство, реконструкцию и капитальный ремонт в пределах 30% для компенсации удорожания стройматериалов. С 1 августа по 31 декабря 2021 года в России были введены заградительные пошлины на экспорт черных и цветных металлов, а также продукции металлургии за пределы Евразийского экономического союза. Вместе с этим ФАС возбудила дела против нескольких производителей и поставщиков металлопроката.</w:t>
      </w:r>
    </w:p>
    <w:p w14:paraId="244B9ADB" w14:textId="03808979" w:rsidR="00A23738" w:rsidRDefault="00A23738" w:rsidP="006F4822">
      <w:pPr>
        <w:tabs>
          <w:tab w:val="left" w:pos="851"/>
        </w:tabs>
        <w:spacing w:after="0"/>
        <w:ind w:firstLine="851"/>
        <w:jc w:val="both"/>
        <w:rPr>
          <w:rFonts w:ascii="Times New Roman" w:hAnsi="Times New Roman" w:cs="Times New Roman"/>
          <w:sz w:val="28"/>
          <w:szCs w:val="28"/>
        </w:rPr>
      </w:pPr>
    </w:p>
    <w:p w14:paraId="5B3BE3BC" w14:textId="386DD403" w:rsidR="00A23738" w:rsidRPr="009306FF" w:rsidRDefault="009306FF" w:rsidP="009306FF">
      <w:pPr>
        <w:pStyle w:val="1"/>
        <w:numPr>
          <w:ilvl w:val="1"/>
          <w:numId w:val="1"/>
        </w:numPr>
        <w:tabs>
          <w:tab w:val="left" w:pos="851"/>
        </w:tabs>
        <w:spacing w:before="0" w:beforeAutospacing="0" w:after="0" w:afterAutospacing="0"/>
        <w:ind w:left="0" w:firstLine="0"/>
        <w:jc w:val="both"/>
        <w:rPr>
          <w:b w:val="0"/>
          <w:bCs w:val="0"/>
          <w:sz w:val="28"/>
          <w:szCs w:val="28"/>
        </w:rPr>
      </w:pPr>
      <w:bookmarkStart w:id="40" w:name="_Toc93657598"/>
      <w:r>
        <w:rPr>
          <w:sz w:val="28"/>
          <w:szCs w:val="28"/>
        </w:rPr>
        <w:lastRenderedPageBreak/>
        <w:t xml:space="preserve">19.01.22 ЗаНоСтрой. </w:t>
      </w:r>
      <w:r w:rsidR="00A23738" w:rsidRPr="009306FF">
        <w:rPr>
          <w:sz w:val="28"/>
          <w:szCs w:val="28"/>
        </w:rPr>
        <w:t>В НОСТРОЙ начались перемены, направленные на повышение управляемости Аппаратом и прозрачности деятельности всего Нацобъединения</w:t>
      </w:r>
      <w:bookmarkEnd w:id="40"/>
    </w:p>
    <w:p w14:paraId="0CD56B0E" w14:textId="77777777" w:rsidR="009306FF" w:rsidRDefault="00A23738" w:rsidP="009306FF">
      <w:pPr>
        <w:tabs>
          <w:tab w:val="left" w:pos="851"/>
        </w:tabs>
        <w:spacing w:after="0"/>
        <w:ind w:firstLine="851"/>
        <w:jc w:val="both"/>
        <w:rPr>
          <w:rFonts w:ascii="Times New Roman" w:hAnsi="Times New Roman" w:cs="Times New Roman"/>
          <w:sz w:val="28"/>
          <w:szCs w:val="28"/>
        </w:rPr>
      </w:pPr>
      <w:r w:rsidRPr="009306FF">
        <w:rPr>
          <w:rFonts w:ascii="Times New Roman" w:hAnsi="Times New Roman" w:cs="Times New Roman"/>
          <w:sz w:val="28"/>
          <w:szCs w:val="28"/>
        </w:rPr>
        <w:t>После назначения руководителя Аппарата Национального объединения изыскателей и проектировщиков Сергея Кононыхина на должность исполнительного директора Национального объединения строителей, многие предполагали, что эта перестановка даст старт серьёзным реформам НОСТРОЙ. Возможные изменения изучил наш добровольный столичный эксперт из Нижнего Новгорода.</w:t>
      </w:r>
    </w:p>
    <w:p w14:paraId="4A9FD5F7" w14:textId="1911FD1E" w:rsidR="009306FF" w:rsidRDefault="00A23738" w:rsidP="009306FF">
      <w:pPr>
        <w:tabs>
          <w:tab w:val="left" w:pos="851"/>
        </w:tabs>
        <w:spacing w:after="0"/>
        <w:ind w:firstLine="851"/>
        <w:jc w:val="both"/>
        <w:rPr>
          <w:rFonts w:ascii="Times New Roman" w:hAnsi="Times New Roman" w:cs="Times New Roman"/>
          <w:sz w:val="28"/>
          <w:szCs w:val="28"/>
        </w:rPr>
      </w:pPr>
      <w:r w:rsidRPr="009306FF">
        <w:rPr>
          <w:rFonts w:ascii="Times New Roman" w:hAnsi="Times New Roman" w:cs="Times New Roman"/>
          <w:sz w:val="28"/>
          <w:szCs w:val="28"/>
        </w:rPr>
        <w:t>В ходе планируемых преобразований, согласно инсайдерской</w:t>
      </w:r>
      <w:r w:rsidR="009306FF">
        <w:rPr>
          <w:rFonts w:ascii="Times New Roman" w:hAnsi="Times New Roman" w:cs="Times New Roman"/>
          <w:sz w:val="28"/>
          <w:szCs w:val="28"/>
        </w:rPr>
        <w:t xml:space="preserve"> </w:t>
      </w:r>
      <w:hyperlink r:id="rId76" w:history="1">
        <w:r w:rsidRPr="009306FF">
          <w:rPr>
            <w:rFonts w:ascii="Times New Roman" w:hAnsi="Times New Roman" w:cs="Times New Roman"/>
            <w:sz w:val="28"/>
            <w:szCs w:val="28"/>
          </w:rPr>
          <w:t>информации</w:t>
        </w:r>
      </w:hyperlink>
      <w:r w:rsidR="009306FF">
        <w:rPr>
          <w:rFonts w:ascii="Times New Roman" w:hAnsi="Times New Roman" w:cs="Times New Roman"/>
          <w:sz w:val="28"/>
          <w:szCs w:val="28"/>
        </w:rPr>
        <w:t xml:space="preserve"> </w:t>
      </w:r>
      <w:r w:rsidRPr="009306FF">
        <w:rPr>
          <w:rFonts w:ascii="Times New Roman" w:hAnsi="Times New Roman" w:cs="Times New Roman"/>
          <w:sz w:val="28"/>
          <w:szCs w:val="28"/>
        </w:rPr>
        <w:t xml:space="preserve">сайта За-Строй.РФ, может быть существенно </w:t>
      </w:r>
      <w:proofErr w:type="spellStart"/>
      <w:r w:rsidRPr="009306FF">
        <w:rPr>
          <w:rFonts w:ascii="Times New Roman" w:hAnsi="Times New Roman" w:cs="Times New Roman"/>
          <w:sz w:val="28"/>
          <w:szCs w:val="28"/>
        </w:rPr>
        <w:t>ротирована</w:t>
      </w:r>
      <w:proofErr w:type="spellEnd"/>
      <w:r w:rsidRPr="009306FF">
        <w:rPr>
          <w:rFonts w:ascii="Times New Roman" w:hAnsi="Times New Roman" w:cs="Times New Roman"/>
          <w:sz w:val="28"/>
          <w:szCs w:val="28"/>
        </w:rPr>
        <w:t xml:space="preserve"> команда </w:t>
      </w:r>
      <w:proofErr w:type="spellStart"/>
      <w:r w:rsidRPr="009306FF">
        <w:rPr>
          <w:rFonts w:ascii="Times New Roman" w:hAnsi="Times New Roman" w:cs="Times New Roman"/>
          <w:sz w:val="28"/>
          <w:szCs w:val="28"/>
        </w:rPr>
        <w:t>Нацобъединения</w:t>
      </w:r>
      <w:proofErr w:type="spellEnd"/>
      <w:r w:rsidRPr="009306FF">
        <w:rPr>
          <w:rFonts w:ascii="Times New Roman" w:hAnsi="Times New Roman" w:cs="Times New Roman"/>
          <w:sz w:val="28"/>
          <w:szCs w:val="28"/>
        </w:rPr>
        <w:t xml:space="preserve"> строителей, поменяется структура в соответствии с новыми целями и задачами. В частности, эти предположения подтвердило недавнее назначение на пост заместителя исполнительного директора. Занимавшего данную должность Александра Князева сменил заместитель руководителя Аппарата НОПРИЗ Виталий Ерёмин.</w:t>
      </w:r>
    </w:p>
    <w:p w14:paraId="32AC4D30" w14:textId="6468C8BF" w:rsidR="009306FF" w:rsidRDefault="00A23738" w:rsidP="009306FF">
      <w:pPr>
        <w:tabs>
          <w:tab w:val="left" w:pos="851"/>
        </w:tabs>
        <w:spacing w:after="0"/>
        <w:ind w:firstLine="851"/>
        <w:jc w:val="both"/>
        <w:rPr>
          <w:rFonts w:ascii="Times New Roman" w:hAnsi="Times New Roman" w:cs="Times New Roman"/>
          <w:sz w:val="28"/>
          <w:szCs w:val="28"/>
        </w:rPr>
      </w:pPr>
      <w:r w:rsidRPr="009306FF">
        <w:rPr>
          <w:rFonts w:ascii="Times New Roman" w:hAnsi="Times New Roman" w:cs="Times New Roman"/>
          <w:sz w:val="28"/>
          <w:szCs w:val="28"/>
        </w:rPr>
        <w:t>Грядут дальнейшие перемены, которые будут более, чем серьёзными. По предварительным прогнозам, Национальное объединение ждут следующие структурные преобразования.</w:t>
      </w:r>
    </w:p>
    <w:p w14:paraId="520A41AB" w14:textId="5CDAE130" w:rsidR="009306FF" w:rsidRDefault="00A23738" w:rsidP="009306FF">
      <w:pPr>
        <w:tabs>
          <w:tab w:val="left" w:pos="851"/>
        </w:tabs>
        <w:spacing w:after="0"/>
        <w:ind w:firstLine="851"/>
        <w:jc w:val="both"/>
        <w:rPr>
          <w:rFonts w:ascii="Times New Roman" w:hAnsi="Times New Roman" w:cs="Times New Roman"/>
          <w:sz w:val="28"/>
          <w:szCs w:val="28"/>
        </w:rPr>
      </w:pPr>
      <w:r w:rsidRPr="009306FF">
        <w:rPr>
          <w:rFonts w:ascii="Times New Roman" w:hAnsi="Times New Roman" w:cs="Times New Roman"/>
          <w:sz w:val="28"/>
          <w:szCs w:val="28"/>
        </w:rPr>
        <w:t>1. Дирекция будет вновь переименована в Аппарат. Название подчёркивает подчинённое положение этой управленческой структуры и недвусмысленно намекает на унификацию с системой НОПРИЗ.</w:t>
      </w:r>
    </w:p>
    <w:p w14:paraId="241DE333" w14:textId="2BC68F09" w:rsidR="009306FF" w:rsidRDefault="00A23738" w:rsidP="009306FF">
      <w:pPr>
        <w:tabs>
          <w:tab w:val="left" w:pos="851"/>
        </w:tabs>
        <w:spacing w:after="0"/>
        <w:ind w:firstLine="851"/>
        <w:jc w:val="both"/>
        <w:rPr>
          <w:rFonts w:ascii="Times New Roman" w:hAnsi="Times New Roman" w:cs="Times New Roman"/>
          <w:sz w:val="28"/>
          <w:szCs w:val="28"/>
        </w:rPr>
      </w:pPr>
      <w:r w:rsidRPr="009306FF">
        <w:rPr>
          <w:rFonts w:ascii="Times New Roman" w:hAnsi="Times New Roman" w:cs="Times New Roman"/>
          <w:sz w:val="28"/>
          <w:szCs w:val="28"/>
        </w:rPr>
        <w:t>2. Грядёт большое сокращение штата. Разные источники называют количество от 22-х до 24-х сотрудников, включая тех, кто трудился по договорам ГПХ. Как отмечает сайт За-Строй.РФ, «скептики могут поехидничать, что обычно по итогам сокращений выгоняют как раз тех, кто действительно работает, а сваты-</w:t>
      </w:r>
      <w:proofErr w:type="spellStart"/>
      <w:r w:rsidRPr="009306FF">
        <w:rPr>
          <w:rFonts w:ascii="Times New Roman" w:hAnsi="Times New Roman" w:cs="Times New Roman"/>
          <w:sz w:val="28"/>
          <w:szCs w:val="28"/>
        </w:rPr>
        <w:t>браты</w:t>
      </w:r>
      <w:proofErr w:type="spellEnd"/>
      <w:r w:rsidRPr="009306FF">
        <w:rPr>
          <w:rFonts w:ascii="Times New Roman" w:hAnsi="Times New Roman" w:cs="Times New Roman"/>
          <w:sz w:val="28"/>
          <w:szCs w:val="28"/>
        </w:rPr>
        <w:t xml:space="preserve"> и прочая ценная публика только повышает своё довольствие».</w:t>
      </w:r>
      <w:r w:rsidRPr="009306FF">
        <w:rPr>
          <w:rFonts w:ascii="Times New Roman" w:hAnsi="Times New Roman" w:cs="Times New Roman"/>
          <w:sz w:val="28"/>
          <w:szCs w:val="28"/>
        </w:rPr>
        <w:br/>
      </w:r>
      <w:r w:rsidRPr="009306FF">
        <w:rPr>
          <w:rFonts w:ascii="Times New Roman" w:hAnsi="Times New Roman" w:cs="Times New Roman"/>
          <w:sz w:val="28"/>
          <w:szCs w:val="28"/>
        </w:rPr>
        <w:br/>
        <w:t>Но в данном случае ситуация несколько иная. Сергей Александрович явно не в той ситуации, чтобы лишать себя действительно компетентных работников и вешать на свою шею непонятных бездельников. А уж разобраться – кто есть кто – ему, без сомнения, поможет многолетний опыт руководства аналогичными процессами в НОПРИЗ.</w:t>
      </w:r>
    </w:p>
    <w:p w14:paraId="0A07A7B6" w14:textId="402A71B0" w:rsidR="009306FF" w:rsidRDefault="00A23738" w:rsidP="009306FF">
      <w:pPr>
        <w:tabs>
          <w:tab w:val="left" w:pos="851"/>
        </w:tabs>
        <w:spacing w:after="0"/>
        <w:ind w:firstLine="851"/>
        <w:jc w:val="both"/>
        <w:rPr>
          <w:rFonts w:ascii="Times New Roman" w:hAnsi="Times New Roman" w:cs="Times New Roman"/>
          <w:sz w:val="28"/>
          <w:szCs w:val="28"/>
        </w:rPr>
      </w:pPr>
      <w:r w:rsidRPr="009306FF">
        <w:rPr>
          <w:rFonts w:ascii="Times New Roman" w:hAnsi="Times New Roman" w:cs="Times New Roman"/>
          <w:sz w:val="28"/>
          <w:szCs w:val="28"/>
        </w:rPr>
        <w:t>3. Ожидается реструктуризация департаментов, возможно, со сменой наименований и переформатированием функций. Подробности пока не известны, но логичным шагом будет бросить взгляд на НОПРИЗ и учесть, как построена работа в данном Национальном объединении. Что, скорее всего, и будет взято за образец, разумеется, с учётом необходимых отраслевых корректировок.</w:t>
      </w:r>
    </w:p>
    <w:p w14:paraId="29FB9DC8" w14:textId="07D7E24A" w:rsidR="009306FF" w:rsidRDefault="00A23738" w:rsidP="009306FF">
      <w:pPr>
        <w:tabs>
          <w:tab w:val="left" w:pos="851"/>
        </w:tabs>
        <w:spacing w:after="0"/>
        <w:ind w:firstLine="851"/>
        <w:jc w:val="both"/>
        <w:rPr>
          <w:rFonts w:ascii="Times New Roman" w:hAnsi="Times New Roman" w:cs="Times New Roman"/>
          <w:sz w:val="28"/>
          <w:szCs w:val="28"/>
        </w:rPr>
      </w:pPr>
      <w:r w:rsidRPr="009306FF">
        <w:rPr>
          <w:rFonts w:ascii="Times New Roman" w:hAnsi="Times New Roman" w:cs="Times New Roman"/>
          <w:sz w:val="28"/>
          <w:szCs w:val="28"/>
        </w:rPr>
        <w:t xml:space="preserve">4. По персоналиям есть сведения, что у руководителя Аппарата НОСТРОЙ будет 4 заместителя. Это уже упомянутый Виталий Ерёмин, который будет отвечать за правовое обеспечение, Валерий Карпов, курирующий вопросы цифровизации, Павел Малахов, ныне возглавляющий департамент </w:t>
      </w:r>
      <w:r w:rsidRPr="009306FF">
        <w:rPr>
          <w:rFonts w:ascii="Times New Roman" w:hAnsi="Times New Roman" w:cs="Times New Roman"/>
          <w:sz w:val="28"/>
          <w:szCs w:val="28"/>
        </w:rPr>
        <w:lastRenderedPageBreak/>
        <w:t>ценообразования и техрегулирования, и Михаил Любимов, который будет отвечать за Единый реестр членов и НРС, куда добавится ещё и реестр ОДО.</w:t>
      </w:r>
    </w:p>
    <w:p w14:paraId="4684CD5C" w14:textId="40617A24" w:rsidR="00A23738" w:rsidRDefault="00A23738" w:rsidP="009306FF">
      <w:pPr>
        <w:tabs>
          <w:tab w:val="left" w:pos="851"/>
        </w:tabs>
        <w:spacing w:after="0"/>
        <w:ind w:firstLine="851"/>
        <w:jc w:val="both"/>
        <w:rPr>
          <w:rFonts w:ascii="Times New Roman" w:hAnsi="Times New Roman" w:cs="Times New Roman"/>
          <w:sz w:val="28"/>
          <w:szCs w:val="28"/>
        </w:rPr>
      </w:pPr>
      <w:r w:rsidRPr="009306FF">
        <w:rPr>
          <w:rFonts w:ascii="Times New Roman" w:hAnsi="Times New Roman" w:cs="Times New Roman"/>
          <w:sz w:val="28"/>
          <w:szCs w:val="28"/>
        </w:rPr>
        <w:t>По мнению независимых наблюдателей, преобразования ожидаются достаточно жёсткими, направленными, в первую, очередь на повышение прозрачности и управляемости структуры Дирекции-Аппарата. Провести их также предстоит в сжатые сроки, поскольку впереди у НОСТРОЙ и саморегулирования в целом непростое время. Это и переход на объединенный реестр, и введение обязательной НОК, и новые требования по цифровизации. Наконец, не стоит забывать о президентском поручении по проверке строительного саморегулирования, которая должна пройти в первом полугодии. Таким образом, новым кадрам придётся очень быстро и активно включаться в работу по вновь поставленным масштабным задачам.</w:t>
      </w:r>
    </w:p>
    <w:p w14:paraId="76979D94" w14:textId="31852330" w:rsidR="008250DB" w:rsidRDefault="008250DB" w:rsidP="009306FF">
      <w:pPr>
        <w:tabs>
          <w:tab w:val="left" w:pos="851"/>
        </w:tabs>
        <w:spacing w:after="0"/>
        <w:ind w:firstLine="851"/>
        <w:jc w:val="both"/>
        <w:rPr>
          <w:rFonts w:ascii="Times New Roman" w:hAnsi="Times New Roman" w:cs="Times New Roman"/>
          <w:sz w:val="28"/>
          <w:szCs w:val="28"/>
        </w:rPr>
      </w:pPr>
    </w:p>
    <w:p w14:paraId="7368A522" w14:textId="755BE220" w:rsidR="008250DB" w:rsidRPr="008250DB" w:rsidRDefault="00131CD2" w:rsidP="008250DB">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93657599"/>
      <w:r>
        <w:rPr>
          <w:sz w:val="28"/>
          <w:szCs w:val="28"/>
        </w:rPr>
        <w:t xml:space="preserve">20.01.22 ЗаНоСтрой. </w:t>
      </w:r>
      <w:r w:rsidR="008250DB" w:rsidRPr="008250DB">
        <w:rPr>
          <w:sz w:val="28"/>
          <w:szCs w:val="28"/>
        </w:rPr>
        <w:t>Директору СРО – на заметку! Как оформляется приёмка документов в электронной форме с использованием ЕИС</w:t>
      </w:r>
      <w:bookmarkEnd w:id="41"/>
    </w:p>
    <w:p w14:paraId="1093EFEE" w14:textId="307D5D4A" w:rsidR="008250DB" w:rsidRPr="008250DB" w:rsidRDefault="00E756A8" w:rsidP="008250DB">
      <w:pPr>
        <w:tabs>
          <w:tab w:val="left" w:pos="851"/>
        </w:tabs>
        <w:spacing w:after="0"/>
        <w:ind w:firstLine="851"/>
        <w:jc w:val="both"/>
        <w:rPr>
          <w:rFonts w:ascii="Times New Roman" w:hAnsi="Times New Roman" w:cs="Times New Roman"/>
          <w:sz w:val="28"/>
          <w:szCs w:val="28"/>
        </w:rPr>
      </w:pPr>
      <w:hyperlink r:id="rId77" w:tgtFrame="_blank" w:history="1">
        <w:r w:rsidR="008250DB" w:rsidRPr="008250DB">
          <w:rPr>
            <w:rFonts w:ascii="Times New Roman" w:hAnsi="Times New Roman" w:cs="Times New Roman"/>
            <w:sz w:val="28"/>
            <w:szCs w:val="28"/>
          </w:rPr>
          <w:t>Скачать оригинал изображения</w:t>
        </w:r>
      </w:hyperlink>
    </w:p>
    <w:p w14:paraId="299507FA" w14:textId="77777777" w:rsidR="00131CD2" w:rsidRDefault="008250DB" w:rsidP="008250DB">
      <w:pPr>
        <w:tabs>
          <w:tab w:val="left" w:pos="851"/>
        </w:tabs>
        <w:spacing w:after="0"/>
        <w:ind w:firstLine="851"/>
        <w:jc w:val="both"/>
        <w:rPr>
          <w:rFonts w:ascii="Times New Roman" w:hAnsi="Times New Roman" w:cs="Times New Roman"/>
          <w:sz w:val="28"/>
          <w:szCs w:val="28"/>
        </w:rPr>
      </w:pPr>
      <w:r w:rsidRPr="008250DB">
        <w:rPr>
          <w:rFonts w:ascii="Times New Roman" w:hAnsi="Times New Roman" w:cs="Times New Roman"/>
          <w:sz w:val="28"/>
          <w:szCs w:val="28"/>
        </w:rPr>
        <w:t>В прошлом году было принято 7 федеральных законов, вносящих изменения в закон № 44-ФЗ, при этом самым масштабным из них является Федеральный закон от 2 июля 2021 года №360-ФЗ «О внесении изменений в отдельные законодательные акты Российской Федерации». Одной из принципиальных новелл этого закона стало нововведение об электронном актировании, предусматривающее подписание с 1 января 2022 документа о приёмке в электронной форме. Подробности о том, каким образом реализуется эта опция, опубликовал сайт ЕИС, а наш добровольный эксперт из Махачкалы предлагает ознакомиться с процедурой поближе.</w:t>
      </w:r>
    </w:p>
    <w:p w14:paraId="57DB7CBF" w14:textId="77777777" w:rsidR="00131CD2" w:rsidRDefault="008250DB" w:rsidP="008250DB">
      <w:pPr>
        <w:tabs>
          <w:tab w:val="left" w:pos="851"/>
        </w:tabs>
        <w:spacing w:after="0"/>
        <w:ind w:firstLine="851"/>
        <w:jc w:val="both"/>
        <w:rPr>
          <w:rFonts w:ascii="Times New Roman" w:hAnsi="Times New Roman" w:cs="Times New Roman"/>
          <w:sz w:val="28"/>
          <w:szCs w:val="28"/>
        </w:rPr>
      </w:pPr>
      <w:r w:rsidRPr="008250DB">
        <w:rPr>
          <w:rFonts w:ascii="Times New Roman" w:hAnsi="Times New Roman" w:cs="Times New Roman"/>
          <w:sz w:val="28"/>
          <w:szCs w:val="28"/>
        </w:rPr>
        <w:t>С указанного времени статья 94 Федерального закона № 44-ФЗ дополняется частями 13 и 14 о формировании и подписании документа о приёмке в электронной форме с использованием ЕИС. Надо отметить, что с момента передачи полномочий по регулированию контрактной системы в Минфин России положения 44-ФЗ постоянно оптимизируются и сокращаются, в том числе и в целях автоматизации всех процессов закупок.</w:t>
      </w:r>
    </w:p>
    <w:p w14:paraId="16684A91" w14:textId="2A47BBE4" w:rsidR="008250DB" w:rsidRPr="008250DB" w:rsidRDefault="008250DB" w:rsidP="008250DB">
      <w:pPr>
        <w:tabs>
          <w:tab w:val="left" w:pos="851"/>
        </w:tabs>
        <w:spacing w:after="0"/>
        <w:ind w:firstLine="851"/>
        <w:jc w:val="both"/>
        <w:rPr>
          <w:rFonts w:ascii="Times New Roman" w:hAnsi="Times New Roman" w:cs="Times New Roman"/>
          <w:sz w:val="28"/>
          <w:szCs w:val="28"/>
        </w:rPr>
      </w:pPr>
      <w:r w:rsidRPr="008250DB">
        <w:rPr>
          <w:rFonts w:ascii="Times New Roman" w:hAnsi="Times New Roman" w:cs="Times New Roman"/>
          <w:sz w:val="28"/>
          <w:szCs w:val="28"/>
        </w:rPr>
        <w:t>Как известно, контрактная система состоит из 3-х основных блоков:</w:t>
      </w:r>
    </w:p>
    <w:p w14:paraId="3A014CA1" w14:textId="77777777" w:rsidR="008250DB" w:rsidRPr="00131CD2" w:rsidRDefault="008250DB" w:rsidP="00131CD2">
      <w:pPr>
        <w:pStyle w:val="a3"/>
        <w:numPr>
          <w:ilvl w:val="0"/>
          <w:numId w:val="27"/>
        </w:numPr>
        <w:tabs>
          <w:tab w:val="left" w:pos="851"/>
        </w:tabs>
        <w:spacing w:after="0"/>
        <w:ind w:left="0" w:hanging="11"/>
        <w:jc w:val="both"/>
        <w:rPr>
          <w:rFonts w:ascii="Times New Roman" w:hAnsi="Times New Roman" w:cs="Times New Roman"/>
          <w:sz w:val="28"/>
          <w:szCs w:val="28"/>
        </w:rPr>
      </w:pPr>
      <w:r w:rsidRPr="00131CD2">
        <w:rPr>
          <w:rFonts w:ascii="Times New Roman" w:hAnsi="Times New Roman" w:cs="Times New Roman"/>
          <w:sz w:val="28"/>
          <w:szCs w:val="28"/>
        </w:rPr>
        <w:t>планирование закупок;</w:t>
      </w:r>
    </w:p>
    <w:p w14:paraId="5EE59FEB" w14:textId="77777777" w:rsidR="008250DB" w:rsidRPr="00131CD2" w:rsidRDefault="008250DB" w:rsidP="00131CD2">
      <w:pPr>
        <w:pStyle w:val="a3"/>
        <w:numPr>
          <w:ilvl w:val="0"/>
          <w:numId w:val="27"/>
        </w:numPr>
        <w:tabs>
          <w:tab w:val="left" w:pos="851"/>
        </w:tabs>
        <w:spacing w:after="0"/>
        <w:ind w:left="0" w:hanging="11"/>
        <w:jc w:val="both"/>
        <w:rPr>
          <w:rFonts w:ascii="Times New Roman" w:hAnsi="Times New Roman" w:cs="Times New Roman"/>
          <w:sz w:val="28"/>
          <w:szCs w:val="28"/>
        </w:rPr>
      </w:pPr>
      <w:r w:rsidRPr="00131CD2">
        <w:rPr>
          <w:rFonts w:ascii="Times New Roman" w:hAnsi="Times New Roman" w:cs="Times New Roman"/>
          <w:sz w:val="28"/>
          <w:szCs w:val="28"/>
        </w:rPr>
        <w:t>определение поставщика (подрядчика, исполнителя);</w:t>
      </w:r>
    </w:p>
    <w:p w14:paraId="2A34D5A3" w14:textId="77777777" w:rsidR="008250DB" w:rsidRPr="00131CD2" w:rsidRDefault="008250DB" w:rsidP="00131CD2">
      <w:pPr>
        <w:pStyle w:val="a3"/>
        <w:numPr>
          <w:ilvl w:val="0"/>
          <w:numId w:val="27"/>
        </w:numPr>
        <w:tabs>
          <w:tab w:val="left" w:pos="851"/>
        </w:tabs>
        <w:spacing w:after="0"/>
        <w:ind w:left="0" w:hanging="11"/>
        <w:jc w:val="both"/>
        <w:rPr>
          <w:rFonts w:ascii="Times New Roman" w:hAnsi="Times New Roman" w:cs="Times New Roman"/>
          <w:sz w:val="28"/>
          <w:szCs w:val="28"/>
        </w:rPr>
      </w:pPr>
      <w:r w:rsidRPr="00131CD2">
        <w:rPr>
          <w:rFonts w:ascii="Times New Roman" w:hAnsi="Times New Roman" w:cs="Times New Roman"/>
          <w:sz w:val="28"/>
          <w:szCs w:val="28"/>
        </w:rPr>
        <w:t>исполнение контракта.</w:t>
      </w:r>
    </w:p>
    <w:p w14:paraId="51077228" w14:textId="77777777" w:rsidR="00131CD2" w:rsidRDefault="008250DB" w:rsidP="008250DB">
      <w:pPr>
        <w:tabs>
          <w:tab w:val="left" w:pos="851"/>
        </w:tabs>
        <w:spacing w:after="0"/>
        <w:ind w:firstLine="851"/>
        <w:jc w:val="both"/>
        <w:rPr>
          <w:rFonts w:ascii="Times New Roman" w:hAnsi="Times New Roman" w:cs="Times New Roman"/>
          <w:sz w:val="28"/>
          <w:szCs w:val="28"/>
        </w:rPr>
      </w:pPr>
      <w:r w:rsidRPr="008250DB">
        <w:rPr>
          <w:rFonts w:ascii="Times New Roman" w:hAnsi="Times New Roman" w:cs="Times New Roman"/>
          <w:sz w:val="28"/>
          <w:szCs w:val="28"/>
        </w:rPr>
        <w:t>Отмечается, что введение электронного документооборота должно быть на всём жизненном цикле закупки, все документы должны формироваться в электронной форме. В настоящее время это доступно только для планирования закупок (1 блок) и определения поставщика (подрядчика, исполнителя) (2 блок).</w:t>
      </w:r>
    </w:p>
    <w:p w14:paraId="22621490" w14:textId="77777777" w:rsidR="00131CD2" w:rsidRDefault="008250DB" w:rsidP="008250DB">
      <w:pPr>
        <w:tabs>
          <w:tab w:val="left" w:pos="851"/>
        </w:tabs>
        <w:spacing w:after="0"/>
        <w:ind w:firstLine="851"/>
        <w:jc w:val="both"/>
        <w:rPr>
          <w:rFonts w:ascii="Times New Roman" w:hAnsi="Times New Roman" w:cs="Times New Roman"/>
          <w:sz w:val="28"/>
          <w:szCs w:val="28"/>
        </w:rPr>
      </w:pPr>
      <w:r w:rsidRPr="008250DB">
        <w:rPr>
          <w:rFonts w:ascii="Times New Roman" w:hAnsi="Times New Roman" w:cs="Times New Roman"/>
          <w:sz w:val="28"/>
          <w:szCs w:val="28"/>
        </w:rPr>
        <w:t>Таким образом, Федеральным законом № 360-ФЗ совершенствуется 3-й блок контрактной системы об исполнении контракта (статья 94 закона № 44-ФЗ), вводится определение этапа исполнения контракта (часть 1 статьи 3 закона № 44-</w:t>
      </w:r>
      <w:r w:rsidRPr="008250DB">
        <w:rPr>
          <w:rFonts w:ascii="Times New Roman" w:hAnsi="Times New Roman" w:cs="Times New Roman"/>
          <w:sz w:val="28"/>
          <w:szCs w:val="28"/>
        </w:rPr>
        <w:lastRenderedPageBreak/>
        <w:t>ФЗ дополнена пунктом 8.4), предусмотрена обязанность формирования документа о приёмке в электронной форме с использованием ЕИС (части с 13-й по 16-ю статьи 94 закона № 44-ФЗ), расторжение контрактов переводится в электронную форму (часть 8.1 статьи 95 закона № 44-ФЗ, вступит в силу с 1 июля 2023), что тоже позволит существенно сократить срок такой процедуры и обеспечить фиксацию поступления одной стороне контракта решения о его расторжении, принятого другой стороной контракта.</w:t>
      </w:r>
    </w:p>
    <w:p w14:paraId="5520DD54" w14:textId="77777777" w:rsidR="00131CD2" w:rsidRDefault="008250DB" w:rsidP="008250DB">
      <w:pPr>
        <w:tabs>
          <w:tab w:val="left" w:pos="851"/>
        </w:tabs>
        <w:spacing w:after="0"/>
        <w:ind w:firstLine="851"/>
        <w:jc w:val="both"/>
        <w:rPr>
          <w:rFonts w:ascii="Times New Roman" w:hAnsi="Times New Roman" w:cs="Times New Roman"/>
          <w:sz w:val="28"/>
          <w:szCs w:val="28"/>
        </w:rPr>
      </w:pPr>
      <w:r w:rsidRPr="008250DB">
        <w:rPr>
          <w:rFonts w:ascii="Times New Roman" w:hAnsi="Times New Roman" w:cs="Times New Roman"/>
          <w:sz w:val="28"/>
          <w:szCs w:val="28"/>
        </w:rPr>
        <w:t>В ЕИС функционал электронного актирования приёмки, основной целью которого является обеспечение прозрачности на этапе исполнения контракта, запущен Федеральным казначейством в 2020 году. Такой вариант формирования документов позволяет минимизировать бумажный документооборот и оптимизировать порядок взаимодействия заказчиков и исполнителей, в том числе, процесс оплаты.</w:t>
      </w:r>
    </w:p>
    <w:p w14:paraId="39AB1611" w14:textId="77777777" w:rsidR="00131CD2" w:rsidRDefault="008250DB" w:rsidP="008250DB">
      <w:pPr>
        <w:tabs>
          <w:tab w:val="left" w:pos="851"/>
        </w:tabs>
        <w:spacing w:after="0"/>
        <w:ind w:firstLine="851"/>
        <w:jc w:val="both"/>
        <w:rPr>
          <w:rFonts w:ascii="Times New Roman" w:hAnsi="Times New Roman" w:cs="Times New Roman"/>
          <w:sz w:val="28"/>
          <w:szCs w:val="28"/>
        </w:rPr>
      </w:pPr>
      <w:r w:rsidRPr="008250DB">
        <w:rPr>
          <w:rFonts w:ascii="Times New Roman" w:hAnsi="Times New Roman" w:cs="Times New Roman"/>
          <w:sz w:val="28"/>
          <w:szCs w:val="28"/>
        </w:rPr>
        <w:t>Положениями частей 13, 14 статьи 94 закона №44-ФЗ установлено, что при исполнении контракта, заключённого по результатам проведения электронных процедур, поставщик (подрядчик, исполнитель) в срок, установленный в контракте формирует с использованием ЕИС, подписывает усиленной электронной подписью и размещает в ЕИС документ о приёмке, который должен содержать включённые в контракт наименование объекта закупки, место поставки товара, выполнения работы, оказания услуги, информацию о поставщике (подрядчике, исполнителе),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единицу измерения, информацию о количестве поставленного товара, об объёме работы, оказанной услуги и так далее (пункт 1 части 13 статьи 94 закона №44-ФЗ).</w:t>
      </w:r>
    </w:p>
    <w:p w14:paraId="61221914" w14:textId="77777777" w:rsidR="00131CD2" w:rsidRDefault="008250DB" w:rsidP="008250DB">
      <w:pPr>
        <w:tabs>
          <w:tab w:val="left" w:pos="851"/>
        </w:tabs>
        <w:spacing w:after="0"/>
        <w:ind w:firstLine="851"/>
        <w:jc w:val="both"/>
        <w:rPr>
          <w:rFonts w:ascii="Times New Roman" w:hAnsi="Times New Roman" w:cs="Times New Roman"/>
          <w:sz w:val="28"/>
          <w:szCs w:val="28"/>
        </w:rPr>
      </w:pPr>
      <w:r w:rsidRPr="008250DB">
        <w:rPr>
          <w:rFonts w:ascii="Times New Roman" w:hAnsi="Times New Roman" w:cs="Times New Roman"/>
          <w:sz w:val="28"/>
          <w:szCs w:val="28"/>
        </w:rPr>
        <w:t>К документу о приёмке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приёмке, приоритет имеет информация, содержащаяся в документе о приёмке (пункт 2 части 13 статьи 94 закона №44-ФЗ).</w:t>
      </w:r>
    </w:p>
    <w:p w14:paraId="3DA691FB" w14:textId="77777777" w:rsidR="00131CD2" w:rsidRDefault="008250DB" w:rsidP="008250DB">
      <w:pPr>
        <w:tabs>
          <w:tab w:val="left" w:pos="851"/>
        </w:tabs>
        <w:spacing w:after="0"/>
        <w:ind w:firstLine="851"/>
        <w:jc w:val="both"/>
        <w:rPr>
          <w:rFonts w:ascii="Times New Roman" w:hAnsi="Times New Roman" w:cs="Times New Roman"/>
          <w:sz w:val="28"/>
          <w:szCs w:val="28"/>
        </w:rPr>
      </w:pPr>
      <w:r w:rsidRPr="008250DB">
        <w:rPr>
          <w:rFonts w:ascii="Times New Roman" w:hAnsi="Times New Roman" w:cs="Times New Roman"/>
          <w:sz w:val="28"/>
          <w:szCs w:val="28"/>
        </w:rPr>
        <w:t>Документ о приёмке, подписанный поставщиком (подрядчиком, исполнителем), не позднее 1 часа с момента его размещения в ЕИС автоматически направляется заказчику. Датой поступления заказчику документа о приёмке, подписанного поставщиком (подрядчиком, исполнителем), считается дата размещения такого документа в ЕИС в соответствии с часовой зоной, в которой расположен заказчик (пункт 3 часть 13 статьи 94 закона №44-ФЗ).</w:t>
      </w:r>
    </w:p>
    <w:p w14:paraId="4C1EBA6D" w14:textId="77777777" w:rsidR="00131CD2" w:rsidRDefault="008250DB" w:rsidP="008250DB">
      <w:pPr>
        <w:tabs>
          <w:tab w:val="left" w:pos="851"/>
        </w:tabs>
        <w:spacing w:after="0"/>
        <w:ind w:firstLine="851"/>
        <w:jc w:val="both"/>
        <w:rPr>
          <w:rFonts w:ascii="Times New Roman" w:hAnsi="Times New Roman" w:cs="Times New Roman"/>
          <w:sz w:val="28"/>
          <w:szCs w:val="28"/>
        </w:rPr>
      </w:pPr>
      <w:r w:rsidRPr="008250DB">
        <w:rPr>
          <w:rFonts w:ascii="Times New Roman" w:hAnsi="Times New Roman" w:cs="Times New Roman"/>
          <w:sz w:val="28"/>
          <w:szCs w:val="28"/>
        </w:rPr>
        <w:t>В срок, установленный контрактом, но не позднее 20 рабочих дней заказчик подписывает усиленной электронной подписью и размещает в ЕИС документ о приёмке, либо размещает в ЕИС мотивированный отказ от подписания документа о приёмке с указанием причин такого отказа (пункт 4 части 13 статьи 94 закона №44-ФЗ).</w:t>
      </w:r>
      <w:r w:rsidRPr="008250DB">
        <w:rPr>
          <w:rFonts w:ascii="Times New Roman" w:hAnsi="Times New Roman" w:cs="Times New Roman"/>
          <w:sz w:val="28"/>
          <w:szCs w:val="28"/>
        </w:rPr>
        <w:br/>
      </w:r>
      <w:r w:rsidRPr="008250DB">
        <w:rPr>
          <w:rFonts w:ascii="Times New Roman" w:hAnsi="Times New Roman" w:cs="Times New Roman"/>
          <w:sz w:val="28"/>
          <w:szCs w:val="28"/>
        </w:rPr>
        <w:br/>
      </w:r>
      <w:r w:rsidRPr="008250DB">
        <w:rPr>
          <w:rFonts w:ascii="Times New Roman" w:hAnsi="Times New Roman" w:cs="Times New Roman"/>
          <w:sz w:val="28"/>
          <w:szCs w:val="28"/>
        </w:rPr>
        <w:lastRenderedPageBreak/>
        <w:t>Необходимо отметить, что такие же действия предусмотрены и в отношении приёмочной комиссии, при этом члены приёмочной комиссии должны предусмотреть возможность подписания усиленными электронными подписями, а если члены приёмочной комиссии не использовали усиленные электронные подписи и ЕИС, заказчик может приложить подписанные ими документы в форме электронных образов бумажных документов (пункт 5 части 13 статьи 94 закона №44-ФЗ).</w:t>
      </w:r>
    </w:p>
    <w:p w14:paraId="13C65F2E" w14:textId="77777777" w:rsidR="00131CD2" w:rsidRDefault="008250DB" w:rsidP="008250DB">
      <w:pPr>
        <w:tabs>
          <w:tab w:val="left" w:pos="851"/>
        </w:tabs>
        <w:spacing w:after="0"/>
        <w:ind w:firstLine="851"/>
        <w:jc w:val="both"/>
        <w:rPr>
          <w:rFonts w:ascii="Times New Roman" w:hAnsi="Times New Roman" w:cs="Times New Roman"/>
          <w:sz w:val="28"/>
          <w:szCs w:val="28"/>
        </w:rPr>
      </w:pPr>
      <w:r w:rsidRPr="008250DB">
        <w:rPr>
          <w:rFonts w:ascii="Times New Roman" w:hAnsi="Times New Roman" w:cs="Times New Roman"/>
          <w:sz w:val="28"/>
          <w:szCs w:val="28"/>
        </w:rPr>
        <w:t>Документ о приёмке (мотивированный отказ от подписания документа о приёмке) не позднее 1 часа с момента размещения в ЕИС направляются автоматически поставщику (подрядчику, исполнителю).</w:t>
      </w:r>
    </w:p>
    <w:p w14:paraId="3FCE2CD4" w14:textId="77777777" w:rsidR="00131CD2" w:rsidRDefault="008250DB" w:rsidP="008250DB">
      <w:pPr>
        <w:tabs>
          <w:tab w:val="left" w:pos="851"/>
        </w:tabs>
        <w:spacing w:after="0"/>
        <w:ind w:firstLine="851"/>
        <w:jc w:val="both"/>
        <w:rPr>
          <w:rFonts w:ascii="Times New Roman" w:hAnsi="Times New Roman" w:cs="Times New Roman"/>
          <w:sz w:val="28"/>
          <w:szCs w:val="28"/>
        </w:rPr>
      </w:pPr>
      <w:r w:rsidRPr="008250DB">
        <w:rPr>
          <w:rFonts w:ascii="Times New Roman" w:hAnsi="Times New Roman" w:cs="Times New Roman"/>
          <w:sz w:val="28"/>
          <w:szCs w:val="28"/>
        </w:rPr>
        <w:t>Датой поступления поставщику (подрядчику, исполнителю) документа о приёмке (мотивированного отказа от подписания документа о приёмке) считается дата размещения документа о приёмке (мотивированного отказа) в ЕИС в соответствии с часовой зоной, в которой расположен поставщик (подрядчик, исполнитель) (пункт 6 части 13 статья 94 закона №44-ФЗ).</w:t>
      </w:r>
    </w:p>
    <w:p w14:paraId="669090F4" w14:textId="77777777" w:rsidR="00131CD2" w:rsidRDefault="008250DB" w:rsidP="008250DB">
      <w:pPr>
        <w:tabs>
          <w:tab w:val="left" w:pos="851"/>
        </w:tabs>
        <w:spacing w:after="0"/>
        <w:ind w:firstLine="851"/>
        <w:jc w:val="both"/>
        <w:rPr>
          <w:rFonts w:ascii="Times New Roman" w:hAnsi="Times New Roman" w:cs="Times New Roman"/>
          <w:sz w:val="28"/>
          <w:szCs w:val="28"/>
        </w:rPr>
      </w:pPr>
      <w:r w:rsidRPr="008250DB">
        <w:rPr>
          <w:rFonts w:ascii="Times New Roman" w:hAnsi="Times New Roman" w:cs="Times New Roman"/>
          <w:sz w:val="28"/>
          <w:szCs w:val="28"/>
        </w:rPr>
        <w:t>В случае получения мотивированного отказа от подписания документа о приёмке поставщик (подрядчик, исполнитель) вправе устранить причины, указанные в таком мотивированном отказе, и направить заказчику документ о приёмке в порядке (пункт 7 часть 13 статьи 94 закона №44-ФЗ).</w:t>
      </w:r>
    </w:p>
    <w:p w14:paraId="5536BDC1" w14:textId="77777777" w:rsidR="00131CD2" w:rsidRDefault="008250DB" w:rsidP="008250DB">
      <w:pPr>
        <w:tabs>
          <w:tab w:val="left" w:pos="851"/>
        </w:tabs>
        <w:spacing w:after="0"/>
        <w:ind w:firstLine="851"/>
        <w:jc w:val="both"/>
        <w:rPr>
          <w:rFonts w:ascii="Times New Roman" w:hAnsi="Times New Roman" w:cs="Times New Roman"/>
          <w:sz w:val="28"/>
          <w:szCs w:val="28"/>
        </w:rPr>
      </w:pPr>
      <w:r w:rsidRPr="008250DB">
        <w:rPr>
          <w:rFonts w:ascii="Times New Roman" w:hAnsi="Times New Roman" w:cs="Times New Roman"/>
          <w:sz w:val="28"/>
          <w:szCs w:val="28"/>
        </w:rPr>
        <w:t>Датой приёмки поставленного товара, выполненной работы, оказанной услуги будет считаться дата размещения в ЕИС документа о приёмке, подписанного заказчиком (пункт 8 части 13 статьи 94 закона №44-ФЗ).</w:t>
      </w:r>
    </w:p>
    <w:p w14:paraId="66B10E36" w14:textId="77777777" w:rsidR="00585563" w:rsidRDefault="008250DB" w:rsidP="008250DB">
      <w:pPr>
        <w:tabs>
          <w:tab w:val="left" w:pos="851"/>
        </w:tabs>
        <w:spacing w:after="0"/>
        <w:ind w:firstLine="851"/>
        <w:jc w:val="both"/>
        <w:rPr>
          <w:rFonts w:ascii="Times New Roman" w:hAnsi="Times New Roman" w:cs="Times New Roman"/>
          <w:sz w:val="28"/>
          <w:szCs w:val="28"/>
        </w:rPr>
      </w:pPr>
      <w:r w:rsidRPr="008250DB">
        <w:rPr>
          <w:rFonts w:ascii="Times New Roman" w:hAnsi="Times New Roman" w:cs="Times New Roman"/>
          <w:sz w:val="28"/>
          <w:szCs w:val="28"/>
        </w:rPr>
        <w:t>Исходя из указанного и учитывая то, что электронный документ о приёмке формируется в ЕИС исполнителем (поставщиком, подрядчиком), а качество его заполнения зависит от сведений, которые содержатся в реестре контрактов, заказчикам следует внимательней относится к формированию информации о предмете закупки, условных единицах и иных показателях, которые позволят в последующем сформировать исполнителю акт в электронном виде, так как подписанные в ЕИС документы о приёмке принимаются к учёту в качестве первичных учётных документов и будут являться основанием для оплаты.</w:t>
      </w:r>
    </w:p>
    <w:p w14:paraId="2CD4CC0C" w14:textId="5D1E0885" w:rsidR="00131CD2" w:rsidRDefault="008250DB" w:rsidP="008250DB">
      <w:pPr>
        <w:tabs>
          <w:tab w:val="left" w:pos="851"/>
        </w:tabs>
        <w:spacing w:after="0"/>
        <w:ind w:firstLine="851"/>
        <w:jc w:val="both"/>
        <w:rPr>
          <w:rFonts w:ascii="Times New Roman" w:hAnsi="Times New Roman" w:cs="Times New Roman"/>
          <w:sz w:val="28"/>
          <w:szCs w:val="28"/>
        </w:rPr>
      </w:pPr>
      <w:r w:rsidRPr="008250DB">
        <w:rPr>
          <w:rFonts w:ascii="Times New Roman" w:hAnsi="Times New Roman" w:cs="Times New Roman"/>
          <w:sz w:val="28"/>
          <w:szCs w:val="28"/>
        </w:rPr>
        <w:t>Предполагается, что на основании сформированных и подписанных в ЕИС электронных документов о приёмке предусмотрена возможность автоматического формирования сведения об исполнении контракта, сведения об исполнении денежного обязательства и так далее.</w:t>
      </w:r>
    </w:p>
    <w:p w14:paraId="30AE4C2A" w14:textId="77777777" w:rsidR="00131CD2" w:rsidRDefault="008250DB" w:rsidP="008250DB">
      <w:pPr>
        <w:tabs>
          <w:tab w:val="left" w:pos="851"/>
        </w:tabs>
        <w:spacing w:after="0"/>
        <w:ind w:firstLine="851"/>
        <w:jc w:val="both"/>
        <w:rPr>
          <w:rFonts w:ascii="Times New Roman" w:hAnsi="Times New Roman" w:cs="Times New Roman"/>
          <w:sz w:val="28"/>
          <w:szCs w:val="28"/>
        </w:rPr>
      </w:pPr>
      <w:r w:rsidRPr="008250DB">
        <w:rPr>
          <w:rFonts w:ascii="Times New Roman" w:hAnsi="Times New Roman" w:cs="Times New Roman"/>
          <w:sz w:val="28"/>
          <w:szCs w:val="28"/>
        </w:rPr>
        <w:t>Механизм электронного актирования позволит сократить трудозатраты по формированию таких документов – все будет формироваться в ЕИС на основании электронного акта, и заказчику останется лишь проверить и подписать сформированные документы электронной подписью.</w:t>
      </w:r>
    </w:p>
    <w:p w14:paraId="47F48AD5" w14:textId="60D80C04" w:rsidR="008250DB" w:rsidRPr="008250DB" w:rsidRDefault="008250DB" w:rsidP="008250DB">
      <w:pPr>
        <w:tabs>
          <w:tab w:val="left" w:pos="851"/>
        </w:tabs>
        <w:spacing w:after="0"/>
        <w:ind w:firstLine="851"/>
        <w:jc w:val="both"/>
        <w:rPr>
          <w:rFonts w:ascii="Times New Roman" w:hAnsi="Times New Roman" w:cs="Times New Roman"/>
          <w:sz w:val="28"/>
          <w:szCs w:val="28"/>
        </w:rPr>
      </w:pPr>
      <w:r w:rsidRPr="008250DB">
        <w:rPr>
          <w:rFonts w:ascii="Times New Roman" w:hAnsi="Times New Roman" w:cs="Times New Roman"/>
          <w:sz w:val="28"/>
          <w:szCs w:val="28"/>
        </w:rPr>
        <w:t xml:space="preserve">Электронное актирование в ЕИС позволит заказчику подписать документ о приёмке не только руководителем или уполномоченным лицом, но и приёмочной комиссией. Для этого необходимо обеспечить сотрудников, которые входят в состав приёмочной комиссии, электронными подписями, а также настроить в ЕИС </w:t>
      </w:r>
      <w:r w:rsidRPr="008250DB">
        <w:rPr>
          <w:rFonts w:ascii="Times New Roman" w:hAnsi="Times New Roman" w:cs="Times New Roman"/>
          <w:sz w:val="28"/>
          <w:szCs w:val="28"/>
        </w:rPr>
        <w:lastRenderedPageBreak/>
        <w:t>права и полномочия подписантов и предоставить им доступ в ЕИС. Но, как и прежде, можно дополнительно прикрепить скан документа о приёмке, сформированного и подписанного приёмочной комиссией на бумажном носителе.</w:t>
      </w:r>
    </w:p>
    <w:p w14:paraId="1F5D67F2" w14:textId="49F948F8" w:rsidR="0058288C" w:rsidRPr="0058288C" w:rsidRDefault="00C43C5D" w:rsidP="0058288C">
      <w:pPr>
        <w:tabs>
          <w:tab w:val="left" w:pos="851"/>
        </w:tabs>
        <w:spacing w:after="0"/>
        <w:ind w:firstLine="851"/>
        <w:jc w:val="both"/>
        <w:rPr>
          <w:rFonts w:ascii="Times New Roman" w:hAnsi="Times New Roman" w:cs="Times New Roman"/>
          <w:sz w:val="28"/>
          <w:szCs w:val="28"/>
        </w:rPr>
      </w:pPr>
      <w:r w:rsidRPr="008250DB">
        <w:rPr>
          <w:rFonts w:ascii="Times New Roman" w:hAnsi="Times New Roman" w:cs="Times New Roman"/>
          <w:sz w:val="28"/>
          <w:szCs w:val="28"/>
        </w:rPr>
        <w:t> </w:t>
      </w:r>
    </w:p>
    <w:p w14:paraId="22564304" w14:textId="6F38DE39"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42" w:name="_Toc93657600"/>
      <w:r w:rsidRPr="00325EC1">
        <w:rPr>
          <w:sz w:val="28"/>
          <w:szCs w:val="28"/>
        </w:rPr>
        <w:t>РАЗНОЕ</w:t>
      </w:r>
      <w:bookmarkEnd w:id="42"/>
    </w:p>
    <w:p w14:paraId="6C850253" w14:textId="52D89D72" w:rsidR="00EB6EFF" w:rsidRDefault="00EB6EFF" w:rsidP="0095281A">
      <w:pPr>
        <w:tabs>
          <w:tab w:val="left" w:pos="851"/>
        </w:tabs>
        <w:spacing w:after="0"/>
        <w:ind w:firstLine="851"/>
        <w:jc w:val="both"/>
        <w:rPr>
          <w:rFonts w:ascii="Times New Roman" w:hAnsi="Times New Roman" w:cs="Times New Roman"/>
          <w:sz w:val="28"/>
          <w:szCs w:val="28"/>
        </w:rPr>
      </w:pPr>
    </w:p>
    <w:p w14:paraId="556AAE21" w14:textId="33EA0094" w:rsidR="005C0C81" w:rsidRPr="00EE6AB2" w:rsidRDefault="00EE6AB2" w:rsidP="00EE6AB2">
      <w:pPr>
        <w:pStyle w:val="1"/>
        <w:numPr>
          <w:ilvl w:val="1"/>
          <w:numId w:val="1"/>
        </w:numPr>
        <w:tabs>
          <w:tab w:val="left" w:pos="851"/>
        </w:tabs>
        <w:spacing w:before="0" w:beforeAutospacing="0" w:after="0" w:afterAutospacing="0"/>
        <w:ind w:left="0" w:firstLine="0"/>
        <w:jc w:val="both"/>
        <w:rPr>
          <w:sz w:val="28"/>
          <w:szCs w:val="28"/>
        </w:rPr>
      </w:pPr>
      <w:bookmarkStart w:id="43" w:name="_Toc93657601"/>
      <w:r>
        <w:rPr>
          <w:sz w:val="28"/>
          <w:szCs w:val="28"/>
        </w:rPr>
        <w:t xml:space="preserve">17.01.22 ЕРЗ. </w:t>
      </w:r>
      <w:r w:rsidR="005C0C81" w:rsidRPr="005C0C81">
        <w:rPr>
          <w:sz w:val="28"/>
          <w:szCs w:val="28"/>
        </w:rPr>
        <w:t>182 участника рынка стали пользователями РПП на 1 января 2022 года</w:t>
      </w:r>
      <w:bookmarkEnd w:id="43"/>
    </w:p>
    <w:p w14:paraId="78A70B91" w14:textId="77777777" w:rsidR="005C0C81" w:rsidRPr="005C0C81" w:rsidRDefault="005C0C81" w:rsidP="005C0C81">
      <w:pPr>
        <w:tabs>
          <w:tab w:val="left" w:pos="851"/>
        </w:tabs>
        <w:spacing w:after="0"/>
        <w:ind w:firstLine="851"/>
        <w:jc w:val="both"/>
        <w:rPr>
          <w:rFonts w:ascii="Times New Roman" w:hAnsi="Times New Roman" w:cs="Times New Roman"/>
          <w:sz w:val="28"/>
          <w:szCs w:val="28"/>
        </w:rPr>
      </w:pPr>
      <w:r w:rsidRPr="005C0C81">
        <w:rPr>
          <w:rFonts w:ascii="Times New Roman" w:hAnsi="Times New Roman" w:cs="Times New Roman"/>
          <w:sz w:val="28"/>
          <w:szCs w:val="28"/>
        </w:rPr>
        <w:t>За декабрь 2021 года количество объектов в Реестре перспективных проектов (</w:t>
      </w:r>
      <w:hyperlink r:id="rId78" w:tgtFrame="_blank" w:history="1">
        <w:r w:rsidRPr="005C0C81">
          <w:rPr>
            <w:rFonts w:ascii="Times New Roman" w:hAnsi="Times New Roman" w:cs="Times New Roman"/>
            <w:sz w:val="28"/>
            <w:szCs w:val="28"/>
          </w:rPr>
          <w:t>РПП</w:t>
        </w:r>
      </w:hyperlink>
      <w:r w:rsidRPr="005C0C81">
        <w:rPr>
          <w:rFonts w:ascii="Times New Roman" w:hAnsi="Times New Roman" w:cs="Times New Roman"/>
          <w:sz w:val="28"/>
          <w:szCs w:val="28"/>
        </w:rPr>
        <w:t>) уменьшилось на 179. За месяц в РПП внесено 224 проекта, выбыло из Реестра 403.</w:t>
      </w:r>
    </w:p>
    <w:p w14:paraId="349676BF" w14:textId="77777777" w:rsidR="005C0C81" w:rsidRPr="005C0C81" w:rsidRDefault="005C0C81" w:rsidP="005C0C81">
      <w:pPr>
        <w:tabs>
          <w:tab w:val="left" w:pos="851"/>
        </w:tabs>
        <w:spacing w:after="0"/>
        <w:ind w:firstLine="851"/>
        <w:jc w:val="both"/>
        <w:rPr>
          <w:rFonts w:ascii="Times New Roman" w:hAnsi="Times New Roman" w:cs="Times New Roman"/>
          <w:sz w:val="28"/>
          <w:szCs w:val="28"/>
        </w:rPr>
      </w:pPr>
      <w:r w:rsidRPr="005C0C81">
        <w:rPr>
          <w:rFonts w:ascii="Times New Roman" w:hAnsi="Times New Roman" w:cs="Times New Roman"/>
          <w:sz w:val="28"/>
          <w:szCs w:val="28"/>
        </w:rPr>
        <w:t>Напомним, что новый модуль портала ЕРЗ.РФ </w:t>
      </w:r>
      <w:hyperlink r:id="rId79" w:tgtFrame="_blank" w:history="1">
        <w:r w:rsidRPr="005C0C81">
          <w:rPr>
            <w:rFonts w:ascii="Times New Roman" w:hAnsi="Times New Roman" w:cs="Times New Roman"/>
            <w:sz w:val="28"/>
            <w:szCs w:val="28"/>
          </w:rPr>
          <w:t>«Реестр перспективных проектов»</w:t>
        </w:r>
      </w:hyperlink>
      <w:r w:rsidRPr="005C0C81">
        <w:rPr>
          <w:rFonts w:ascii="Times New Roman" w:hAnsi="Times New Roman" w:cs="Times New Roman"/>
          <w:sz w:val="28"/>
          <w:szCs w:val="28"/>
        </w:rPr>
        <w:t> введен в промышленную эксплуатацию в январе 2021 года.</w:t>
      </w:r>
    </w:p>
    <w:p w14:paraId="37A01DE3" w14:textId="77777777" w:rsidR="005C0C81" w:rsidRDefault="005C0C81" w:rsidP="005C0C81">
      <w:pPr>
        <w:tabs>
          <w:tab w:val="left" w:pos="851"/>
        </w:tabs>
        <w:spacing w:after="0"/>
        <w:ind w:firstLine="851"/>
        <w:jc w:val="both"/>
        <w:rPr>
          <w:rFonts w:ascii="Times New Roman" w:hAnsi="Times New Roman" w:cs="Times New Roman"/>
          <w:sz w:val="28"/>
          <w:szCs w:val="28"/>
        </w:rPr>
      </w:pPr>
      <w:r w:rsidRPr="005C0C81">
        <w:rPr>
          <w:rFonts w:ascii="Times New Roman" w:hAnsi="Times New Roman" w:cs="Times New Roman"/>
          <w:sz w:val="28"/>
          <w:szCs w:val="28"/>
        </w:rPr>
        <w:t>За этот период </w:t>
      </w:r>
      <w:hyperlink r:id="rId80" w:tgtFrame="_blank" w:history="1">
        <w:r w:rsidRPr="005C0C81">
          <w:rPr>
            <w:rFonts w:ascii="Times New Roman" w:hAnsi="Times New Roman" w:cs="Times New Roman"/>
            <w:sz w:val="28"/>
            <w:szCs w:val="28"/>
          </w:rPr>
          <w:t>пользователями</w:t>
        </w:r>
      </w:hyperlink>
      <w:r w:rsidRPr="005C0C81">
        <w:rPr>
          <w:rFonts w:ascii="Times New Roman" w:hAnsi="Times New Roman" w:cs="Times New Roman"/>
          <w:sz w:val="28"/>
          <w:szCs w:val="28"/>
        </w:rPr>
        <w:t xml:space="preserve"> РПП стали 182 участника рынка. За декабрь 2021 года количество объектов в Реестре перспективных проектов (РПП) уменьшилось на 179. За месяц в РПП внесено 224 проекта, выбыло из Реестра 403. </w:t>
      </w:r>
    </w:p>
    <w:p w14:paraId="0B56501C" w14:textId="114E5CB1" w:rsidR="005C0C81" w:rsidRDefault="005C0C81" w:rsidP="005C0C81">
      <w:pPr>
        <w:tabs>
          <w:tab w:val="left" w:pos="851"/>
        </w:tabs>
        <w:spacing w:after="0"/>
        <w:ind w:firstLine="851"/>
        <w:jc w:val="both"/>
        <w:rPr>
          <w:rFonts w:ascii="Times New Roman" w:hAnsi="Times New Roman" w:cs="Times New Roman"/>
          <w:sz w:val="28"/>
          <w:szCs w:val="28"/>
        </w:rPr>
      </w:pPr>
      <w:r>
        <w:rPr>
          <w:rFonts w:ascii="Times New Roman" w:hAnsi="Times New Roman" w:cs="Times New Roman"/>
          <w:sz w:val="28"/>
          <w:szCs w:val="28"/>
        </w:rPr>
        <w:t>Б</w:t>
      </w:r>
      <w:r w:rsidRPr="005C0C81">
        <w:rPr>
          <w:rFonts w:ascii="Times New Roman" w:hAnsi="Times New Roman" w:cs="Times New Roman"/>
          <w:sz w:val="28"/>
          <w:szCs w:val="28"/>
        </w:rPr>
        <w:t>ольше всего объектов добавилось в Москве (27), Республике Адыгея (13), а также в Калининградской области и Республике Татарстан (по 11).</w:t>
      </w:r>
    </w:p>
    <w:p w14:paraId="094C0A08" w14:textId="77777777" w:rsidR="005C0C81" w:rsidRPr="005C0C81" w:rsidRDefault="005C0C81" w:rsidP="005C0C81">
      <w:pPr>
        <w:tabs>
          <w:tab w:val="left" w:pos="851"/>
        </w:tabs>
        <w:spacing w:after="0"/>
        <w:ind w:firstLine="851"/>
        <w:jc w:val="both"/>
        <w:rPr>
          <w:rFonts w:ascii="Times New Roman" w:hAnsi="Times New Roman" w:cs="Times New Roman"/>
          <w:sz w:val="28"/>
          <w:szCs w:val="28"/>
        </w:rPr>
      </w:pPr>
      <w:r w:rsidRPr="005C0C81">
        <w:rPr>
          <w:rFonts w:ascii="Times New Roman" w:hAnsi="Times New Roman" w:cs="Times New Roman"/>
          <w:sz w:val="28"/>
          <w:szCs w:val="28"/>
        </w:rPr>
        <w:t>Динамика прироста РПП по регионам представлена в таблице.</w:t>
      </w:r>
    </w:p>
    <w:p w14:paraId="45298FCD" w14:textId="77777777" w:rsidR="005C0C81" w:rsidRPr="005C0C81" w:rsidRDefault="005C0C81" w:rsidP="005C0C81">
      <w:pPr>
        <w:tabs>
          <w:tab w:val="left" w:pos="851"/>
        </w:tabs>
        <w:spacing w:after="0"/>
        <w:ind w:firstLine="851"/>
        <w:jc w:val="both"/>
        <w:rPr>
          <w:rFonts w:ascii="Times New Roman" w:hAnsi="Times New Roman" w:cs="Times New Roman"/>
          <w:sz w:val="28"/>
          <w:szCs w:val="28"/>
        </w:rPr>
      </w:pPr>
      <w:r w:rsidRPr="005C0C81">
        <w:rPr>
          <w:rFonts w:ascii="Times New Roman" w:hAnsi="Times New Roman" w:cs="Times New Roman"/>
          <w:sz w:val="28"/>
          <w:szCs w:val="28"/>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8"/>
        <w:gridCol w:w="2410"/>
        <w:gridCol w:w="1276"/>
        <w:gridCol w:w="1127"/>
      </w:tblGrid>
      <w:tr w:rsidR="00E1650D" w:rsidRPr="005C0C81" w14:paraId="4A8F5E3C" w14:textId="77777777" w:rsidTr="00E1650D">
        <w:trPr>
          <w:jc w:val="center"/>
        </w:trPr>
        <w:tc>
          <w:tcPr>
            <w:tcW w:w="5098" w:type="dxa"/>
            <w:vMerge w:val="restart"/>
            <w:shd w:val="clear" w:color="auto" w:fill="auto"/>
            <w:vAlign w:val="center"/>
            <w:hideMark/>
          </w:tcPr>
          <w:p w14:paraId="667E7C78" w14:textId="77777777" w:rsidR="005C0C81" w:rsidRPr="005C0C81" w:rsidRDefault="005C0C81" w:rsidP="00E1650D">
            <w:pPr>
              <w:tabs>
                <w:tab w:val="left" w:pos="851"/>
              </w:tabs>
              <w:spacing w:after="0"/>
              <w:jc w:val="center"/>
              <w:rPr>
                <w:rFonts w:ascii="Times New Roman" w:hAnsi="Times New Roman" w:cs="Times New Roman"/>
                <w:sz w:val="28"/>
                <w:szCs w:val="28"/>
              </w:rPr>
            </w:pPr>
            <w:r w:rsidRPr="005C0C81">
              <w:rPr>
                <w:rFonts w:ascii="Times New Roman" w:hAnsi="Times New Roman" w:cs="Times New Roman"/>
                <w:sz w:val="28"/>
                <w:szCs w:val="28"/>
              </w:rPr>
              <w:t>Регион</w:t>
            </w:r>
          </w:p>
        </w:tc>
        <w:tc>
          <w:tcPr>
            <w:tcW w:w="2410" w:type="dxa"/>
            <w:vMerge w:val="restart"/>
            <w:shd w:val="clear" w:color="auto" w:fill="auto"/>
            <w:tcMar>
              <w:top w:w="0" w:type="dxa"/>
              <w:left w:w="150" w:type="dxa"/>
              <w:bottom w:w="0" w:type="dxa"/>
              <w:right w:w="150" w:type="dxa"/>
            </w:tcMar>
            <w:vAlign w:val="center"/>
            <w:hideMark/>
          </w:tcPr>
          <w:p w14:paraId="1D79EEFF" w14:textId="60C958C1" w:rsidR="005C0C81" w:rsidRPr="005C0C81" w:rsidRDefault="005C0C81" w:rsidP="00E1650D">
            <w:pPr>
              <w:tabs>
                <w:tab w:val="left" w:pos="851"/>
              </w:tabs>
              <w:spacing w:after="0"/>
              <w:jc w:val="center"/>
              <w:rPr>
                <w:rFonts w:ascii="Times New Roman" w:hAnsi="Times New Roman" w:cs="Times New Roman"/>
                <w:sz w:val="28"/>
                <w:szCs w:val="28"/>
              </w:rPr>
            </w:pPr>
            <w:r w:rsidRPr="005C0C81">
              <w:rPr>
                <w:rFonts w:ascii="Times New Roman" w:hAnsi="Times New Roman" w:cs="Times New Roman"/>
                <w:sz w:val="28"/>
                <w:szCs w:val="28"/>
              </w:rPr>
              <w:t>Объектов в РПП, на 01.01.2022</w:t>
            </w:r>
          </w:p>
        </w:tc>
        <w:tc>
          <w:tcPr>
            <w:tcW w:w="2403" w:type="dxa"/>
            <w:gridSpan w:val="2"/>
            <w:shd w:val="clear" w:color="auto" w:fill="auto"/>
            <w:vAlign w:val="center"/>
            <w:hideMark/>
          </w:tcPr>
          <w:p w14:paraId="69D27996" w14:textId="77777777" w:rsidR="005C0C81" w:rsidRPr="005C0C81" w:rsidRDefault="005C0C81" w:rsidP="00E1650D">
            <w:pPr>
              <w:tabs>
                <w:tab w:val="left" w:pos="851"/>
              </w:tabs>
              <w:spacing w:after="0"/>
              <w:jc w:val="center"/>
              <w:rPr>
                <w:rFonts w:ascii="Times New Roman" w:hAnsi="Times New Roman" w:cs="Times New Roman"/>
                <w:sz w:val="28"/>
                <w:szCs w:val="28"/>
              </w:rPr>
            </w:pPr>
            <w:r w:rsidRPr="005C0C81">
              <w:rPr>
                <w:rFonts w:ascii="Times New Roman" w:hAnsi="Times New Roman" w:cs="Times New Roman"/>
                <w:sz w:val="28"/>
                <w:szCs w:val="28"/>
              </w:rPr>
              <w:t>За декабрь 2021 г.</w:t>
            </w:r>
          </w:p>
        </w:tc>
      </w:tr>
      <w:tr w:rsidR="00E1650D" w:rsidRPr="005C0C81" w14:paraId="72162F97" w14:textId="77777777" w:rsidTr="00E1650D">
        <w:trPr>
          <w:jc w:val="center"/>
        </w:trPr>
        <w:tc>
          <w:tcPr>
            <w:tcW w:w="5098" w:type="dxa"/>
            <w:vMerge/>
            <w:shd w:val="clear" w:color="auto" w:fill="auto"/>
            <w:vAlign w:val="bottom"/>
            <w:hideMark/>
          </w:tcPr>
          <w:p w14:paraId="791F0F77" w14:textId="77777777" w:rsidR="005C0C81" w:rsidRPr="005C0C81" w:rsidRDefault="005C0C81" w:rsidP="005C0C81">
            <w:pPr>
              <w:tabs>
                <w:tab w:val="left" w:pos="851"/>
              </w:tabs>
              <w:spacing w:after="0"/>
              <w:jc w:val="both"/>
              <w:rPr>
                <w:rFonts w:ascii="Times New Roman" w:hAnsi="Times New Roman" w:cs="Times New Roman"/>
                <w:sz w:val="28"/>
                <w:szCs w:val="28"/>
              </w:rPr>
            </w:pPr>
          </w:p>
        </w:tc>
        <w:tc>
          <w:tcPr>
            <w:tcW w:w="2410" w:type="dxa"/>
            <w:vMerge/>
            <w:shd w:val="clear" w:color="auto" w:fill="auto"/>
            <w:vAlign w:val="bottom"/>
            <w:hideMark/>
          </w:tcPr>
          <w:p w14:paraId="37A1491C" w14:textId="77777777" w:rsidR="005C0C81" w:rsidRPr="005C0C81" w:rsidRDefault="005C0C81" w:rsidP="005C0C81">
            <w:pPr>
              <w:tabs>
                <w:tab w:val="left" w:pos="851"/>
              </w:tabs>
              <w:spacing w:after="0"/>
              <w:jc w:val="both"/>
              <w:rPr>
                <w:rFonts w:ascii="Times New Roman" w:hAnsi="Times New Roman" w:cs="Times New Roman"/>
                <w:sz w:val="28"/>
                <w:szCs w:val="28"/>
              </w:rPr>
            </w:pPr>
          </w:p>
        </w:tc>
        <w:tc>
          <w:tcPr>
            <w:tcW w:w="1276" w:type="dxa"/>
            <w:shd w:val="clear" w:color="auto" w:fill="auto"/>
            <w:tcMar>
              <w:top w:w="0" w:type="dxa"/>
              <w:left w:w="150" w:type="dxa"/>
              <w:bottom w:w="0" w:type="dxa"/>
              <w:right w:w="150" w:type="dxa"/>
            </w:tcMar>
            <w:vAlign w:val="bottom"/>
            <w:hideMark/>
          </w:tcPr>
          <w:p w14:paraId="417E7AD5"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Новых</w:t>
            </w:r>
          </w:p>
        </w:tc>
        <w:tc>
          <w:tcPr>
            <w:tcW w:w="1127" w:type="dxa"/>
            <w:shd w:val="clear" w:color="auto" w:fill="auto"/>
            <w:tcMar>
              <w:top w:w="0" w:type="dxa"/>
              <w:left w:w="150" w:type="dxa"/>
              <w:bottom w:w="0" w:type="dxa"/>
              <w:right w:w="150" w:type="dxa"/>
            </w:tcMar>
            <w:vAlign w:val="bottom"/>
            <w:hideMark/>
          </w:tcPr>
          <w:p w14:paraId="2C3B180B"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Убыли</w:t>
            </w:r>
          </w:p>
        </w:tc>
      </w:tr>
      <w:tr w:rsidR="00E1650D" w:rsidRPr="005C0C81" w14:paraId="7A720E69" w14:textId="77777777" w:rsidTr="00E1650D">
        <w:trPr>
          <w:jc w:val="center"/>
        </w:trPr>
        <w:tc>
          <w:tcPr>
            <w:tcW w:w="5098" w:type="dxa"/>
            <w:shd w:val="clear" w:color="auto" w:fill="auto"/>
            <w:vAlign w:val="bottom"/>
            <w:hideMark/>
          </w:tcPr>
          <w:p w14:paraId="582CACA4"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Российская Федерация</w:t>
            </w:r>
          </w:p>
        </w:tc>
        <w:tc>
          <w:tcPr>
            <w:tcW w:w="2410" w:type="dxa"/>
            <w:shd w:val="clear" w:color="auto" w:fill="auto"/>
            <w:vAlign w:val="bottom"/>
            <w:hideMark/>
          </w:tcPr>
          <w:p w14:paraId="44E7E1ED"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4071</w:t>
            </w:r>
          </w:p>
        </w:tc>
        <w:tc>
          <w:tcPr>
            <w:tcW w:w="1276" w:type="dxa"/>
            <w:shd w:val="clear" w:color="auto" w:fill="auto"/>
            <w:vAlign w:val="bottom"/>
            <w:hideMark/>
          </w:tcPr>
          <w:p w14:paraId="0ED30C7B"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+224</w:t>
            </w:r>
          </w:p>
        </w:tc>
        <w:tc>
          <w:tcPr>
            <w:tcW w:w="1127" w:type="dxa"/>
            <w:shd w:val="clear" w:color="auto" w:fill="auto"/>
            <w:vAlign w:val="bottom"/>
            <w:hideMark/>
          </w:tcPr>
          <w:p w14:paraId="519273D2"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-403</w:t>
            </w:r>
          </w:p>
        </w:tc>
      </w:tr>
      <w:tr w:rsidR="00E1650D" w:rsidRPr="005C0C81" w14:paraId="0B0C709B" w14:textId="77777777" w:rsidTr="00E1650D">
        <w:trPr>
          <w:jc w:val="center"/>
        </w:trPr>
        <w:tc>
          <w:tcPr>
            <w:tcW w:w="5098" w:type="dxa"/>
            <w:shd w:val="clear" w:color="auto" w:fill="auto"/>
            <w:vAlign w:val="bottom"/>
            <w:hideMark/>
          </w:tcPr>
          <w:p w14:paraId="049FCB28"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г. Москва</w:t>
            </w:r>
          </w:p>
        </w:tc>
        <w:tc>
          <w:tcPr>
            <w:tcW w:w="2410" w:type="dxa"/>
            <w:shd w:val="clear" w:color="auto" w:fill="auto"/>
            <w:vAlign w:val="bottom"/>
            <w:hideMark/>
          </w:tcPr>
          <w:p w14:paraId="01417E80"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331</w:t>
            </w:r>
          </w:p>
        </w:tc>
        <w:tc>
          <w:tcPr>
            <w:tcW w:w="1276" w:type="dxa"/>
            <w:shd w:val="clear" w:color="auto" w:fill="auto"/>
            <w:vAlign w:val="bottom"/>
            <w:hideMark/>
          </w:tcPr>
          <w:p w14:paraId="489E941F"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+27</w:t>
            </w:r>
          </w:p>
        </w:tc>
        <w:tc>
          <w:tcPr>
            <w:tcW w:w="1127" w:type="dxa"/>
            <w:shd w:val="clear" w:color="auto" w:fill="auto"/>
            <w:vAlign w:val="bottom"/>
            <w:hideMark/>
          </w:tcPr>
          <w:p w14:paraId="06A535C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-17</w:t>
            </w:r>
          </w:p>
        </w:tc>
      </w:tr>
      <w:tr w:rsidR="00E1650D" w:rsidRPr="005C0C81" w14:paraId="4BF480DE" w14:textId="77777777" w:rsidTr="00E1650D">
        <w:trPr>
          <w:jc w:val="center"/>
        </w:trPr>
        <w:tc>
          <w:tcPr>
            <w:tcW w:w="5098" w:type="dxa"/>
            <w:shd w:val="clear" w:color="auto" w:fill="auto"/>
            <w:vAlign w:val="bottom"/>
            <w:hideMark/>
          </w:tcPr>
          <w:p w14:paraId="774899F6"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Московская область</w:t>
            </w:r>
          </w:p>
        </w:tc>
        <w:tc>
          <w:tcPr>
            <w:tcW w:w="2410" w:type="dxa"/>
            <w:shd w:val="clear" w:color="auto" w:fill="auto"/>
            <w:vAlign w:val="bottom"/>
            <w:hideMark/>
          </w:tcPr>
          <w:p w14:paraId="3747604A"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129</w:t>
            </w:r>
          </w:p>
        </w:tc>
        <w:tc>
          <w:tcPr>
            <w:tcW w:w="1276" w:type="dxa"/>
            <w:shd w:val="clear" w:color="auto" w:fill="auto"/>
            <w:vAlign w:val="bottom"/>
            <w:hideMark/>
          </w:tcPr>
          <w:p w14:paraId="4845BC57"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+9</w:t>
            </w:r>
          </w:p>
        </w:tc>
        <w:tc>
          <w:tcPr>
            <w:tcW w:w="1127" w:type="dxa"/>
            <w:shd w:val="clear" w:color="auto" w:fill="auto"/>
            <w:vAlign w:val="bottom"/>
            <w:hideMark/>
          </w:tcPr>
          <w:p w14:paraId="36573E0E"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-21</w:t>
            </w:r>
          </w:p>
        </w:tc>
      </w:tr>
      <w:tr w:rsidR="00E1650D" w:rsidRPr="005C0C81" w14:paraId="7E34F255" w14:textId="77777777" w:rsidTr="00E1650D">
        <w:trPr>
          <w:jc w:val="center"/>
        </w:trPr>
        <w:tc>
          <w:tcPr>
            <w:tcW w:w="5098" w:type="dxa"/>
            <w:shd w:val="clear" w:color="auto" w:fill="auto"/>
            <w:vAlign w:val="bottom"/>
            <w:hideMark/>
          </w:tcPr>
          <w:p w14:paraId="7E00A00F"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г. Санкт-Петербург</w:t>
            </w:r>
          </w:p>
        </w:tc>
        <w:tc>
          <w:tcPr>
            <w:tcW w:w="2410" w:type="dxa"/>
            <w:shd w:val="clear" w:color="auto" w:fill="auto"/>
            <w:vAlign w:val="bottom"/>
            <w:hideMark/>
          </w:tcPr>
          <w:p w14:paraId="7909505D"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124</w:t>
            </w:r>
          </w:p>
        </w:tc>
        <w:tc>
          <w:tcPr>
            <w:tcW w:w="1276" w:type="dxa"/>
            <w:shd w:val="clear" w:color="auto" w:fill="auto"/>
            <w:vAlign w:val="bottom"/>
            <w:hideMark/>
          </w:tcPr>
          <w:p w14:paraId="755CF5CB"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+5</w:t>
            </w:r>
          </w:p>
        </w:tc>
        <w:tc>
          <w:tcPr>
            <w:tcW w:w="1127" w:type="dxa"/>
            <w:shd w:val="clear" w:color="auto" w:fill="auto"/>
            <w:vAlign w:val="bottom"/>
            <w:hideMark/>
          </w:tcPr>
          <w:p w14:paraId="0A4E7040"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-17</w:t>
            </w:r>
          </w:p>
        </w:tc>
      </w:tr>
      <w:tr w:rsidR="00E1650D" w:rsidRPr="005C0C81" w14:paraId="1AD5C5D4" w14:textId="77777777" w:rsidTr="00E1650D">
        <w:trPr>
          <w:jc w:val="center"/>
        </w:trPr>
        <w:tc>
          <w:tcPr>
            <w:tcW w:w="5098" w:type="dxa"/>
            <w:shd w:val="clear" w:color="auto" w:fill="auto"/>
            <w:vAlign w:val="bottom"/>
            <w:hideMark/>
          </w:tcPr>
          <w:p w14:paraId="504191BA"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Ленинградская область</w:t>
            </w:r>
          </w:p>
        </w:tc>
        <w:tc>
          <w:tcPr>
            <w:tcW w:w="2410" w:type="dxa"/>
            <w:shd w:val="clear" w:color="auto" w:fill="auto"/>
            <w:vAlign w:val="bottom"/>
            <w:hideMark/>
          </w:tcPr>
          <w:p w14:paraId="7E80674E"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43</w:t>
            </w:r>
          </w:p>
        </w:tc>
        <w:tc>
          <w:tcPr>
            <w:tcW w:w="1276" w:type="dxa"/>
            <w:shd w:val="clear" w:color="auto" w:fill="auto"/>
            <w:vAlign w:val="bottom"/>
            <w:hideMark/>
          </w:tcPr>
          <w:p w14:paraId="1F081A44"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127" w:type="dxa"/>
            <w:shd w:val="clear" w:color="auto" w:fill="auto"/>
            <w:vAlign w:val="bottom"/>
            <w:hideMark/>
          </w:tcPr>
          <w:p w14:paraId="14E47128"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-6</w:t>
            </w:r>
          </w:p>
        </w:tc>
      </w:tr>
      <w:tr w:rsidR="00E1650D" w:rsidRPr="005C0C81" w14:paraId="3F3BEA37" w14:textId="77777777" w:rsidTr="00E1650D">
        <w:trPr>
          <w:jc w:val="center"/>
        </w:trPr>
        <w:tc>
          <w:tcPr>
            <w:tcW w:w="5098" w:type="dxa"/>
            <w:shd w:val="clear" w:color="auto" w:fill="auto"/>
            <w:vAlign w:val="bottom"/>
            <w:hideMark/>
          </w:tcPr>
          <w:p w14:paraId="161315A2"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Краснодарский край</w:t>
            </w:r>
          </w:p>
        </w:tc>
        <w:tc>
          <w:tcPr>
            <w:tcW w:w="2410" w:type="dxa"/>
            <w:shd w:val="clear" w:color="auto" w:fill="auto"/>
            <w:vAlign w:val="bottom"/>
            <w:hideMark/>
          </w:tcPr>
          <w:p w14:paraId="7531A37E"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138</w:t>
            </w:r>
          </w:p>
        </w:tc>
        <w:tc>
          <w:tcPr>
            <w:tcW w:w="1276" w:type="dxa"/>
            <w:shd w:val="clear" w:color="auto" w:fill="auto"/>
            <w:vAlign w:val="bottom"/>
            <w:hideMark/>
          </w:tcPr>
          <w:p w14:paraId="0C5A0918"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c>
          <w:tcPr>
            <w:tcW w:w="1127" w:type="dxa"/>
            <w:shd w:val="clear" w:color="auto" w:fill="auto"/>
            <w:vAlign w:val="bottom"/>
            <w:hideMark/>
          </w:tcPr>
          <w:p w14:paraId="751B9BFB"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-13</w:t>
            </w:r>
          </w:p>
        </w:tc>
      </w:tr>
      <w:tr w:rsidR="00E1650D" w:rsidRPr="005C0C81" w14:paraId="6DF16EE3" w14:textId="77777777" w:rsidTr="00E1650D">
        <w:trPr>
          <w:jc w:val="center"/>
        </w:trPr>
        <w:tc>
          <w:tcPr>
            <w:tcW w:w="5098" w:type="dxa"/>
            <w:shd w:val="clear" w:color="auto" w:fill="auto"/>
            <w:vAlign w:val="bottom"/>
            <w:hideMark/>
          </w:tcPr>
          <w:p w14:paraId="78950789"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Алтайский край</w:t>
            </w:r>
          </w:p>
        </w:tc>
        <w:tc>
          <w:tcPr>
            <w:tcW w:w="2410" w:type="dxa"/>
            <w:shd w:val="clear" w:color="auto" w:fill="auto"/>
            <w:vAlign w:val="bottom"/>
            <w:hideMark/>
          </w:tcPr>
          <w:p w14:paraId="084EFE8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39</w:t>
            </w:r>
          </w:p>
        </w:tc>
        <w:tc>
          <w:tcPr>
            <w:tcW w:w="1276" w:type="dxa"/>
            <w:shd w:val="clear" w:color="auto" w:fill="auto"/>
            <w:vAlign w:val="bottom"/>
            <w:hideMark/>
          </w:tcPr>
          <w:p w14:paraId="5986EF9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w:t>
            </w:r>
          </w:p>
        </w:tc>
        <w:tc>
          <w:tcPr>
            <w:tcW w:w="1127" w:type="dxa"/>
            <w:shd w:val="clear" w:color="auto" w:fill="auto"/>
            <w:vAlign w:val="bottom"/>
            <w:hideMark/>
          </w:tcPr>
          <w:p w14:paraId="28A21AF8"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-5</w:t>
            </w:r>
          </w:p>
        </w:tc>
      </w:tr>
      <w:tr w:rsidR="00E1650D" w:rsidRPr="005C0C81" w14:paraId="3A671610" w14:textId="77777777" w:rsidTr="00E1650D">
        <w:trPr>
          <w:jc w:val="center"/>
        </w:trPr>
        <w:tc>
          <w:tcPr>
            <w:tcW w:w="5098" w:type="dxa"/>
            <w:shd w:val="clear" w:color="auto" w:fill="auto"/>
            <w:vAlign w:val="bottom"/>
            <w:hideMark/>
          </w:tcPr>
          <w:p w14:paraId="6237EFA7"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Амурская область</w:t>
            </w:r>
          </w:p>
        </w:tc>
        <w:tc>
          <w:tcPr>
            <w:tcW w:w="2410" w:type="dxa"/>
            <w:shd w:val="clear" w:color="auto" w:fill="auto"/>
            <w:vAlign w:val="bottom"/>
            <w:hideMark/>
          </w:tcPr>
          <w:p w14:paraId="16F1B6CF"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37</w:t>
            </w:r>
          </w:p>
        </w:tc>
        <w:tc>
          <w:tcPr>
            <w:tcW w:w="1276" w:type="dxa"/>
            <w:shd w:val="clear" w:color="auto" w:fill="auto"/>
            <w:vAlign w:val="bottom"/>
            <w:hideMark/>
          </w:tcPr>
          <w:p w14:paraId="51FECE3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w:t>
            </w:r>
          </w:p>
        </w:tc>
        <w:tc>
          <w:tcPr>
            <w:tcW w:w="1127" w:type="dxa"/>
            <w:shd w:val="clear" w:color="auto" w:fill="auto"/>
            <w:vAlign w:val="bottom"/>
            <w:hideMark/>
          </w:tcPr>
          <w:p w14:paraId="3739AB22"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r>
      <w:tr w:rsidR="00E1650D" w:rsidRPr="005C0C81" w14:paraId="21ABD84A" w14:textId="77777777" w:rsidTr="00E1650D">
        <w:trPr>
          <w:jc w:val="center"/>
        </w:trPr>
        <w:tc>
          <w:tcPr>
            <w:tcW w:w="5098" w:type="dxa"/>
            <w:shd w:val="clear" w:color="auto" w:fill="auto"/>
            <w:vAlign w:val="bottom"/>
            <w:hideMark/>
          </w:tcPr>
          <w:p w14:paraId="1FC62E12"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Архангельская область</w:t>
            </w:r>
          </w:p>
        </w:tc>
        <w:tc>
          <w:tcPr>
            <w:tcW w:w="2410" w:type="dxa"/>
            <w:shd w:val="clear" w:color="auto" w:fill="auto"/>
            <w:vAlign w:val="bottom"/>
            <w:hideMark/>
          </w:tcPr>
          <w:p w14:paraId="10E21C3E"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51</w:t>
            </w:r>
          </w:p>
        </w:tc>
        <w:tc>
          <w:tcPr>
            <w:tcW w:w="1276" w:type="dxa"/>
            <w:shd w:val="clear" w:color="auto" w:fill="auto"/>
            <w:vAlign w:val="bottom"/>
            <w:hideMark/>
          </w:tcPr>
          <w:p w14:paraId="4D6236BD"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w:t>
            </w:r>
          </w:p>
        </w:tc>
        <w:tc>
          <w:tcPr>
            <w:tcW w:w="1127" w:type="dxa"/>
            <w:shd w:val="clear" w:color="auto" w:fill="auto"/>
            <w:vAlign w:val="bottom"/>
            <w:hideMark/>
          </w:tcPr>
          <w:p w14:paraId="4BDABDB0"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-9</w:t>
            </w:r>
          </w:p>
        </w:tc>
      </w:tr>
      <w:tr w:rsidR="00E1650D" w:rsidRPr="005C0C81" w14:paraId="565C7455" w14:textId="77777777" w:rsidTr="00E1650D">
        <w:trPr>
          <w:jc w:val="center"/>
        </w:trPr>
        <w:tc>
          <w:tcPr>
            <w:tcW w:w="5098" w:type="dxa"/>
            <w:shd w:val="clear" w:color="auto" w:fill="auto"/>
            <w:vAlign w:val="bottom"/>
            <w:hideMark/>
          </w:tcPr>
          <w:p w14:paraId="58955012"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Астраханская область</w:t>
            </w:r>
          </w:p>
        </w:tc>
        <w:tc>
          <w:tcPr>
            <w:tcW w:w="2410" w:type="dxa"/>
            <w:shd w:val="clear" w:color="auto" w:fill="auto"/>
            <w:vAlign w:val="bottom"/>
            <w:hideMark/>
          </w:tcPr>
          <w:p w14:paraId="732D9D6D"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16</w:t>
            </w:r>
          </w:p>
        </w:tc>
        <w:tc>
          <w:tcPr>
            <w:tcW w:w="1276" w:type="dxa"/>
            <w:shd w:val="clear" w:color="auto" w:fill="auto"/>
            <w:vAlign w:val="bottom"/>
            <w:hideMark/>
          </w:tcPr>
          <w:p w14:paraId="37FD451A"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c>
          <w:tcPr>
            <w:tcW w:w="1127" w:type="dxa"/>
            <w:shd w:val="clear" w:color="auto" w:fill="auto"/>
            <w:vAlign w:val="bottom"/>
            <w:hideMark/>
          </w:tcPr>
          <w:p w14:paraId="0A50BC82"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r>
      <w:tr w:rsidR="00E1650D" w:rsidRPr="005C0C81" w14:paraId="4B798699" w14:textId="77777777" w:rsidTr="00E1650D">
        <w:trPr>
          <w:jc w:val="center"/>
        </w:trPr>
        <w:tc>
          <w:tcPr>
            <w:tcW w:w="5098" w:type="dxa"/>
            <w:shd w:val="clear" w:color="auto" w:fill="auto"/>
            <w:vAlign w:val="bottom"/>
            <w:hideMark/>
          </w:tcPr>
          <w:p w14:paraId="33E7C80E"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Белгородская область</w:t>
            </w:r>
          </w:p>
        </w:tc>
        <w:tc>
          <w:tcPr>
            <w:tcW w:w="2410" w:type="dxa"/>
            <w:shd w:val="clear" w:color="auto" w:fill="auto"/>
            <w:vAlign w:val="bottom"/>
            <w:hideMark/>
          </w:tcPr>
          <w:p w14:paraId="5DF29F7E"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40</w:t>
            </w:r>
          </w:p>
        </w:tc>
        <w:tc>
          <w:tcPr>
            <w:tcW w:w="1276" w:type="dxa"/>
            <w:shd w:val="clear" w:color="auto" w:fill="auto"/>
            <w:vAlign w:val="bottom"/>
            <w:hideMark/>
          </w:tcPr>
          <w:p w14:paraId="3FDD9FE2"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c>
          <w:tcPr>
            <w:tcW w:w="1127" w:type="dxa"/>
            <w:shd w:val="clear" w:color="auto" w:fill="auto"/>
            <w:vAlign w:val="bottom"/>
            <w:hideMark/>
          </w:tcPr>
          <w:p w14:paraId="344B654A"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r>
      <w:tr w:rsidR="00E1650D" w:rsidRPr="005C0C81" w14:paraId="13DDED25" w14:textId="77777777" w:rsidTr="00E1650D">
        <w:trPr>
          <w:jc w:val="center"/>
        </w:trPr>
        <w:tc>
          <w:tcPr>
            <w:tcW w:w="5098" w:type="dxa"/>
            <w:shd w:val="clear" w:color="auto" w:fill="auto"/>
            <w:vAlign w:val="bottom"/>
            <w:hideMark/>
          </w:tcPr>
          <w:p w14:paraId="102D76B3"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Брянская область</w:t>
            </w:r>
          </w:p>
        </w:tc>
        <w:tc>
          <w:tcPr>
            <w:tcW w:w="2410" w:type="dxa"/>
            <w:shd w:val="clear" w:color="auto" w:fill="auto"/>
            <w:vAlign w:val="bottom"/>
            <w:hideMark/>
          </w:tcPr>
          <w:p w14:paraId="3B2F5FB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10</w:t>
            </w:r>
          </w:p>
        </w:tc>
        <w:tc>
          <w:tcPr>
            <w:tcW w:w="1276" w:type="dxa"/>
            <w:shd w:val="clear" w:color="auto" w:fill="auto"/>
            <w:vAlign w:val="bottom"/>
            <w:hideMark/>
          </w:tcPr>
          <w:p w14:paraId="237782D0"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c>
          <w:tcPr>
            <w:tcW w:w="1127" w:type="dxa"/>
            <w:shd w:val="clear" w:color="auto" w:fill="auto"/>
            <w:vAlign w:val="bottom"/>
            <w:hideMark/>
          </w:tcPr>
          <w:p w14:paraId="3AE23A28"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w:t>
            </w:r>
          </w:p>
        </w:tc>
      </w:tr>
      <w:tr w:rsidR="00E1650D" w:rsidRPr="005C0C81" w14:paraId="1C483E5E" w14:textId="77777777" w:rsidTr="00E1650D">
        <w:trPr>
          <w:jc w:val="center"/>
        </w:trPr>
        <w:tc>
          <w:tcPr>
            <w:tcW w:w="5098" w:type="dxa"/>
            <w:shd w:val="clear" w:color="auto" w:fill="auto"/>
            <w:vAlign w:val="bottom"/>
            <w:hideMark/>
          </w:tcPr>
          <w:p w14:paraId="43DF6B66"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Владимирская область</w:t>
            </w:r>
          </w:p>
        </w:tc>
        <w:tc>
          <w:tcPr>
            <w:tcW w:w="2410" w:type="dxa"/>
            <w:shd w:val="clear" w:color="auto" w:fill="auto"/>
            <w:vAlign w:val="bottom"/>
            <w:hideMark/>
          </w:tcPr>
          <w:p w14:paraId="6D28026A"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24</w:t>
            </w:r>
          </w:p>
        </w:tc>
        <w:tc>
          <w:tcPr>
            <w:tcW w:w="1276" w:type="dxa"/>
            <w:shd w:val="clear" w:color="auto" w:fill="auto"/>
            <w:vAlign w:val="bottom"/>
            <w:hideMark/>
          </w:tcPr>
          <w:p w14:paraId="32F19EF6"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c>
          <w:tcPr>
            <w:tcW w:w="1127" w:type="dxa"/>
            <w:shd w:val="clear" w:color="auto" w:fill="auto"/>
            <w:vAlign w:val="bottom"/>
            <w:hideMark/>
          </w:tcPr>
          <w:p w14:paraId="7A6BFFFB"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r>
      <w:tr w:rsidR="00E1650D" w:rsidRPr="005C0C81" w14:paraId="5F09362E" w14:textId="77777777" w:rsidTr="00E1650D">
        <w:trPr>
          <w:jc w:val="center"/>
        </w:trPr>
        <w:tc>
          <w:tcPr>
            <w:tcW w:w="5098" w:type="dxa"/>
            <w:shd w:val="clear" w:color="auto" w:fill="auto"/>
            <w:vAlign w:val="bottom"/>
            <w:hideMark/>
          </w:tcPr>
          <w:p w14:paraId="1A8D4B22"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Волгоградская область</w:t>
            </w:r>
          </w:p>
        </w:tc>
        <w:tc>
          <w:tcPr>
            <w:tcW w:w="2410" w:type="dxa"/>
            <w:shd w:val="clear" w:color="auto" w:fill="auto"/>
            <w:vAlign w:val="bottom"/>
            <w:hideMark/>
          </w:tcPr>
          <w:p w14:paraId="3988068F"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31</w:t>
            </w:r>
          </w:p>
        </w:tc>
        <w:tc>
          <w:tcPr>
            <w:tcW w:w="1276" w:type="dxa"/>
            <w:shd w:val="clear" w:color="auto" w:fill="auto"/>
            <w:vAlign w:val="bottom"/>
            <w:hideMark/>
          </w:tcPr>
          <w:p w14:paraId="3270600F"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+6</w:t>
            </w:r>
          </w:p>
        </w:tc>
        <w:tc>
          <w:tcPr>
            <w:tcW w:w="1127" w:type="dxa"/>
            <w:shd w:val="clear" w:color="auto" w:fill="auto"/>
            <w:vAlign w:val="bottom"/>
            <w:hideMark/>
          </w:tcPr>
          <w:p w14:paraId="1C21FD90"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-10</w:t>
            </w:r>
          </w:p>
        </w:tc>
      </w:tr>
      <w:tr w:rsidR="00E1650D" w:rsidRPr="005C0C81" w14:paraId="5707B32A" w14:textId="77777777" w:rsidTr="00E1650D">
        <w:trPr>
          <w:jc w:val="center"/>
        </w:trPr>
        <w:tc>
          <w:tcPr>
            <w:tcW w:w="5098" w:type="dxa"/>
            <w:shd w:val="clear" w:color="auto" w:fill="auto"/>
            <w:vAlign w:val="bottom"/>
            <w:hideMark/>
          </w:tcPr>
          <w:p w14:paraId="7F707DBD"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Вологодская область</w:t>
            </w:r>
          </w:p>
        </w:tc>
        <w:tc>
          <w:tcPr>
            <w:tcW w:w="2410" w:type="dxa"/>
            <w:shd w:val="clear" w:color="auto" w:fill="auto"/>
            <w:vAlign w:val="bottom"/>
            <w:hideMark/>
          </w:tcPr>
          <w:p w14:paraId="1994C59B"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33</w:t>
            </w:r>
          </w:p>
        </w:tc>
        <w:tc>
          <w:tcPr>
            <w:tcW w:w="1276" w:type="dxa"/>
            <w:shd w:val="clear" w:color="auto" w:fill="auto"/>
            <w:vAlign w:val="bottom"/>
            <w:hideMark/>
          </w:tcPr>
          <w:p w14:paraId="7B6D8E37"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c>
          <w:tcPr>
            <w:tcW w:w="1127" w:type="dxa"/>
            <w:shd w:val="clear" w:color="auto" w:fill="auto"/>
            <w:vAlign w:val="bottom"/>
            <w:hideMark/>
          </w:tcPr>
          <w:p w14:paraId="34F5DC0D"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w:t>
            </w:r>
          </w:p>
        </w:tc>
      </w:tr>
      <w:tr w:rsidR="00E1650D" w:rsidRPr="005C0C81" w14:paraId="4028C10E" w14:textId="77777777" w:rsidTr="00E1650D">
        <w:trPr>
          <w:jc w:val="center"/>
        </w:trPr>
        <w:tc>
          <w:tcPr>
            <w:tcW w:w="5098" w:type="dxa"/>
            <w:shd w:val="clear" w:color="auto" w:fill="auto"/>
            <w:vAlign w:val="bottom"/>
            <w:hideMark/>
          </w:tcPr>
          <w:p w14:paraId="5D71474B"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Воронежская область</w:t>
            </w:r>
          </w:p>
        </w:tc>
        <w:tc>
          <w:tcPr>
            <w:tcW w:w="2410" w:type="dxa"/>
            <w:shd w:val="clear" w:color="auto" w:fill="auto"/>
            <w:vAlign w:val="bottom"/>
            <w:hideMark/>
          </w:tcPr>
          <w:p w14:paraId="5DC8FDCF"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60</w:t>
            </w:r>
          </w:p>
        </w:tc>
        <w:tc>
          <w:tcPr>
            <w:tcW w:w="1276" w:type="dxa"/>
            <w:shd w:val="clear" w:color="auto" w:fill="auto"/>
            <w:vAlign w:val="bottom"/>
            <w:hideMark/>
          </w:tcPr>
          <w:p w14:paraId="02BDC7D1"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+5</w:t>
            </w:r>
          </w:p>
        </w:tc>
        <w:tc>
          <w:tcPr>
            <w:tcW w:w="1127" w:type="dxa"/>
            <w:shd w:val="clear" w:color="auto" w:fill="auto"/>
            <w:vAlign w:val="bottom"/>
            <w:hideMark/>
          </w:tcPr>
          <w:p w14:paraId="45A759B1"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-7</w:t>
            </w:r>
          </w:p>
        </w:tc>
      </w:tr>
      <w:tr w:rsidR="00E1650D" w:rsidRPr="005C0C81" w14:paraId="433655A1" w14:textId="77777777" w:rsidTr="00E1650D">
        <w:trPr>
          <w:jc w:val="center"/>
        </w:trPr>
        <w:tc>
          <w:tcPr>
            <w:tcW w:w="5098" w:type="dxa"/>
            <w:shd w:val="clear" w:color="auto" w:fill="auto"/>
            <w:vAlign w:val="bottom"/>
            <w:hideMark/>
          </w:tcPr>
          <w:p w14:paraId="76831A30"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г. Севастополь</w:t>
            </w:r>
          </w:p>
        </w:tc>
        <w:tc>
          <w:tcPr>
            <w:tcW w:w="2410" w:type="dxa"/>
            <w:shd w:val="clear" w:color="auto" w:fill="auto"/>
            <w:vAlign w:val="bottom"/>
            <w:hideMark/>
          </w:tcPr>
          <w:p w14:paraId="1E90970E"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9</w:t>
            </w:r>
          </w:p>
        </w:tc>
        <w:tc>
          <w:tcPr>
            <w:tcW w:w="1276" w:type="dxa"/>
            <w:shd w:val="clear" w:color="auto" w:fill="auto"/>
            <w:vAlign w:val="bottom"/>
            <w:hideMark/>
          </w:tcPr>
          <w:p w14:paraId="2BFFB20E"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c>
          <w:tcPr>
            <w:tcW w:w="1127" w:type="dxa"/>
            <w:shd w:val="clear" w:color="auto" w:fill="auto"/>
            <w:vAlign w:val="bottom"/>
            <w:hideMark/>
          </w:tcPr>
          <w:p w14:paraId="0B5E7EE2"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r>
      <w:tr w:rsidR="00E1650D" w:rsidRPr="005C0C81" w14:paraId="3F30ED74" w14:textId="77777777" w:rsidTr="00E1650D">
        <w:trPr>
          <w:jc w:val="center"/>
        </w:trPr>
        <w:tc>
          <w:tcPr>
            <w:tcW w:w="5098" w:type="dxa"/>
            <w:shd w:val="clear" w:color="auto" w:fill="auto"/>
            <w:vAlign w:val="bottom"/>
            <w:hideMark/>
          </w:tcPr>
          <w:p w14:paraId="167FDDCE"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Еврейская автономная область</w:t>
            </w:r>
          </w:p>
        </w:tc>
        <w:tc>
          <w:tcPr>
            <w:tcW w:w="2410" w:type="dxa"/>
            <w:shd w:val="clear" w:color="auto" w:fill="auto"/>
            <w:vAlign w:val="bottom"/>
            <w:hideMark/>
          </w:tcPr>
          <w:p w14:paraId="426CD2EB"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276" w:type="dxa"/>
            <w:shd w:val="clear" w:color="auto" w:fill="auto"/>
            <w:vAlign w:val="bottom"/>
            <w:hideMark/>
          </w:tcPr>
          <w:p w14:paraId="63E46C38"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127" w:type="dxa"/>
            <w:shd w:val="clear" w:color="auto" w:fill="auto"/>
            <w:vAlign w:val="bottom"/>
            <w:hideMark/>
          </w:tcPr>
          <w:p w14:paraId="4D187AEE"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r>
      <w:tr w:rsidR="00E1650D" w:rsidRPr="005C0C81" w14:paraId="53B7B3EB" w14:textId="77777777" w:rsidTr="00E1650D">
        <w:trPr>
          <w:jc w:val="center"/>
        </w:trPr>
        <w:tc>
          <w:tcPr>
            <w:tcW w:w="5098" w:type="dxa"/>
            <w:shd w:val="clear" w:color="auto" w:fill="auto"/>
            <w:vAlign w:val="bottom"/>
            <w:hideMark/>
          </w:tcPr>
          <w:p w14:paraId="531251AF"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Забайкальский край</w:t>
            </w:r>
          </w:p>
        </w:tc>
        <w:tc>
          <w:tcPr>
            <w:tcW w:w="2410" w:type="dxa"/>
            <w:shd w:val="clear" w:color="auto" w:fill="auto"/>
            <w:vAlign w:val="bottom"/>
            <w:hideMark/>
          </w:tcPr>
          <w:p w14:paraId="00D4788D"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12</w:t>
            </w:r>
          </w:p>
        </w:tc>
        <w:tc>
          <w:tcPr>
            <w:tcW w:w="1276" w:type="dxa"/>
            <w:shd w:val="clear" w:color="auto" w:fill="auto"/>
            <w:vAlign w:val="bottom"/>
            <w:hideMark/>
          </w:tcPr>
          <w:p w14:paraId="722161C2"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c>
          <w:tcPr>
            <w:tcW w:w="1127" w:type="dxa"/>
            <w:shd w:val="clear" w:color="auto" w:fill="auto"/>
            <w:vAlign w:val="bottom"/>
            <w:hideMark/>
          </w:tcPr>
          <w:p w14:paraId="05B03396"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r>
      <w:tr w:rsidR="00E1650D" w:rsidRPr="005C0C81" w14:paraId="4A4CF5E8" w14:textId="77777777" w:rsidTr="00E1650D">
        <w:trPr>
          <w:jc w:val="center"/>
        </w:trPr>
        <w:tc>
          <w:tcPr>
            <w:tcW w:w="5098" w:type="dxa"/>
            <w:shd w:val="clear" w:color="auto" w:fill="auto"/>
            <w:vAlign w:val="bottom"/>
            <w:hideMark/>
          </w:tcPr>
          <w:p w14:paraId="497E2193"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lastRenderedPageBreak/>
              <w:t>Ивановская область</w:t>
            </w:r>
          </w:p>
        </w:tc>
        <w:tc>
          <w:tcPr>
            <w:tcW w:w="2410" w:type="dxa"/>
            <w:shd w:val="clear" w:color="auto" w:fill="auto"/>
            <w:vAlign w:val="bottom"/>
            <w:hideMark/>
          </w:tcPr>
          <w:p w14:paraId="06DAF121"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19</w:t>
            </w:r>
          </w:p>
        </w:tc>
        <w:tc>
          <w:tcPr>
            <w:tcW w:w="1276" w:type="dxa"/>
            <w:shd w:val="clear" w:color="auto" w:fill="auto"/>
            <w:vAlign w:val="bottom"/>
            <w:hideMark/>
          </w:tcPr>
          <w:p w14:paraId="1861219C"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127" w:type="dxa"/>
            <w:shd w:val="clear" w:color="auto" w:fill="auto"/>
            <w:vAlign w:val="bottom"/>
            <w:hideMark/>
          </w:tcPr>
          <w:p w14:paraId="61530E00"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r>
      <w:tr w:rsidR="00E1650D" w:rsidRPr="005C0C81" w14:paraId="2A352579" w14:textId="77777777" w:rsidTr="00E1650D">
        <w:trPr>
          <w:jc w:val="center"/>
        </w:trPr>
        <w:tc>
          <w:tcPr>
            <w:tcW w:w="5098" w:type="dxa"/>
            <w:shd w:val="clear" w:color="auto" w:fill="auto"/>
            <w:vAlign w:val="bottom"/>
            <w:hideMark/>
          </w:tcPr>
          <w:p w14:paraId="0582B24E"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Иркутская область</w:t>
            </w:r>
          </w:p>
        </w:tc>
        <w:tc>
          <w:tcPr>
            <w:tcW w:w="2410" w:type="dxa"/>
            <w:shd w:val="clear" w:color="auto" w:fill="auto"/>
            <w:vAlign w:val="bottom"/>
            <w:hideMark/>
          </w:tcPr>
          <w:p w14:paraId="01FF18D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28</w:t>
            </w:r>
          </w:p>
        </w:tc>
        <w:tc>
          <w:tcPr>
            <w:tcW w:w="1276" w:type="dxa"/>
            <w:shd w:val="clear" w:color="auto" w:fill="auto"/>
            <w:vAlign w:val="bottom"/>
            <w:hideMark/>
          </w:tcPr>
          <w:p w14:paraId="32684339"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+4</w:t>
            </w:r>
          </w:p>
        </w:tc>
        <w:tc>
          <w:tcPr>
            <w:tcW w:w="1127" w:type="dxa"/>
            <w:shd w:val="clear" w:color="auto" w:fill="auto"/>
            <w:vAlign w:val="bottom"/>
            <w:hideMark/>
          </w:tcPr>
          <w:p w14:paraId="64E7C31D"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r>
      <w:tr w:rsidR="00E1650D" w:rsidRPr="005C0C81" w14:paraId="306424CC" w14:textId="77777777" w:rsidTr="00E1650D">
        <w:trPr>
          <w:jc w:val="center"/>
        </w:trPr>
        <w:tc>
          <w:tcPr>
            <w:tcW w:w="5098" w:type="dxa"/>
            <w:shd w:val="clear" w:color="auto" w:fill="auto"/>
            <w:vAlign w:val="bottom"/>
            <w:hideMark/>
          </w:tcPr>
          <w:p w14:paraId="53EB690C"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Кабардино-Балкарская Республика</w:t>
            </w:r>
          </w:p>
        </w:tc>
        <w:tc>
          <w:tcPr>
            <w:tcW w:w="2410" w:type="dxa"/>
            <w:shd w:val="clear" w:color="auto" w:fill="auto"/>
            <w:vAlign w:val="bottom"/>
            <w:hideMark/>
          </w:tcPr>
          <w:p w14:paraId="0929E640"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65</w:t>
            </w:r>
          </w:p>
        </w:tc>
        <w:tc>
          <w:tcPr>
            <w:tcW w:w="1276" w:type="dxa"/>
            <w:shd w:val="clear" w:color="auto" w:fill="auto"/>
            <w:vAlign w:val="bottom"/>
            <w:hideMark/>
          </w:tcPr>
          <w:p w14:paraId="2772E684"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127" w:type="dxa"/>
            <w:shd w:val="clear" w:color="auto" w:fill="auto"/>
            <w:vAlign w:val="bottom"/>
            <w:hideMark/>
          </w:tcPr>
          <w:p w14:paraId="7E021171"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w:t>
            </w:r>
          </w:p>
        </w:tc>
      </w:tr>
      <w:tr w:rsidR="00E1650D" w:rsidRPr="005C0C81" w14:paraId="28227BE3" w14:textId="77777777" w:rsidTr="00E1650D">
        <w:trPr>
          <w:jc w:val="center"/>
        </w:trPr>
        <w:tc>
          <w:tcPr>
            <w:tcW w:w="5098" w:type="dxa"/>
            <w:shd w:val="clear" w:color="auto" w:fill="auto"/>
            <w:vAlign w:val="bottom"/>
            <w:hideMark/>
          </w:tcPr>
          <w:p w14:paraId="0CE46C9F"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Калининградская область</w:t>
            </w:r>
          </w:p>
        </w:tc>
        <w:tc>
          <w:tcPr>
            <w:tcW w:w="2410" w:type="dxa"/>
            <w:shd w:val="clear" w:color="auto" w:fill="auto"/>
            <w:vAlign w:val="bottom"/>
            <w:hideMark/>
          </w:tcPr>
          <w:p w14:paraId="3227C051"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133</w:t>
            </w:r>
          </w:p>
        </w:tc>
        <w:tc>
          <w:tcPr>
            <w:tcW w:w="1276" w:type="dxa"/>
            <w:shd w:val="clear" w:color="auto" w:fill="auto"/>
            <w:vAlign w:val="bottom"/>
            <w:hideMark/>
          </w:tcPr>
          <w:p w14:paraId="3A09B1E0"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+11</w:t>
            </w:r>
          </w:p>
        </w:tc>
        <w:tc>
          <w:tcPr>
            <w:tcW w:w="1127" w:type="dxa"/>
            <w:shd w:val="clear" w:color="auto" w:fill="auto"/>
            <w:vAlign w:val="bottom"/>
            <w:hideMark/>
          </w:tcPr>
          <w:p w14:paraId="20F9BF09"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-11</w:t>
            </w:r>
          </w:p>
        </w:tc>
      </w:tr>
      <w:tr w:rsidR="00E1650D" w:rsidRPr="005C0C81" w14:paraId="12D603AD" w14:textId="77777777" w:rsidTr="00E1650D">
        <w:trPr>
          <w:jc w:val="center"/>
        </w:trPr>
        <w:tc>
          <w:tcPr>
            <w:tcW w:w="5098" w:type="dxa"/>
            <w:shd w:val="clear" w:color="auto" w:fill="auto"/>
            <w:vAlign w:val="bottom"/>
            <w:hideMark/>
          </w:tcPr>
          <w:p w14:paraId="4DF76F1B"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Калужская область</w:t>
            </w:r>
          </w:p>
        </w:tc>
        <w:tc>
          <w:tcPr>
            <w:tcW w:w="2410" w:type="dxa"/>
            <w:shd w:val="clear" w:color="auto" w:fill="auto"/>
            <w:vAlign w:val="bottom"/>
            <w:hideMark/>
          </w:tcPr>
          <w:p w14:paraId="286E4F21"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33</w:t>
            </w:r>
          </w:p>
        </w:tc>
        <w:tc>
          <w:tcPr>
            <w:tcW w:w="1276" w:type="dxa"/>
            <w:shd w:val="clear" w:color="auto" w:fill="auto"/>
            <w:vAlign w:val="bottom"/>
            <w:hideMark/>
          </w:tcPr>
          <w:p w14:paraId="2ADE632E"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c>
          <w:tcPr>
            <w:tcW w:w="1127" w:type="dxa"/>
            <w:shd w:val="clear" w:color="auto" w:fill="auto"/>
            <w:vAlign w:val="bottom"/>
            <w:hideMark/>
          </w:tcPr>
          <w:p w14:paraId="308FAC69"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r>
      <w:tr w:rsidR="00E1650D" w:rsidRPr="005C0C81" w14:paraId="33BBC02C" w14:textId="77777777" w:rsidTr="00E1650D">
        <w:trPr>
          <w:jc w:val="center"/>
        </w:trPr>
        <w:tc>
          <w:tcPr>
            <w:tcW w:w="5098" w:type="dxa"/>
            <w:shd w:val="clear" w:color="auto" w:fill="auto"/>
            <w:vAlign w:val="bottom"/>
            <w:hideMark/>
          </w:tcPr>
          <w:p w14:paraId="3757BAEC"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Камчатский край</w:t>
            </w:r>
          </w:p>
        </w:tc>
        <w:tc>
          <w:tcPr>
            <w:tcW w:w="2410" w:type="dxa"/>
            <w:shd w:val="clear" w:color="auto" w:fill="auto"/>
            <w:vAlign w:val="bottom"/>
            <w:hideMark/>
          </w:tcPr>
          <w:p w14:paraId="3BAAB69E"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12</w:t>
            </w:r>
          </w:p>
        </w:tc>
        <w:tc>
          <w:tcPr>
            <w:tcW w:w="1276" w:type="dxa"/>
            <w:shd w:val="clear" w:color="auto" w:fill="auto"/>
            <w:vAlign w:val="bottom"/>
            <w:hideMark/>
          </w:tcPr>
          <w:p w14:paraId="1F2C9ECC"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127" w:type="dxa"/>
            <w:shd w:val="clear" w:color="auto" w:fill="auto"/>
            <w:vAlign w:val="bottom"/>
            <w:hideMark/>
          </w:tcPr>
          <w:p w14:paraId="0DD4B1F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r>
      <w:tr w:rsidR="00E1650D" w:rsidRPr="005C0C81" w14:paraId="5BD37719" w14:textId="77777777" w:rsidTr="00E1650D">
        <w:trPr>
          <w:jc w:val="center"/>
        </w:trPr>
        <w:tc>
          <w:tcPr>
            <w:tcW w:w="5098" w:type="dxa"/>
            <w:shd w:val="clear" w:color="auto" w:fill="auto"/>
            <w:vAlign w:val="bottom"/>
            <w:hideMark/>
          </w:tcPr>
          <w:p w14:paraId="44C82C5B"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Карачаево-Черкесская Республика</w:t>
            </w:r>
          </w:p>
        </w:tc>
        <w:tc>
          <w:tcPr>
            <w:tcW w:w="2410" w:type="dxa"/>
            <w:shd w:val="clear" w:color="auto" w:fill="auto"/>
            <w:vAlign w:val="bottom"/>
            <w:hideMark/>
          </w:tcPr>
          <w:p w14:paraId="4E5A66C4"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10</w:t>
            </w:r>
          </w:p>
        </w:tc>
        <w:tc>
          <w:tcPr>
            <w:tcW w:w="1276" w:type="dxa"/>
            <w:shd w:val="clear" w:color="auto" w:fill="auto"/>
            <w:vAlign w:val="bottom"/>
            <w:hideMark/>
          </w:tcPr>
          <w:p w14:paraId="7D25408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c>
          <w:tcPr>
            <w:tcW w:w="1127" w:type="dxa"/>
            <w:shd w:val="clear" w:color="auto" w:fill="auto"/>
            <w:vAlign w:val="bottom"/>
            <w:hideMark/>
          </w:tcPr>
          <w:p w14:paraId="19292DEC"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r>
      <w:tr w:rsidR="00E1650D" w:rsidRPr="005C0C81" w14:paraId="2D7DE4E8" w14:textId="77777777" w:rsidTr="00E1650D">
        <w:trPr>
          <w:jc w:val="center"/>
        </w:trPr>
        <w:tc>
          <w:tcPr>
            <w:tcW w:w="5098" w:type="dxa"/>
            <w:shd w:val="clear" w:color="auto" w:fill="auto"/>
            <w:vAlign w:val="bottom"/>
            <w:hideMark/>
          </w:tcPr>
          <w:p w14:paraId="5A8CD50B"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Кемеровская область</w:t>
            </w:r>
          </w:p>
        </w:tc>
        <w:tc>
          <w:tcPr>
            <w:tcW w:w="2410" w:type="dxa"/>
            <w:shd w:val="clear" w:color="auto" w:fill="auto"/>
            <w:vAlign w:val="bottom"/>
            <w:hideMark/>
          </w:tcPr>
          <w:p w14:paraId="67D5F477"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77</w:t>
            </w:r>
          </w:p>
        </w:tc>
        <w:tc>
          <w:tcPr>
            <w:tcW w:w="1276" w:type="dxa"/>
            <w:shd w:val="clear" w:color="auto" w:fill="auto"/>
            <w:vAlign w:val="bottom"/>
            <w:hideMark/>
          </w:tcPr>
          <w:p w14:paraId="16106189"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w:t>
            </w:r>
          </w:p>
        </w:tc>
        <w:tc>
          <w:tcPr>
            <w:tcW w:w="1127" w:type="dxa"/>
            <w:shd w:val="clear" w:color="auto" w:fill="auto"/>
            <w:vAlign w:val="bottom"/>
            <w:hideMark/>
          </w:tcPr>
          <w:p w14:paraId="0D7A7241"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-8</w:t>
            </w:r>
          </w:p>
        </w:tc>
      </w:tr>
      <w:tr w:rsidR="00E1650D" w:rsidRPr="005C0C81" w14:paraId="34BAEA0B" w14:textId="77777777" w:rsidTr="00E1650D">
        <w:trPr>
          <w:jc w:val="center"/>
        </w:trPr>
        <w:tc>
          <w:tcPr>
            <w:tcW w:w="5098" w:type="dxa"/>
            <w:shd w:val="clear" w:color="auto" w:fill="auto"/>
            <w:vAlign w:val="bottom"/>
            <w:hideMark/>
          </w:tcPr>
          <w:p w14:paraId="51C36216"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Кировская область</w:t>
            </w:r>
          </w:p>
        </w:tc>
        <w:tc>
          <w:tcPr>
            <w:tcW w:w="2410" w:type="dxa"/>
            <w:shd w:val="clear" w:color="auto" w:fill="auto"/>
            <w:vAlign w:val="bottom"/>
            <w:hideMark/>
          </w:tcPr>
          <w:p w14:paraId="4F96BC9C"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31</w:t>
            </w:r>
          </w:p>
        </w:tc>
        <w:tc>
          <w:tcPr>
            <w:tcW w:w="1276" w:type="dxa"/>
            <w:shd w:val="clear" w:color="auto" w:fill="auto"/>
            <w:vAlign w:val="bottom"/>
            <w:hideMark/>
          </w:tcPr>
          <w:p w14:paraId="64CE859C"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127" w:type="dxa"/>
            <w:shd w:val="clear" w:color="auto" w:fill="auto"/>
            <w:vAlign w:val="bottom"/>
            <w:hideMark/>
          </w:tcPr>
          <w:p w14:paraId="61E8A2D0"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-4</w:t>
            </w:r>
          </w:p>
        </w:tc>
      </w:tr>
      <w:tr w:rsidR="00E1650D" w:rsidRPr="005C0C81" w14:paraId="159A0060" w14:textId="77777777" w:rsidTr="00E1650D">
        <w:trPr>
          <w:jc w:val="center"/>
        </w:trPr>
        <w:tc>
          <w:tcPr>
            <w:tcW w:w="5098" w:type="dxa"/>
            <w:shd w:val="clear" w:color="auto" w:fill="auto"/>
            <w:vAlign w:val="bottom"/>
            <w:hideMark/>
          </w:tcPr>
          <w:p w14:paraId="01B171BB"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Костромская область</w:t>
            </w:r>
          </w:p>
        </w:tc>
        <w:tc>
          <w:tcPr>
            <w:tcW w:w="2410" w:type="dxa"/>
            <w:shd w:val="clear" w:color="auto" w:fill="auto"/>
            <w:vAlign w:val="bottom"/>
            <w:hideMark/>
          </w:tcPr>
          <w:p w14:paraId="0F64BC39"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38</w:t>
            </w:r>
          </w:p>
        </w:tc>
        <w:tc>
          <w:tcPr>
            <w:tcW w:w="1276" w:type="dxa"/>
            <w:shd w:val="clear" w:color="auto" w:fill="auto"/>
            <w:vAlign w:val="bottom"/>
            <w:hideMark/>
          </w:tcPr>
          <w:p w14:paraId="26958D69"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127" w:type="dxa"/>
            <w:shd w:val="clear" w:color="auto" w:fill="auto"/>
            <w:vAlign w:val="bottom"/>
            <w:hideMark/>
          </w:tcPr>
          <w:p w14:paraId="525EB030"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-6</w:t>
            </w:r>
          </w:p>
        </w:tc>
      </w:tr>
      <w:tr w:rsidR="00E1650D" w:rsidRPr="005C0C81" w14:paraId="7DDD7F5F" w14:textId="77777777" w:rsidTr="00E1650D">
        <w:trPr>
          <w:jc w:val="center"/>
        </w:trPr>
        <w:tc>
          <w:tcPr>
            <w:tcW w:w="5098" w:type="dxa"/>
            <w:shd w:val="clear" w:color="auto" w:fill="auto"/>
            <w:vAlign w:val="bottom"/>
            <w:hideMark/>
          </w:tcPr>
          <w:p w14:paraId="500D1BAC"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Красноярский край</w:t>
            </w:r>
          </w:p>
        </w:tc>
        <w:tc>
          <w:tcPr>
            <w:tcW w:w="2410" w:type="dxa"/>
            <w:shd w:val="clear" w:color="auto" w:fill="auto"/>
            <w:vAlign w:val="bottom"/>
            <w:hideMark/>
          </w:tcPr>
          <w:p w14:paraId="21EB6330"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53</w:t>
            </w:r>
          </w:p>
        </w:tc>
        <w:tc>
          <w:tcPr>
            <w:tcW w:w="1276" w:type="dxa"/>
            <w:shd w:val="clear" w:color="auto" w:fill="auto"/>
            <w:vAlign w:val="bottom"/>
            <w:hideMark/>
          </w:tcPr>
          <w:p w14:paraId="5E48E9C6"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+4</w:t>
            </w:r>
          </w:p>
        </w:tc>
        <w:tc>
          <w:tcPr>
            <w:tcW w:w="1127" w:type="dxa"/>
            <w:shd w:val="clear" w:color="auto" w:fill="auto"/>
            <w:vAlign w:val="bottom"/>
            <w:hideMark/>
          </w:tcPr>
          <w:p w14:paraId="2E3D39C1"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r>
      <w:tr w:rsidR="00E1650D" w:rsidRPr="005C0C81" w14:paraId="4267B494" w14:textId="77777777" w:rsidTr="00E1650D">
        <w:trPr>
          <w:jc w:val="center"/>
        </w:trPr>
        <w:tc>
          <w:tcPr>
            <w:tcW w:w="5098" w:type="dxa"/>
            <w:shd w:val="clear" w:color="auto" w:fill="auto"/>
            <w:vAlign w:val="bottom"/>
            <w:hideMark/>
          </w:tcPr>
          <w:p w14:paraId="356C4CAF"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Курганская область</w:t>
            </w:r>
          </w:p>
        </w:tc>
        <w:tc>
          <w:tcPr>
            <w:tcW w:w="2410" w:type="dxa"/>
            <w:shd w:val="clear" w:color="auto" w:fill="auto"/>
            <w:vAlign w:val="bottom"/>
            <w:hideMark/>
          </w:tcPr>
          <w:p w14:paraId="16C6A214"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17</w:t>
            </w:r>
          </w:p>
        </w:tc>
        <w:tc>
          <w:tcPr>
            <w:tcW w:w="1276" w:type="dxa"/>
            <w:shd w:val="clear" w:color="auto" w:fill="auto"/>
            <w:vAlign w:val="bottom"/>
            <w:hideMark/>
          </w:tcPr>
          <w:p w14:paraId="5D449E33"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c>
          <w:tcPr>
            <w:tcW w:w="1127" w:type="dxa"/>
            <w:shd w:val="clear" w:color="auto" w:fill="auto"/>
            <w:vAlign w:val="bottom"/>
            <w:hideMark/>
          </w:tcPr>
          <w:p w14:paraId="2C75E890"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r>
      <w:tr w:rsidR="00E1650D" w:rsidRPr="005C0C81" w14:paraId="4642BE13" w14:textId="77777777" w:rsidTr="00E1650D">
        <w:trPr>
          <w:jc w:val="center"/>
        </w:trPr>
        <w:tc>
          <w:tcPr>
            <w:tcW w:w="5098" w:type="dxa"/>
            <w:shd w:val="clear" w:color="auto" w:fill="auto"/>
            <w:vAlign w:val="bottom"/>
            <w:hideMark/>
          </w:tcPr>
          <w:p w14:paraId="1F876A8F"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Курская область</w:t>
            </w:r>
          </w:p>
        </w:tc>
        <w:tc>
          <w:tcPr>
            <w:tcW w:w="2410" w:type="dxa"/>
            <w:shd w:val="clear" w:color="auto" w:fill="auto"/>
            <w:vAlign w:val="bottom"/>
            <w:hideMark/>
          </w:tcPr>
          <w:p w14:paraId="290FACCB"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26</w:t>
            </w:r>
          </w:p>
        </w:tc>
        <w:tc>
          <w:tcPr>
            <w:tcW w:w="1276" w:type="dxa"/>
            <w:shd w:val="clear" w:color="auto" w:fill="auto"/>
            <w:vAlign w:val="bottom"/>
            <w:hideMark/>
          </w:tcPr>
          <w:p w14:paraId="5964AE1A"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c>
          <w:tcPr>
            <w:tcW w:w="1127" w:type="dxa"/>
            <w:shd w:val="clear" w:color="auto" w:fill="auto"/>
            <w:vAlign w:val="bottom"/>
            <w:hideMark/>
          </w:tcPr>
          <w:p w14:paraId="06780ACB"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r>
      <w:tr w:rsidR="00E1650D" w:rsidRPr="005C0C81" w14:paraId="5C0B7872" w14:textId="77777777" w:rsidTr="00E1650D">
        <w:trPr>
          <w:jc w:val="center"/>
        </w:trPr>
        <w:tc>
          <w:tcPr>
            <w:tcW w:w="5098" w:type="dxa"/>
            <w:shd w:val="clear" w:color="auto" w:fill="auto"/>
            <w:vAlign w:val="bottom"/>
            <w:hideMark/>
          </w:tcPr>
          <w:p w14:paraId="0982BED0"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Липецкая область</w:t>
            </w:r>
          </w:p>
        </w:tc>
        <w:tc>
          <w:tcPr>
            <w:tcW w:w="2410" w:type="dxa"/>
            <w:shd w:val="clear" w:color="auto" w:fill="auto"/>
            <w:vAlign w:val="bottom"/>
            <w:hideMark/>
          </w:tcPr>
          <w:p w14:paraId="77DEF838"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32</w:t>
            </w:r>
          </w:p>
        </w:tc>
        <w:tc>
          <w:tcPr>
            <w:tcW w:w="1276" w:type="dxa"/>
            <w:shd w:val="clear" w:color="auto" w:fill="auto"/>
            <w:vAlign w:val="bottom"/>
            <w:hideMark/>
          </w:tcPr>
          <w:p w14:paraId="3FE56133"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c>
          <w:tcPr>
            <w:tcW w:w="1127" w:type="dxa"/>
            <w:shd w:val="clear" w:color="auto" w:fill="auto"/>
            <w:vAlign w:val="bottom"/>
            <w:hideMark/>
          </w:tcPr>
          <w:p w14:paraId="5DCEA7E2"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r>
      <w:tr w:rsidR="00E1650D" w:rsidRPr="005C0C81" w14:paraId="0C028C45" w14:textId="77777777" w:rsidTr="00E1650D">
        <w:trPr>
          <w:jc w:val="center"/>
        </w:trPr>
        <w:tc>
          <w:tcPr>
            <w:tcW w:w="5098" w:type="dxa"/>
            <w:shd w:val="clear" w:color="auto" w:fill="auto"/>
            <w:vAlign w:val="bottom"/>
            <w:hideMark/>
          </w:tcPr>
          <w:p w14:paraId="3F18841B"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Магаданская область</w:t>
            </w:r>
          </w:p>
        </w:tc>
        <w:tc>
          <w:tcPr>
            <w:tcW w:w="2410" w:type="dxa"/>
            <w:shd w:val="clear" w:color="auto" w:fill="auto"/>
            <w:vAlign w:val="bottom"/>
            <w:hideMark/>
          </w:tcPr>
          <w:p w14:paraId="2A90DFB8"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c>
          <w:tcPr>
            <w:tcW w:w="1276" w:type="dxa"/>
            <w:shd w:val="clear" w:color="auto" w:fill="auto"/>
            <w:vAlign w:val="bottom"/>
            <w:hideMark/>
          </w:tcPr>
          <w:p w14:paraId="12E35C81"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127" w:type="dxa"/>
            <w:shd w:val="clear" w:color="auto" w:fill="auto"/>
            <w:vAlign w:val="bottom"/>
            <w:hideMark/>
          </w:tcPr>
          <w:p w14:paraId="37607F5B"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r>
      <w:tr w:rsidR="00E1650D" w:rsidRPr="005C0C81" w14:paraId="64E26B72" w14:textId="77777777" w:rsidTr="00E1650D">
        <w:trPr>
          <w:jc w:val="center"/>
        </w:trPr>
        <w:tc>
          <w:tcPr>
            <w:tcW w:w="5098" w:type="dxa"/>
            <w:shd w:val="clear" w:color="auto" w:fill="auto"/>
            <w:vAlign w:val="bottom"/>
            <w:hideMark/>
          </w:tcPr>
          <w:p w14:paraId="58CBEE1C"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Мурманская область</w:t>
            </w:r>
          </w:p>
        </w:tc>
        <w:tc>
          <w:tcPr>
            <w:tcW w:w="2410" w:type="dxa"/>
            <w:shd w:val="clear" w:color="auto" w:fill="auto"/>
            <w:vAlign w:val="bottom"/>
            <w:hideMark/>
          </w:tcPr>
          <w:p w14:paraId="227A871C"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w:t>
            </w:r>
          </w:p>
        </w:tc>
        <w:tc>
          <w:tcPr>
            <w:tcW w:w="1276" w:type="dxa"/>
            <w:shd w:val="clear" w:color="auto" w:fill="auto"/>
            <w:vAlign w:val="bottom"/>
            <w:hideMark/>
          </w:tcPr>
          <w:p w14:paraId="519DF5F7"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127" w:type="dxa"/>
            <w:shd w:val="clear" w:color="auto" w:fill="auto"/>
            <w:vAlign w:val="bottom"/>
            <w:hideMark/>
          </w:tcPr>
          <w:p w14:paraId="33F1F8CC"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r>
      <w:tr w:rsidR="00E1650D" w:rsidRPr="005C0C81" w14:paraId="03811A91" w14:textId="77777777" w:rsidTr="00E1650D">
        <w:trPr>
          <w:jc w:val="center"/>
        </w:trPr>
        <w:tc>
          <w:tcPr>
            <w:tcW w:w="5098" w:type="dxa"/>
            <w:shd w:val="clear" w:color="auto" w:fill="auto"/>
            <w:vAlign w:val="bottom"/>
            <w:hideMark/>
          </w:tcPr>
          <w:p w14:paraId="5D40DD3D"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Ненецкий автономный округ</w:t>
            </w:r>
          </w:p>
        </w:tc>
        <w:tc>
          <w:tcPr>
            <w:tcW w:w="2410" w:type="dxa"/>
            <w:shd w:val="clear" w:color="auto" w:fill="auto"/>
            <w:vAlign w:val="bottom"/>
            <w:hideMark/>
          </w:tcPr>
          <w:p w14:paraId="1C744B6C"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w:t>
            </w:r>
          </w:p>
        </w:tc>
        <w:tc>
          <w:tcPr>
            <w:tcW w:w="1276" w:type="dxa"/>
            <w:shd w:val="clear" w:color="auto" w:fill="auto"/>
            <w:vAlign w:val="bottom"/>
            <w:hideMark/>
          </w:tcPr>
          <w:p w14:paraId="347E350B"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127" w:type="dxa"/>
            <w:shd w:val="clear" w:color="auto" w:fill="auto"/>
            <w:vAlign w:val="bottom"/>
            <w:hideMark/>
          </w:tcPr>
          <w:p w14:paraId="68C5B36C"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-9</w:t>
            </w:r>
          </w:p>
        </w:tc>
      </w:tr>
      <w:tr w:rsidR="00E1650D" w:rsidRPr="005C0C81" w14:paraId="3B7C617F" w14:textId="77777777" w:rsidTr="00E1650D">
        <w:trPr>
          <w:jc w:val="center"/>
        </w:trPr>
        <w:tc>
          <w:tcPr>
            <w:tcW w:w="5098" w:type="dxa"/>
            <w:shd w:val="clear" w:color="auto" w:fill="auto"/>
            <w:vAlign w:val="bottom"/>
            <w:hideMark/>
          </w:tcPr>
          <w:p w14:paraId="0AE4E879"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Нижегородская область</w:t>
            </w:r>
          </w:p>
        </w:tc>
        <w:tc>
          <w:tcPr>
            <w:tcW w:w="2410" w:type="dxa"/>
            <w:shd w:val="clear" w:color="auto" w:fill="auto"/>
            <w:vAlign w:val="bottom"/>
            <w:hideMark/>
          </w:tcPr>
          <w:p w14:paraId="0AB71B7D"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70</w:t>
            </w:r>
          </w:p>
        </w:tc>
        <w:tc>
          <w:tcPr>
            <w:tcW w:w="1276" w:type="dxa"/>
            <w:shd w:val="clear" w:color="auto" w:fill="auto"/>
            <w:vAlign w:val="bottom"/>
            <w:hideMark/>
          </w:tcPr>
          <w:p w14:paraId="2DA6405C"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+7</w:t>
            </w:r>
          </w:p>
        </w:tc>
        <w:tc>
          <w:tcPr>
            <w:tcW w:w="1127" w:type="dxa"/>
            <w:shd w:val="clear" w:color="auto" w:fill="auto"/>
            <w:vAlign w:val="bottom"/>
            <w:hideMark/>
          </w:tcPr>
          <w:p w14:paraId="5DFFDADE"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-10</w:t>
            </w:r>
          </w:p>
        </w:tc>
      </w:tr>
      <w:tr w:rsidR="00E1650D" w:rsidRPr="005C0C81" w14:paraId="5F31987D" w14:textId="77777777" w:rsidTr="00E1650D">
        <w:trPr>
          <w:jc w:val="center"/>
        </w:trPr>
        <w:tc>
          <w:tcPr>
            <w:tcW w:w="5098" w:type="dxa"/>
            <w:shd w:val="clear" w:color="auto" w:fill="auto"/>
            <w:vAlign w:val="bottom"/>
            <w:hideMark/>
          </w:tcPr>
          <w:p w14:paraId="2DB51FBA"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Новгородская область</w:t>
            </w:r>
          </w:p>
        </w:tc>
        <w:tc>
          <w:tcPr>
            <w:tcW w:w="2410" w:type="dxa"/>
            <w:shd w:val="clear" w:color="auto" w:fill="auto"/>
            <w:vAlign w:val="bottom"/>
            <w:hideMark/>
          </w:tcPr>
          <w:p w14:paraId="188EED34"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17</w:t>
            </w:r>
          </w:p>
        </w:tc>
        <w:tc>
          <w:tcPr>
            <w:tcW w:w="1276" w:type="dxa"/>
            <w:shd w:val="clear" w:color="auto" w:fill="auto"/>
            <w:vAlign w:val="bottom"/>
            <w:hideMark/>
          </w:tcPr>
          <w:p w14:paraId="3E2E9412"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c>
          <w:tcPr>
            <w:tcW w:w="1127" w:type="dxa"/>
            <w:shd w:val="clear" w:color="auto" w:fill="auto"/>
            <w:vAlign w:val="bottom"/>
            <w:hideMark/>
          </w:tcPr>
          <w:p w14:paraId="1BF34883"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r>
      <w:tr w:rsidR="00E1650D" w:rsidRPr="005C0C81" w14:paraId="2AC6E194" w14:textId="77777777" w:rsidTr="00E1650D">
        <w:trPr>
          <w:jc w:val="center"/>
        </w:trPr>
        <w:tc>
          <w:tcPr>
            <w:tcW w:w="5098" w:type="dxa"/>
            <w:shd w:val="clear" w:color="auto" w:fill="auto"/>
            <w:vAlign w:val="bottom"/>
            <w:hideMark/>
          </w:tcPr>
          <w:p w14:paraId="0CB3D785"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Новосибирская область</w:t>
            </w:r>
          </w:p>
        </w:tc>
        <w:tc>
          <w:tcPr>
            <w:tcW w:w="2410" w:type="dxa"/>
            <w:shd w:val="clear" w:color="auto" w:fill="auto"/>
            <w:vAlign w:val="bottom"/>
            <w:hideMark/>
          </w:tcPr>
          <w:p w14:paraId="6A5FB034"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160</w:t>
            </w:r>
          </w:p>
        </w:tc>
        <w:tc>
          <w:tcPr>
            <w:tcW w:w="1276" w:type="dxa"/>
            <w:shd w:val="clear" w:color="auto" w:fill="auto"/>
            <w:vAlign w:val="bottom"/>
            <w:hideMark/>
          </w:tcPr>
          <w:p w14:paraId="73F79F24"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+7</w:t>
            </w:r>
          </w:p>
        </w:tc>
        <w:tc>
          <w:tcPr>
            <w:tcW w:w="1127" w:type="dxa"/>
            <w:shd w:val="clear" w:color="auto" w:fill="auto"/>
            <w:vAlign w:val="bottom"/>
            <w:hideMark/>
          </w:tcPr>
          <w:p w14:paraId="7DA129A0"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-13</w:t>
            </w:r>
          </w:p>
        </w:tc>
      </w:tr>
      <w:tr w:rsidR="00E1650D" w:rsidRPr="005C0C81" w14:paraId="2531F435" w14:textId="77777777" w:rsidTr="00E1650D">
        <w:trPr>
          <w:jc w:val="center"/>
        </w:trPr>
        <w:tc>
          <w:tcPr>
            <w:tcW w:w="5098" w:type="dxa"/>
            <w:shd w:val="clear" w:color="auto" w:fill="auto"/>
            <w:vAlign w:val="bottom"/>
            <w:hideMark/>
          </w:tcPr>
          <w:p w14:paraId="2AC8A762"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Омская область</w:t>
            </w:r>
          </w:p>
        </w:tc>
        <w:tc>
          <w:tcPr>
            <w:tcW w:w="2410" w:type="dxa"/>
            <w:shd w:val="clear" w:color="auto" w:fill="auto"/>
            <w:vAlign w:val="bottom"/>
            <w:hideMark/>
          </w:tcPr>
          <w:p w14:paraId="6ECA326A"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65</w:t>
            </w:r>
          </w:p>
        </w:tc>
        <w:tc>
          <w:tcPr>
            <w:tcW w:w="1276" w:type="dxa"/>
            <w:shd w:val="clear" w:color="auto" w:fill="auto"/>
            <w:vAlign w:val="bottom"/>
            <w:hideMark/>
          </w:tcPr>
          <w:p w14:paraId="5DFD0837"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+4</w:t>
            </w:r>
          </w:p>
        </w:tc>
        <w:tc>
          <w:tcPr>
            <w:tcW w:w="1127" w:type="dxa"/>
            <w:shd w:val="clear" w:color="auto" w:fill="auto"/>
            <w:vAlign w:val="bottom"/>
            <w:hideMark/>
          </w:tcPr>
          <w:p w14:paraId="4F30FB9F"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-5</w:t>
            </w:r>
          </w:p>
        </w:tc>
      </w:tr>
      <w:tr w:rsidR="00E1650D" w:rsidRPr="005C0C81" w14:paraId="0B069B1B" w14:textId="77777777" w:rsidTr="00E1650D">
        <w:trPr>
          <w:jc w:val="center"/>
        </w:trPr>
        <w:tc>
          <w:tcPr>
            <w:tcW w:w="5098" w:type="dxa"/>
            <w:shd w:val="clear" w:color="auto" w:fill="auto"/>
            <w:vAlign w:val="bottom"/>
            <w:hideMark/>
          </w:tcPr>
          <w:p w14:paraId="087248E2"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Оренбургская область</w:t>
            </w:r>
          </w:p>
        </w:tc>
        <w:tc>
          <w:tcPr>
            <w:tcW w:w="2410" w:type="dxa"/>
            <w:shd w:val="clear" w:color="auto" w:fill="auto"/>
            <w:vAlign w:val="bottom"/>
            <w:hideMark/>
          </w:tcPr>
          <w:p w14:paraId="2362BF59"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47</w:t>
            </w:r>
          </w:p>
        </w:tc>
        <w:tc>
          <w:tcPr>
            <w:tcW w:w="1276" w:type="dxa"/>
            <w:shd w:val="clear" w:color="auto" w:fill="auto"/>
            <w:vAlign w:val="bottom"/>
            <w:hideMark/>
          </w:tcPr>
          <w:p w14:paraId="1E538A7B"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+4</w:t>
            </w:r>
          </w:p>
        </w:tc>
        <w:tc>
          <w:tcPr>
            <w:tcW w:w="1127" w:type="dxa"/>
            <w:shd w:val="clear" w:color="auto" w:fill="auto"/>
            <w:vAlign w:val="bottom"/>
            <w:hideMark/>
          </w:tcPr>
          <w:p w14:paraId="05F45FA9"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-4</w:t>
            </w:r>
          </w:p>
        </w:tc>
      </w:tr>
      <w:tr w:rsidR="00E1650D" w:rsidRPr="005C0C81" w14:paraId="401B78EF" w14:textId="77777777" w:rsidTr="00E1650D">
        <w:trPr>
          <w:jc w:val="center"/>
        </w:trPr>
        <w:tc>
          <w:tcPr>
            <w:tcW w:w="5098" w:type="dxa"/>
            <w:shd w:val="clear" w:color="auto" w:fill="auto"/>
            <w:vAlign w:val="bottom"/>
            <w:hideMark/>
          </w:tcPr>
          <w:p w14:paraId="177923F1"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Орловская область</w:t>
            </w:r>
          </w:p>
        </w:tc>
        <w:tc>
          <w:tcPr>
            <w:tcW w:w="2410" w:type="dxa"/>
            <w:shd w:val="clear" w:color="auto" w:fill="auto"/>
            <w:vAlign w:val="bottom"/>
            <w:hideMark/>
          </w:tcPr>
          <w:p w14:paraId="1D6492D2"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8</w:t>
            </w:r>
          </w:p>
        </w:tc>
        <w:tc>
          <w:tcPr>
            <w:tcW w:w="1276" w:type="dxa"/>
            <w:shd w:val="clear" w:color="auto" w:fill="auto"/>
            <w:vAlign w:val="bottom"/>
            <w:hideMark/>
          </w:tcPr>
          <w:p w14:paraId="36613398"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127" w:type="dxa"/>
            <w:shd w:val="clear" w:color="auto" w:fill="auto"/>
            <w:vAlign w:val="bottom"/>
            <w:hideMark/>
          </w:tcPr>
          <w:p w14:paraId="4A0515A0"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r>
      <w:tr w:rsidR="00E1650D" w:rsidRPr="005C0C81" w14:paraId="71474F7E" w14:textId="77777777" w:rsidTr="00E1650D">
        <w:trPr>
          <w:jc w:val="center"/>
        </w:trPr>
        <w:tc>
          <w:tcPr>
            <w:tcW w:w="5098" w:type="dxa"/>
            <w:shd w:val="clear" w:color="auto" w:fill="auto"/>
            <w:vAlign w:val="bottom"/>
            <w:hideMark/>
          </w:tcPr>
          <w:p w14:paraId="78FB528B"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Пензенская область</w:t>
            </w:r>
          </w:p>
        </w:tc>
        <w:tc>
          <w:tcPr>
            <w:tcW w:w="2410" w:type="dxa"/>
            <w:shd w:val="clear" w:color="auto" w:fill="auto"/>
            <w:vAlign w:val="bottom"/>
            <w:hideMark/>
          </w:tcPr>
          <w:p w14:paraId="5C9AAA03"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26</w:t>
            </w:r>
          </w:p>
        </w:tc>
        <w:tc>
          <w:tcPr>
            <w:tcW w:w="1276" w:type="dxa"/>
            <w:shd w:val="clear" w:color="auto" w:fill="auto"/>
            <w:vAlign w:val="bottom"/>
            <w:hideMark/>
          </w:tcPr>
          <w:p w14:paraId="34791752"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127" w:type="dxa"/>
            <w:shd w:val="clear" w:color="auto" w:fill="auto"/>
            <w:vAlign w:val="bottom"/>
            <w:hideMark/>
          </w:tcPr>
          <w:p w14:paraId="248083A6"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-6</w:t>
            </w:r>
          </w:p>
        </w:tc>
      </w:tr>
      <w:tr w:rsidR="00E1650D" w:rsidRPr="005C0C81" w14:paraId="6F558050" w14:textId="77777777" w:rsidTr="00E1650D">
        <w:trPr>
          <w:jc w:val="center"/>
        </w:trPr>
        <w:tc>
          <w:tcPr>
            <w:tcW w:w="5098" w:type="dxa"/>
            <w:shd w:val="clear" w:color="auto" w:fill="auto"/>
            <w:vAlign w:val="bottom"/>
            <w:hideMark/>
          </w:tcPr>
          <w:p w14:paraId="57C18CF5"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Пермский край</w:t>
            </w:r>
          </w:p>
        </w:tc>
        <w:tc>
          <w:tcPr>
            <w:tcW w:w="2410" w:type="dxa"/>
            <w:shd w:val="clear" w:color="auto" w:fill="auto"/>
            <w:vAlign w:val="bottom"/>
            <w:hideMark/>
          </w:tcPr>
          <w:p w14:paraId="37497A5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74</w:t>
            </w:r>
          </w:p>
        </w:tc>
        <w:tc>
          <w:tcPr>
            <w:tcW w:w="1276" w:type="dxa"/>
            <w:shd w:val="clear" w:color="auto" w:fill="auto"/>
            <w:vAlign w:val="bottom"/>
            <w:hideMark/>
          </w:tcPr>
          <w:p w14:paraId="18E6D4DD"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+9</w:t>
            </w:r>
          </w:p>
        </w:tc>
        <w:tc>
          <w:tcPr>
            <w:tcW w:w="1127" w:type="dxa"/>
            <w:shd w:val="clear" w:color="auto" w:fill="auto"/>
            <w:vAlign w:val="bottom"/>
            <w:hideMark/>
          </w:tcPr>
          <w:p w14:paraId="6A80EEC9"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-5</w:t>
            </w:r>
          </w:p>
        </w:tc>
      </w:tr>
      <w:tr w:rsidR="00E1650D" w:rsidRPr="005C0C81" w14:paraId="4AC45C28" w14:textId="77777777" w:rsidTr="00E1650D">
        <w:trPr>
          <w:jc w:val="center"/>
        </w:trPr>
        <w:tc>
          <w:tcPr>
            <w:tcW w:w="5098" w:type="dxa"/>
            <w:shd w:val="clear" w:color="auto" w:fill="auto"/>
            <w:vAlign w:val="bottom"/>
            <w:hideMark/>
          </w:tcPr>
          <w:p w14:paraId="3E288176"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Приморский край</w:t>
            </w:r>
          </w:p>
        </w:tc>
        <w:tc>
          <w:tcPr>
            <w:tcW w:w="2410" w:type="dxa"/>
            <w:shd w:val="clear" w:color="auto" w:fill="auto"/>
            <w:vAlign w:val="bottom"/>
            <w:hideMark/>
          </w:tcPr>
          <w:p w14:paraId="32FB643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112</w:t>
            </w:r>
          </w:p>
        </w:tc>
        <w:tc>
          <w:tcPr>
            <w:tcW w:w="1276" w:type="dxa"/>
            <w:shd w:val="clear" w:color="auto" w:fill="auto"/>
            <w:vAlign w:val="bottom"/>
            <w:hideMark/>
          </w:tcPr>
          <w:p w14:paraId="71402502"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c>
          <w:tcPr>
            <w:tcW w:w="1127" w:type="dxa"/>
            <w:shd w:val="clear" w:color="auto" w:fill="auto"/>
            <w:vAlign w:val="bottom"/>
            <w:hideMark/>
          </w:tcPr>
          <w:p w14:paraId="44D8C32D"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-17</w:t>
            </w:r>
          </w:p>
        </w:tc>
      </w:tr>
      <w:tr w:rsidR="00E1650D" w:rsidRPr="005C0C81" w14:paraId="4407C235" w14:textId="77777777" w:rsidTr="00E1650D">
        <w:trPr>
          <w:jc w:val="center"/>
        </w:trPr>
        <w:tc>
          <w:tcPr>
            <w:tcW w:w="5098" w:type="dxa"/>
            <w:shd w:val="clear" w:color="auto" w:fill="auto"/>
            <w:vAlign w:val="bottom"/>
            <w:hideMark/>
          </w:tcPr>
          <w:p w14:paraId="6A1036F5"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Псковская область</w:t>
            </w:r>
          </w:p>
        </w:tc>
        <w:tc>
          <w:tcPr>
            <w:tcW w:w="2410" w:type="dxa"/>
            <w:shd w:val="clear" w:color="auto" w:fill="auto"/>
            <w:vAlign w:val="bottom"/>
            <w:hideMark/>
          </w:tcPr>
          <w:p w14:paraId="0B193956"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11</w:t>
            </w:r>
          </w:p>
        </w:tc>
        <w:tc>
          <w:tcPr>
            <w:tcW w:w="1276" w:type="dxa"/>
            <w:shd w:val="clear" w:color="auto" w:fill="auto"/>
            <w:vAlign w:val="bottom"/>
            <w:hideMark/>
          </w:tcPr>
          <w:p w14:paraId="61B95409"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c>
          <w:tcPr>
            <w:tcW w:w="1127" w:type="dxa"/>
            <w:shd w:val="clear" w:color="auto" w:fill="auto"/>
            <w:vAlign w:val="bottom"/>
            <w:hideMark/>
          </w:tcPr>
          <w:p w14:paraId="1DD9B52A"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r>
      <w:tr w:rsidR="00E1650D" w:rsidRPr="005C0C81" w14:paraId="48D9F9E5" w14:textId="77777777" w:rsidTr="00E1650D">
        <w:trPr>
          <w:jc w:val="center"/>
        </w:trPr>
        <w:tc>
          <w:tcPr>
            <w:tcW w:w="5098" w:type="dxa"/>
            <w:shd w:val="clear" w:color="auto" w:fill="auto"/>
            <w:vAlign w:val="bottom"/>
            <w:hideMark/>
          </w:tcPr>
          <w:p w14:paraId="78B23CB3"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Республика Адыгея</w:t>
            </w:r>
          </w:p>
        </w:tc>
        <w:tc>
          <w:tcPr>
            <w:tcW w:w="2410" w:type="dxa"/>
            <w:shd w:val="clear" w:color="auto" w:fill="auto"/>
            <w:vAlign w:val="bottom"/>
            <w:hideMark/>
          </w:tcPr>
          <w:p w14:paraId="68CF89DF"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25</w:t>
            </w:r>
          </w:p>
        </w:tc>
        <w:tc>
          <w:tcPr>
            <w:tcW w:w="1276" w:type="dxa"/>
            <w:shd w:val="clear" w:color="auto" w:fill="auto"/>
            <w:vAlign w:val="bottom"/>
            <w:hideMark/>
          </w:tcPr>
          <w:p w14:paraId="7CE9311C"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+13</w:t>
            </w:r>
          </w:p>
        </w:tc>
        <w:tc>
          <w:tcPr>
            <w:tcW w:w="1127" w:type="dxa"/>
            <w:shd w:val="clear" w:color="auto" w:fill="auto"/>
            <w:vAlign w:val="bottom"/>
            <w:hideMark/>
          </w:tcPr>
          <w:p w14:paraId="190DFE1A"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r>
      <w:tr w:rsidR="00E1650D" w:rsidRPr="005C0C81" w14:paraId="7D4125B2" w14:textId="77777777" w:rsidTr="00E1650D">
        <w:trPr>
          <w:jc w:val="center"/>
        </w:trPr>
        <w:tc>
          <w:tcPr>
            <w:tcW w:w="5098" w:type="dxa"/>
            <w:shd w:val="clear" w:color="auto" w:fill="auto"/>
            <w:vAlign w:val="bottom"/>
            <w:hideMark/>
          </w:tcPr>
          <w:p w14:paraId="6D54A6D9"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Республика Алтай</w:t>
            </w:r>
          </w:p>
        </w:tc>
        <w:tc>
          <w:tcPr>
            <w:tcW w:w="2410" w:type="dxa"/>
            <w:shd w:val="clear" w:color="auto" w:fill="auto"/>
            <w:vAlign w:val="bottom"/>
            <w:hideMark/>
          </w:tcPr>
          <w:p w14:paraId="6391B8CF"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4</w:t>
            </w:r>
          </w:p>
        </w:tc>
        <w:tc>
          <w:tcPr>
            <w:tcW w:w="1276" w:type="dxa"/>
            <w:shd w:val="clear" w:color="auto" w:fill="auto"/>
            <w:vAlign w:val="bottom"/>
            <w:hideMark/>
          </w:tcPr>
          <w:p w14:paraId="686BBF47"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c>
          <w:tcPr>
            <w:tcW w:w="1127" w:type="dxa"/>
            <w:shd w:val="clear" w:color="auto" w:fill="auto"/>
            <w:vAlign w:val="bottom"/>
            <w:hideMark/>
          </w:tcPr>
          <w:p w14:paraId="0895FE1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r>
      <w:tr w:rsidR="00E1650D" w:rsidRPr="005C0C81" w14:paraId="0E97352D" w14:textId="77777777" w:rsidTr="00E1650D">
        <w:trPr>
          <w:jc w:val="center"/>
        </w:trPr>
        <w:tc>
          <w:tcPr>
            <w:tcW w:w="5098" w:type="dxa"/>
            <w:shd w:val="clear" w:color="auto" w:fill="auto"/>
            <w:vAlign w:val="bottom"/>
            <w:hideMark/>
          </w:tcPr>
          <w:p w14:paraId="4750151A"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Республика Башкортостан</w:t>
            </w:r>
          </w:p>
        </w:tc>
        <w:tc>
          <w:tcPr>
            <w:tcW w:w="2410" w:type="dxa"/>
            <w:shd w:val="clear" w:color="auto" w:fill="auto"/>
            <w:vAlign w:val="bottom"/>
            <w:hideMark/>
          </w:tcPr>
          <w:p w14:paraId="66464E99"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61</w:t>
            </w:r>
          </w:p>
        </w:tc>
        <w:tc>
          <w:tcPr>
            <w:tcW w:w="1276" w:type="dxa"/>
            <w:shd w:val="clear" w:color="auto" w:fill="auto"/>
            <w:vAlign w:val="bottom"/>
            <w:hideMark/>
          </w:tcPr>
          <w:p w14:paraId="324240B7"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+8</w:t>
            </w:r>
          </w:p>
        </w:tc>
        <w:tc>
          <w:tcPr>
            <w:tcW w:w="1127" w:type="dxa"/>
            <w:shd w:val="clear" w:color="auto" w:fill="auto"/>
            <w:vAlign w:val="bottom"/>
            <w:hideMark/>
          </w:tcPr>
          <w:p w14:paraId="32B96CFF"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-7</w:t>
            </w:r>
          </w:p>
        </w:tc>
      </w:tr>
      <w:tr w:rsidR="00E1650D" w:rsidRPr="005C0C81" w14:paraId="7C4AF1EA" w14:textId="77777777" w:rsidTr="00E1650D">
        <w:trPr>
          <w:jc w:val="center"/>
        </w:trPr>
        <w:tc>
          <w:tcPr>
            <w:tcW w:w="5098" w:type="dxa"/>
            <w:shd w:val="clear" w:color="auto" w:fill="auto"/>
            <w:vAlign w:val="bottom"/>
            <w:hideMark/>
          </w:tcPr>
          <w:p w14:paraId="59DFBE36"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Республика Бурятия</w:t>
            </w:r>
          </w:p>
        </w:tc>
        <w:tc>
          <w:tcPr>
            <w:tcW w:w="2410" w:type="dxa"/>
            <w:shd w:val="clear" w:color="auto" w:fill="auto"/>
            <w:vAlign w:val="bottom"/>
            <w:hideMark/>
          </w:tcPr>
          <w:p w14:paraId="779106AA"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9</w:t>
            </w:r>
          </w:p>
        </w:tc>
        <w:tc>
          <w:tcPr>
            <w:tcW w:w="1276" w:type="dxa"/>
            <w:shd w:val="clear" w:color="auto" w:fill="auto"/>
            <w:vAlign w:val="bottom"/>
            <w:hideMark/>
          </w:tcPr>
          <w:p w14:paraId="11B99AED"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127" w:type="dxa"/>
            <w:shd w:val="clear" w:color="auto" w:fill="auto"/>
            <w:vAlign w:val="bottom"/>
            <w:hideMark/>
          </w:tcPr>
          <w:p w14:paraId="1879309F"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r>
      <w:tr w:rsidR="00E1650D" w:rsidRPr="005C0C81" w14:paraId="73B96652" w14:textId="77777777" w:rsidTr="00E1650D">
        <w:trPr>
          <w:jc w:val="center"/>
        </w:trPr>
        <w:tc>
          <w:tcPr>
            <w:tcW w:w="5098" w:type="dxa"/>
            <w:shd w:val="clear" w:color="auto" w:fill="auto"/>
            <w:vAlign w:val="bottom"/>
            <w:hideMark/>
          </w:tcPr>
          <w:p w14:paraId="622F9A03"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Республика Дагестан</w:t>
            </w:r>
          </w:p>
        </w:tc>
        <w:tc>
          <w:tcPr>
            <w:tcW w:w="2410" w:type="dxa"/>
            <w:shd w:val="clear" w:color="auto" w:fill="auto"/>
            <w:vAlign w:val="bottom"/>
            <w:hideMark/>
          </w:tcPr>
          <w:p w14:paraId="5734569B"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14</w:t>
            </w:r>
          </w:p>
        </w:tc>
        <w:tc>
          <w:tcPr>
            <w:tcW w:w="1276" w:type="dxa"/>
            <w:shd w:val="clear" w:color="auto" w:fill="auto"/>
            <w:vAlign w:val="bottom"/>
            <w:hideMark/>
          </w:tcPr>
          <w:p w14:paraId="0DEB594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c>
          <w:tcPr>
            <w:tcW w:w="1127" w:type="dxa"/>
            <w:shd w:val="clear" w:color="auto" w:fill="auto"/>
            <w:vAlign w:val="bottom"/>
            <w:hideMark/>
          </w:tcPr>
          <w:p w14:paraId="18CC6131"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r>
      <w:tr w:rsidR="00E1650D" w:rsidRPr="005C0C81" w14:paraId="23B5206C" w14:textId="77777777" w:rsidTr="00E1650D">
        <w:trPr>
          <w:jc w:val="center"/>
        </w:trPr>
        <w:tc>
          <w:tcPr>
            <w:tcW w:w="5098" w:type="dxa"/>
            <w:shd w:val="clear" w:color="auto" w:fill="auto"/>
            <w:vAlign w:val="bottom"/>
            <w:hideMark/>
          </w:tcPr>
          <w:p w14:paraId="2A97499B"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Республика Ингушетия</w:t>
            </w:r>
          </w:p>
        </w:tc>
        <w:tc>
          <w:tcPr>
            <w:tcW w:w="2410" w:type="dxa"/>
            <w:shd w:val="clear" w:color="auto" w:fill="auto"/>
            <w:vAlign w:val="bottom"/>
            <w:hideMark/>
          </w:tcPr>
          <w:p w14:paraId="08EF95DB"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w:t>
            </w:r>
          </w:p>
        </w:tc>
        <w:tc>
          <w:tcPr>
            <w:tcW w:w="1276" w:type="dxa"/>
            <w:shd w:val="clear" w:color="auto" w:fill="auto"/>
            <w:vAlign w:val="bottom"/>
            <w:hideMark/>
          </w:tcPr>
          <w:p w14:paraId="6A549E2A"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c>
          <w:tcPr>
            <w:tcW w:w="1127" w:type="dxa"/>
            <w:shd w:val="clear" w:color="auto" w:fill="auto"/>
            <w:vAlign w:val="bottom"/>
            <w:hideMark/>
          </w:tcPr>
          <w:p w14:paraId="4B44A68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r>
      <w:tr w:rsidR="00E1650D" w:rsidRPr="005C0C81" w14:paraId="3ABD7A00" w14:textId="77777777" w:rsidTr="00E1650D">
        <w:trPr>
          <w:jc w:val="center"/>
        </w:trPr>
        <w:tc>
          <w:tcPr>
            <w:tcW w:w="5098" w:type="dxa"/>
            <w:shd w:val="clear" w:color="auto" w:fill="auto"/>
            <w:vAlign w:val="bottom"/>
            <w:hideMark/>
          </w:tcPr>
          <w:p w14:paraId="76A99C7C"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Республика Калмыкия</w:t>
            </w:r>
          </w:p>
        </w:tc>
        <w:tc>
          <w:tcPr>
            <w:tcW w:w="2410" w:type="dxa"/>
            <w:shd w:val="clear" w:color="auto" w:fill="auto"/>
            <w:vAlign w:val="bottom"/>
            <w:hideMark/>
          </w:tcPr>
          <w:p w14:paraId="63E5254D"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7</w:t>
            </w:r>
          </w:p>
        </w:tc>
        <w:tc>
          <w:tcPr>
            <w:tcW w:w="1276" w:type="dxa"/>
            <w:shd w:val="clear" w:color="auto" w:fill="auto"/>
            <w:vAlign w:val="bottom"/>
            <w:hideMark/>
          </w:tcPr>
          <w:p w14:paraId="68D4D64F"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127" w:type="dxa"/>
            <w:shd w:val="clear" w:color="auto" w:fill="auto"/>
            <w:vAlign w:val="bottom"/>
            <w:hideMark/>
          </w:tcPr>
          <w:p w14:paraId="482E7EA6"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r>
      <w:tr w:rsidR="00E1650D" w:rsidRPr="005C0C81" w14:paraId="364B54EE" w14:textId="77777777" w:rsidTr="00E1650D">
        <w:trPr>
          <w:jc w:val="center"/>
        </w:trPr>
        <w:tc>
          <w:tcPr>
            <w:tcW w:w="5098" w:type="dxa"/>
            <w:shd w:val="clear" w:color="auto" w:fill="auto"/>
            <w:vAlign w:val="bottom"/>
            <w:hideMark/>
          </w:tcPr>
          <w:p w14:paraId="11FE27B9"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Республика Карелия</w:t>
            </w:r>
          </w:p>
        </w:tc>
        <w:tc>
          <w:tcPr>
            <w:tcW w:w="2410" w:type="dxa"/>
            <w:shd w:val="clear" w:color="auto" w:fill="auto"/>
            <w:vAlign w:val="bottom"/>
            <w:hideMark/>
          </w:tcPr>
          <w:p w14:paraId="5E468FE4"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13</w:t>
            </w:r>
          </w:p>
        </w:tc>
        <w:tc>
          <w:tcPr>
            <w:tcW w:w="1276" w:type="dxa"/>
            <w:shd w:val="clear" w:color="auto" w:fill="auto"/>
            <w:vAlign w:val="bottom"/>
            <w:hideMark/>
          </w:tcPr>
          <w:p w14:paraId="540AF3B2"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127" w:type="dxa"/>
            <w:shd w:val="clear" w:color="auto" w:fill="auto"/>
            <w:vAlign w:val="bottom"/>
            <w:hideMark/>
          </w:tcPr>
          <w:p w14:paraId="4333D3A6"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r>
      <w:tr w:rsidR="00E1650D" w:rsidRPr="005C0C81" w14:paraId="52F7EEE1" w14:textId="77777777" w:rsidTr="00E1650D">
        <w:trPr>
          <w:jc w:val="center"/>
        </w:trPr>
        <w:tc>
          <w:tcPr>
            <w:tcW w:w="5098" w:type="dxa"/>
            <w:shd w:val="clear" w:color="auto" w:fill="auto"/>
            <w:vAlign w:val="bottom"/>
            <w:hideMark/>
          </w:tcPr>
          <w:p w14:paraId="03060F33"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Республика Коми</w:t>
            </w:r>
          </w:p>
        </w:tc>
        <w:tc>
          <w:tcPr>
            <w:tcW w:w="2410" w:type="dxa"/>
            <w:shd w:val="clear" w:color="auto" w:fill="auto"/>
            <w:vAlign w:val="bottom"/>
            <w:hideMark/>
          </w:tcPr>
          <w:p w14:paraId="1A81B7C0"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17</w:t>
            </w:r>
          </w:p>
        </w:tc>
        <w:tc>
          <w:tcPr>
            <w:tcW w:w="1276" w:type="dxa"/>
            <w:shd w:val="clear" w:color="auto" w:fill="auto"/>
            <w:vAlign w:val="bottom"/>
            <w:hideMark/>
          </w:tcPr>
          <w:p w14:paraId="7D72F84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c>
          <w:tcPr>
            <w:tcW w:w="1127" w:type="dxa"/>
            <w:shd w:val="clear" w:color="auto" w:fill="auto"/>
            <w:vAlign w:val="bottom"/>
            <w:hideMark/>
          </w:tcPr>
          <w:p w14:paraId="3EAB76C3"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r>
      <w:tr w:rsidR="00E1650D" w:rsidRPr="005C0C81" w14:paraId="3C534856" w14:textId="77777777" w:rsidTr="00E1650D">
        <w:trPr>
          <w:jc w:val="center"/>
        </w:trPr>
        <w:tc>
          <w:tcPr>
            <w:tcW w:w="5098" w:type="dxa"/>
            <w:shd w:val="clear" w:color="auto" w:fill="auto"/>
            <w:vAlign w:val="bottom"/>
            <w:hideMark/>
          </w:tcPr>
          <w:p w14:paraId="0C9417FD"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Республика Крым</w:t>
            </w:r>
          </w:p>
        </w:tc>
        <w:tc>
          <w:tcPr>
            <w:tcW w:w="2410" w:type="dxa"/>
            <w:shd w:val="clear" w:color="auto" w:fill="auto"/>
            <w:vAlign w:val="bottom"/>
            <w:hideMark/>
          </w:tcPr>
          <w:p w14:paraId="28690E1E"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54</w:t>
            </w:r>
          </w:p>
        </w:tc>
        <w:tc>
          <w:tcPr>
            <w:tcW w:w="1276" w:type="dxa"/>
            <w:shd w:val="clear" w:color="auto" w:fill="auto"/>
            <w:vAlign w:val="bottom"/>
            <w:hideMark/>
          </w:tcPr>
          <w:p w14:paraId="614F5A21"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w:t>
            </w:r>
          </w:p>
        </w:tc>
        <w:tc>
          <w:tcPr>
            <w:tcW w:w="1127" w:type="dxa"/>
            <w:shd w:val="clear" w:color="auto" w:fill="auto"/>
            <w:vAlign w:val="bottom"/>
            <w:hideMark/>
          </w:tcPr>
          <w:p w14:paraId="3C419DE6"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r>
      <w:tr w:rsidR="00E1650D" w:rsidRPr="005C0C81" w14:paraId="5A49D40E" w14:textId="77777777" w:rsidTr="00E1650D">
        <w:trPr>
          <w:jc w:val="center"/>
        </w:trPr>
        <w:tc>
          <w:tcPr>
            <w:tcW w:w="5098" w:type="dxa"/>
            <w:shd w:val="clear" w:color="auto" w:fill="auto"/>
            <w:vAlign w:val="bottom"/>
            <w:hideMark/>
          </w:tcPr>
          <w:p w14:paraId="620AE587"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Республика Марий Эл</w:t>
            </w:r>
          </w:p>
        </w:tc>
        <w:tc>
          <w:tcPr>
            <w:tcW w:w="2410" w:type="dxa"/>
            <w:shd w:val="clear" w:color="auto" w:fill="auto"/>
            <w:vAlign w:val="bottom"/>
            <w:hideMark/>
          </w:tcPr>
          <w:p w14:paraId="57146786"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29</w:t>
            </w:r>
          </w:p>
        </w:tc>
        <w:tc>
          <w:tcPr>
            <w:tcW w:w="1276" w:type="dxa"/>
            <w:shd w:val="clear" w:color="auto" w:fill="auto"/>
            <w:vAlign w:val="bottom"/>
            <w:hideMark/>
          </w:tcPr>
          <w:p w14:paraId="44D466B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c>
          <w:tcPr>
            <w:tcW w:w="1127" w:type="dxa"/>
            <w:shd w:val="clear" w:color="auto" w:fill="auto"/>
            <w:vAlign w:val="bottom"/>
            <w:hideMark/>
          </w:tcPr>
          <w:p w14:paraId="2374FE3B"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r>
      <w:tr w:rsidR="00E1650D" w:rsidRPr="005C0C81" w14:paraId="314272DC" w14:textId="77777777" w:rsidTr="00E1650D">
        <w:trPr>
          <w:jc w:val="center"/>
        </w:trPr>
        <w:tc>
          <w:tcPr>
            <w:tcW w:w="5098" w:type="dxa"/>
            <w:shd w:val="clear" w:color="auto" w:fill="auto"/>
            <w:vAlign w:val="bottom"/>
            <w:hideMark/>
          </w:tcPr>
          <w:p w14:paraId="5D5906E2"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Республика Мордовия</w:t>
            </w:r>
          </w:p>
        </w:tc>
        <w:tc>
          <w:tcPr>
            <w:tcW w:w="2410" w:type="dxa"/>
            <w:shd w:val="clear" w:color="auto" w:fill="auto"/>
            <w:vAlign w:val="bottom"/>
            <w:hideMark/>
          </w:tcPr>
          <w:p w14:paraId="3B69F839"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37</w:t>
            </w:r>
          </w:p>
        </w:tc>
        <w:tc>
          <w:tcPr>
            <w:tcW w:w="1276" w:type="dxa"/>
            <w:shd w:val="clear" w:color="auto" w:fill="auto"/>
            <w:vAlign w:val="bottom"/>
            <w:hideMark/>
          </w:tcPr>
          <w:p w14:paraId="6B6480AA"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127" w:type="dxa"/>
            <w:shd w:val="clear" w:color="auto" w:fill="auto"/>
            <w:vAlign w:val="bottom"/>
            <w:hideMark/>
          </w:tcPr>
          <w:p w14:paraId="09A8F16C"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r>
      <w:tr w:rsidR="00E1650D" w:rsidRPr="005C0C81" w14:paraId="46620291" w14:textId="77777777" w:rsidTr="00E1650D">
        <w:trPr>
          <w:jc w:val="center"/>
        </w:trPr>
        <w:tc>
          <w:tcPr>
            <w:tcW w:w="5098" w:type="dxa"/>
            <w:shd w:val="clear" w:color="auto" w:fill="auto"/>
            <w:vAlign w:val="bottom"/>
            <w:hideMark/>
          </w:tcPr>
          <w:p w14:paraId="5D3D255B"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Республика Саха (Якутия)</w:t>
            </w:r>
          </w:p>
        </w:tc>
        <w:tc>
          <w:tcPr>
            <w:tcW w:w="2410" w:type="dxa"/>
            <w:shd w:val="clear" w:color="auto" w:fill="auto"/>
            <w:vAlign w:val="bottom"/>
            <w:hideMark/>
          </w:tcPr>
          <w:p w14:paraId="0DCF002F"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115</w:t>
            </w:r>
          </w:p>
        </w:tc>
        <w:tc>
          <w:tcPr>
            <w:tcW w:w="1276" w:type="dxa"/>
            <w:shd w:val="clear" w:color="auto" w:fill="auto"/>
            <w:vAlign w:val="bottom"/>
            <w:hideMark/>
          </w:tcPr>
          <w:p w14:paraId="5946C2AB"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+7</w:t>
            </w:r>
          </w:p>
        </w:tc>
        <w:tc>
          <w:tcPr>
            <w:tcW w:w="1127" w:type="dxa"/>
            <w:shd w:val="clear" w:color="auto" w:fill="auto"/>
            <w:vAlign w:val="bottom"/>
            <w:hideMark/>
          </w:tcPr>
          <w:p w14:paraId="0AA711C9"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r>
      <w:tr w:rsidR="00E1650D" w:rsidRPr="005C0C81" w14:paraId="7D6978BD" w14:textId="77777777" w:rsidTr="00E1650D">
        <w:trPr>
          <w:jc w:val="center"/>
        </w:trPr>
        <w:tc>
          <w:tcPr>
            <w:tcW w:w="5098" w:type="dxa"/>
            <w:shd w:val="clear" w:color="auto" w:fill="auto"/>
            <w:vAlign w:val="bottom"/>
            <w:hideMark/>
          </w:tcPr>
          <w:p w14:paraId="39095782"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Республика Северная Осетия-Алания</w:t>
            </w:r>
          </w:p>
        </w:tc>
        <w:tc>
          <w:tcPr>
            <w:tcW w:w="2410" w:type="dxa"/>
            <w:shd w:val="clear" w:color="auto" w:fill="auto"/>
            <w:vAlign w:val="bottom"/>
            <w:hideMark/>
          </w:tcPr>
          <w:p w14:paraId="366EE01B"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11</w:t>
            </w:r>
          </w:p>
        </w:tc>
        <w:tc>
          <w:tcPr>
            <w:tcW w:w="1276" w:type="dxa"/>
            <w:shd w:val="clear" w:color="auto" w:fill="auto"/>
            <w:vAlign w:val="bottom"/>
            <w:hideMark/>
          </w:tcPr>
          <w:p w14:paraId="5698496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127" w:type="dxa"/>
            <w:shd w:val="clear" w:color="auto" w:fill="auto"/>
            <w:vAlign w:val="bottom"/>
            <w:hideMark/>
          </w:tcPr>
          <w:p w14:paraId="2B447C83"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r>
      <w:tr w:rsidR="00E1650D" w:rsidRPr="005C0C81" w14:paraId="0A9A4467" w14:textId="77777777" w:rsidTr="00E1650D">
        <w:trPr>
          <w:jc w:val="center"/>
        </w:trPr>
        <w:tc>
          <w:tcPr>
            <w:tcW w:w="5098" w:type="dxa"/>
            <w:shd w:val="clear" w:color="auto" w:fill="auto"/>
            <w:vAlign w:val="bottom"/>
            <w:hideMark/>
          </w:tcPr>
          <w:p w14:paraId="5249F1FB"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lastRenderedPageBreak/>
              <w:t>Республика Татарстан</w:t>
            </w:r>
          </w:p>
        </w:tc>
        <w:tc>
          <w:tcPr>
            <w:tcW w:w="2410" w:type="dxa"/>
            <w:shd w:val="clear" w:color="auto" w:fill="auto"/>
            <w:vAlign w:val="bottom"/>
            <w:hideMark/>
          </w:tcPr>
          <w:p w14:paraId="79D505D1"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198</w:t>
            </w:r>
          </w:p>
        </w:tc>
        <w:tc>
          <w:tcPr>
            <w:tcW w:w="1276" w:type="dxa"/>
            <w:shd w:val="clear" w:color="auto" w:fill="auto"/>
            <w:vAlign w:val="bottom"/>
            <w:hideMark/>
          </w:tcPr>
          <w:p w14:paraId="7C4D28BF"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+11</w:t>
            </w:r>
          </w:p>
        </w:tc>
        <w:tc>
          <w:tcPr>
            <w:tcW w:w="1127" w:type="dxa"/>
            <w:shd w:val="clear" w:color="auto" w:fill="auto"/>
            <w:vAlign w:val="bottom"/>
            <w:hideMark/>
          </w:tcPr>
          <w:p w14:paraId="3721111D"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-14</w:t>
            </w:r>
          </w:p>
        </w:tc>
      </w:tr>
      <w:tr w:rsidR="00E1650D" w:rsidRPr="005C0C81" w14:paraId="6FC2AA8F" w14:textId="77777777" w:rsidTr="00E1650D">
        <w:trPr>
          <w:jc w:val="center"/>
        </w:trPr>
        <w:tc>
          <w:tcPr>
            <w:tcW w:w="5098" w:type="dxa"/>
            <w:shd w:val="clear" w:color="auto" w:fill="auto"/>
            <w:vAlign w:val="bottom"/>
            <w:hideMark/>
          </w:tcPr>
          <w:p w14:paraId="5B3EE61A"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Республика Тыва</w:t>
            </w:r>
          </w:p>
        </w:tc>
        <w:tc>
          <w:tcPr>
            <w:tcW w:w="2410" w:type="dxa"/>
            <w:shd w:val="clear" w:color="auto" w:fill="auto"/>
            <w:vAlign w:val="bottom"/>
            <w:hideMark/>
          </w:tcPr>
          <w:p w14:paraId="170E669D"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15</w:t>
            </w:r>
          </w:p>
        </w:tc>
        <w:tc>
          <w:tcPr>
            <w:tcW w:w="1276" w:type="dxa"/>
            <w:shd w:val="clear" w:color="auto" w:fill="auto"/>
            <w:vAlign w:val="bottom"/>
            <w:hideMark/>
          </w:tcPr>
          <w:p w14:paraId="1E834F7B"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127" w:type="dxa"/>
            <w:shd w:val="clear" w:color="auto" w:fill="auto"/>
            <w:vAlign w:val="bottom"/>
            <w:hideMark/>
          </w:tcPr>
          <w:p w14:paraId="2E8CEF3C"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r>
      <w:tr w:rsidR="00E1650D" w:rsidRPr="005C0C81" w14:paraId="6293AF34" w14:textId="77777777" w:rsidTr="00E1650D">
        <w:trPr>
          <w:jc w:val="center"/>
        </w:trPr>
        <w:tc>
          <w:tcPr>
            <w:tcW w:w="5098" w:type="dxa"/>
            <w:shd w:val="clear" w:color="auto" w:fill="auto"/>
            <w:vAlign w:val="bottom"/>
            <w:hideMark/>
          </w:tcPr>
          <w:p w14:paraId="1A162105"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Республика Хакасия</w:t>
            </w:r>
          </w:p>
        </w:tc>
        <w:tc>
          <w:tcPr>
            <w:tcW w:w="2410" w:type="dxa"/>
            <w:shd w:val="clear" w:color="auto" w:fill="auto"/>
            <w:vAlign w:val="bottom"/>
            <w:hideMark/>
          </w:tcPr>
          <w:p w14:paraId="5DFD7409"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15</w:t>
            </w:r>
          </w:p>
        </w:tc>
        <w:tc>
          <w:tcPr>
            <w:tcW w:w="1276" w:type="dxa"/>
            <w:shd w:val="clear" w:color="auto" w:fill="auto"/>
            <w:vAlign w:val="bottom"/>
            <w:hideMark/>
          </w:tcPr>
          <w:p w14:paraId="5F597873"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c>
          <w:tcPr>
            <w:tcW w:w="1127" w:type="dxa"/>
            <w:shd w:val="clear" w:color="auto" w:fill="auto"/>
            <w:vAlign w:val="bottom"/>
            <w:hideMark/>
          </w:tcPr>
          <w:p w14:paraId="066EC54C"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r>
      <w:tr w:rsidR="00E1650D" w:rsidRPr="005C0C81" w14:paraId="426598F3" w14:textId="77777777" w:rsidTr="00E1650D">
        <w:trPr>
          <w:jc w:val="center"/>
        </w:trPr>
        <w:tc>
          <w:tcPr>
            <w:tcW w:w="5098" w:type="dxa"/>
            <w:shd w:val="clear" w:color="auto" w:fill="auto"/>
            <w:vAlign w:val="bottom"/>
            <w:hideMark/>
          </w:tcPr>
          <w:p w14:paraId="56B53961"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Ростовская область</w:t>
            </w:r>
          </w:p>
        </w:tc>
        <w:tc>
          <w:tcPr>
            <w:tcW w:w="2410" w:type="dxa"/>
            <w:shd w:val="clear" w:color="auto" w:fill="auto"/>
            <w:vAlign w:val="bottom"/>
            <w:hideMark/>
          </w:tcPr>
          <w:p w14:paraId="01670FC4"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83</w:t>
            </w:r>
          </w:p>
        </w:tc>
        <w:tc>
          <w:tcPr>
            <w:tcW w:w="1276" w:type="dxa"/>
            <w:shd w:val="clear" w:color="auto" w:fill="auto"/>
            <w:vAlign w:val="bottom"/>
            <w:hideMark/>
          </w:tcPr>
          <w:p w14:paraId="69D4774A"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w:t>
            </w:r>
          </w:p>
        </w:tc>
        <w:tc>
          <w:tcPr>
            <w:tcW w:w="1127" w:type="dxa"/>
            <w:shd w:val="clear" w:color="auto" w:fill="auto"/>
            <w:vAlign w:val="bottom"/>
            <w:hideMark/>
          </w:tcPr>
          <w:p w14:paraId="16F14EB8"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-29</w:t>
            </w:r>
          </w:p>
        </w:tc>
      </w:tr>
      <w:tr w:rsidR="00E1650D" w:rsidRPr="005C0C81" w14:paraId="4BFC2221" w14:textId="77777777" w:rsidTr="00E1650D">
        <w:trPr>
          <w:jc w:val="center"/>
        </w:trPr>
        <w:tc>
          <w:tcPr>
            <w:tcW w:w="5098" w:type="dxa"/>
            <w:shd w:val="clear" w:color="auto" w:fill="auto"/>
            <w:vAlign w:val="bottom"/>
            <w:hideMark/>
          </w:tcPr>
          <w:p w14:paraId="4EA96D48"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Рязанская область</w:t>
            </w:r>
          </w:p>
        </w:tc>
        <w:tc>
          <w:tcPr>
            <w:tcW w:w="2410" w:type="dxa"/>
            <w:shd w:val="clear" w:color="auto" w:fill="auto"/>
            <w:vAlign w:val="bottom"/>
            <w:hideMark/>
          </w:tcPr>
          <w:p w14:paraId="54D2362D"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17</w:t>
            </w:r>
          </w:p>
        </w:tc>
        <w:tc>
          <w:tcPr>
            <w:tcW w:w="1276" w:type="dxa"/>
            <w:shd w:val="clear" w:color="auto" w:fill="auto"/>
            <w:vAlign w:val="bottom"/>
            <w:hideMark/>
          </w:tcPr>
          <w:p w14:paraId="1F754014"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c>
          <w:tcPr>
            <w:tcW w:w="1127" w:type="dxa"/>
            <w:shd w:val="clear" w:color="auto" w:fill="auto"/>
            <w:vAlign w:val="bottom"/>
            <w:hideMark/>
          </w:tcPr>
          <w:p w14:paraId="70281009"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r>
      <w:tr w:rsidR="00E1650D" w:rsidRPr="005C0C81" w14:paraId="1CFC7090" w14:textId="77777777" w:rsidTr="00E1650D">
        <w:trPr>
          <w:jc w:val="center"/>
        </w:trPr>
        <w:tc>
          <w:tcPr>
            <w:tcW w:w="5098" w:type="dxa"/>
            <w:shd w:val="clear" w:color="auto" w:fill="auto"/>
            <w:vAlign w:val="bottom"/>
            <w:hideMark/>
          </w:tcPr>
          <w:p w14:paraId="22B62561"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Самарская область</w:t>
            </w:r>
          </w:p>
        </w:tc>
        <w:tc>
          <w:tcPr>
            <w:tcW w:w="2410" w:type="dxa"/>
            <w:shd w:val="clear" w:color="auto" w:fill="auto"/>
            <w:vAlign w:val="bottom"/>
            <w:hideMark/>
          </w:tcPr>
          <w:p w14:paraId="40C4C877"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50</w:t>
            </w:r>
          </w:p>
        </w:tc>
        <w:tc>
          <w:tcPr>
            <w:tcW w:w="1276" w:type="dxa"/>
            <w:shd w:val="clear" w:color="auto" w:fill="auto"/>
            <w:vAlign w:val="bottom"/>
            <w:hideMark/>
          </w:tcPr>
          <w:p w14:paraId="584B48FB"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c>
          <w:tcPr>
            <w:tcW w:w="1127" w:type="dxa"/>
            <w:shd w:val="clear" w:color="auto" w:fill="auto"/>
            <w:vAlign w:val="bottom"/>
            <w:hideMark/>
          </w:tcPr>
          <w:p w14:paraId="5B3BB786"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-9</w:t>
            </w:r>
          </w:p>
        </w:tc>
      </w:tr>
      <w:tr w:rsidR="00E1650D" w:rsidRPr="005C0C81" w14:paraId="2379E257" w14:textId="77777777" w:rsidTr="00E1650D">
        <w:trPr>
          <w:jc w:val="center"/>
        </w:trPr>
        <w:tc>
          <w:tcPr>
            <w:tcW w:w="5098" w:type="dxa"/>
            <w:shd w:val="clear" w:color="auto" w:fill="auto"/>
            <w:vAlign w:val="bottom"/>
            <w:hideMark/>
          </w:tcPr>
          <w:p w14:paraId="1B7718D6"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Саратовская область</w:t>
            </w:r>
          </w:p>
        </w:tc>
        <w:tc>
          <w:tcPr>
            <w:tcW w:w="2410" w:type="dxa"/>
            <w:shd w:val="clear" w:color="auto" w:fill="auto"/>
            <w:vAlign w:val="bottom"/>
            <w:hideMark/>
          </w:tcPr>
          <w:p w14:paraId="43007906"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31</w:t>
            </w:r>
          </w:p>
        </w:tc>
        <w:tc>
          <w:tcPr>
            <w:tcW w:w="1276" w:type="dxa"/>
            <w:shd w:val="clear" w:color="auto" w:fill="auto"/>
            <w:vAlign w:val="bottom"/>
            <w:hideMark/>
          </w:tcPr>
          <w:p w14:paraId="042FA643"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w:t>
            </w:r>
          </w:p>
        </w:tc>
        <w:tc>
          <w:tcPr>
            <w:tcW w:w="1127" w:type="dxa"/>
            <w:shd w:val="clear" w:color="auto" w:fill="auto"/>
            <w:vAlign w:val="bottom"/>
            <w:hideMark/>
          </w:tcPr>
          <w:p w14:paraId="330A0BF7"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r>
      <w:tr w:rsidR="00E1650D" w:rsidRPr="005C0C81" w14:paraId="77267FF6" w14:textId="77777777" w:rsidTr="00E1650D">
        <w:trPr>
          <w:jc w:val="center"/>
        </w:trPr>
        <w:tc>
          <w:tcPr>
            <w:tcW w:w="5098" w:type="dxa"/>
            <w:shd w:val="clear" w:color="auto" w:fill="auto"/>
            <w:vAlign w:val="bottom"/>
            <w:hideMark/>
          </w:tcPr>
          <w:p w14:paraId="15ECF4C1"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Сахалинская область</w:t>
            </w:r>
          </w:p>
        </w:tc>
        <w:tc>
          <w:tcPr>
            <w:tcW w:w="2410" w:type="dxa"/>
            <w:shd w:val="clear" w:color="auto" w:fill="auto"/>
            <w:vAlign w:val="bottom"/>
            <w:hideMark/>
          </w:tcPr>
          <w:p w14:paraId="3E765F17"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82</w:t>
            </w:r>
          </w:p>
        </w:tc>
        <w:tc>
          <w:tcPr>
            <w:tcW w:w="1276" w:type="dxa"/>
            <w:shd w:val="clear" w:color="auto" w:fill="auto"/>
            <w:vAlign w:val="bottom"/>
            <w:hideMark/>
          </w:tcPr>
          <w:p w14:paraId="5E2ABA10"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127" w:type="dxa"/>
            <w:shd w:val="clear" w:color="auto" w:fill="auto"/>
            <w:vAlign w:val="bottom"/>
            <w:hideMark/>
          </w:tcPr>
          <w:p w14:paraId="2830E74F"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r>
      <w:tr w:rsidR="00E1650D" w:rsidRPr="005C0C81" w14:paraId="3BB7BE99" w14:textId="77777777" w:rsidTr="00E1650D">
        <w:trPr>
          <w:jc w:val="center"/>
        </w:trPr>
        <w:tc>
          <w:tcPr>
            <w:tcW w:w="5098" w:type="dxa"/>
            <w:shd w:val="clear" w:color="auto" w:fill="auto"/>
            <w:vAlign w:val="bottom"/>
            <w:hideMark/>
          </w:tcPr>
          <w:p w14:paraId="1B07FE66"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Свердловская область</w:t>
            </w:r>
          </w:p>
        </w:tc>
        <w:tc>
          <w:tcPr>
            <w:tcW w:w="2410" w:type="dxa"/>
            <w:shd w:val="clear" w:color="auto" w:fill="auto"/>
            <w:vAlign w:val="bottom"/>
            <w:hideMark/>
          </w:tcPr>
          <w:p w14:paraId="1CB7569D"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150</w:t>
            </w:r>
          </w:p>
        </w:tc>
        <w:tc>
          <w:tcPr>
            <w:tcW w:w="1276" w:type="dxa"/>
            <w:shd w:val="clear" w:color="auto" w:fill="auto"/>
            <w:vAlign w:val="bottom"/>
            <w:hideMark/>
          </w:tcPr>
          <w:p w14:paraId="40828A6B"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+7</w:t>
            </w:r>
          </w:p>
        </w:tc>
        <w:tc>
          <w:tcPr>
            <w:tcW w:w="1127" w:type="dxa"/>
            <w:shd w:val="clear" w:color="auto" w:fill="auto"/>
            <w:vAlign w:val="bottom"/>
            <w:hideMark/>
          </w:tcPr>
          <w:p w14:paraId="6B050C5A"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-19</w:t>
            </w:r>
          </w:p>
        </w:tc>
      </w:tr>
      <w:tr w:rsidR="00E1650D" w:rsidRPr="005C0C81" w14:paraId="37F6EDC6" w14:textId="77777777" w:rsidTr="00E1650D">
        <w:trPr>
          <w:jc w:val="center"/>
        </w:trPr>
        <w:tc>
          <w:tcPr>
            <w:tcW w:w="5098" w:type="dxa"/>
            <w:shd w:val="clear" w:color="auto" w:fill="auto"/>
            <w:vAlign w:val="bottom"/>
            <w:hideMark/>
          </w:tcPr>
          <w:p w14:paraId="1317CE9F"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Смоленская область</w:t>
            </w:r>
          </w:p>
        </w:tc>
        <w:tc>
          <w:tcPr>
            <w:tcW w:w="2410" w:type="dxa"/>
            <w:shd w:val="clear" w:color="auto" w:fill="auto"/>
            <w:vAlign w:val="bottom"/>
            <w:hideMark/>
          </w:tcPr>
          <w:p w14:paraId="135E77D7"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34</w:t>
            </w:r>
          </w:p>
        </w:tc>
        <w:tc>
          <w:tcPr>
            <w:tcW w:w="1276" w:type="dxa"/>
            <w:shd w:val="clear" w:color="auto" w:fill="auto"/>
            <w:vAlign w:val="bottom"/>
            <w:hideMark/>
          </w:tcPr>
          <w:p w14:paraId="2A2830EC"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c>
          <w:tcPr>
            <w:tcW w:w="1127" w:type="dxa"/>
            <w:shd w:val="clear" w:color="auto" w:fill="auto"/>
            <w:vAlign w:val="bottom"/>
            <w:hideMark/>
          </w:tcPr>
          <w:p w14:paraId="62E9A1F4"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-9</w:t>
            </w:r>
          </w:p>
        </w:tc>
      </w:tr>
      <w:tr w:rsidR="00E1650D" w:rsidRPr="005C0C81" w14:paraId="51168A17" w14:textId="77777777" w:rsidTr="00E1650D">
        <w:trPr>
          <w:jc w:val="center"/>
        </w:trPr>
        <w:tc>
          <w:tcPr>
            <w:tcW w:w="5098" w:type="dxa"/>
            <w:shd w:val="clear" w:color="auto" w:fill="auto"/>
            <w:vAlign w:val="bottom"/>
            <w:hideMark/>
          </w:tcPr>
          <w:p w14:paraId="170CA07F"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Ставропольский край</w:t>
            </w:r>
          </w:p>
        </w:tc>
        <w:tc>
          <w:tcPr>
            <w:tcW w:w="2410" w:type="dxa"/>
            <w:shd w:val="clear" w:color="auto" w:fill="auto"/>
            <w:vAlign w:val="bottom"/>
            <w:hideMark/>
          </w:tcPr>
          <w:p w14:paraId="5A75DA43"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34</w:t>
            </w:r>
          </w:p>
        </w:tc>
        <w:tc>
          <w:tcPr>
            <w:tcW w:w="1276" w:type="dxa"/>
            <w:shd w:val="clear" w:color="auto" w:fill="auto"/>
            <w:vAlign w:val="bottom"/>
            <w:hideMark/>
          </w:tcPr>
          <w:p w14:paraId="76432A08"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c>
          <w:tcPr>
            <w:tcW w:w="1127" w:type="dxa"/>
            <w:shd w:val="clear" w:color="auto" w:fill="auto"/>
            <w:vAlign w:val="bottom"/>
            <w:hideMark/>
          </w:tcPr>
          <w:p w14:paraId="09B0721D"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-7</w:t>
            </w:r>
          </w:p>
        </w:tc>
      </w:tr>
      <w:tr w:rsidR="00E1650D" w:rsidRPr="005C0C81" w14:paraId="31E974B6" w14:textId="77777777" w:rsidTr="00E1650D">
        <w:trPr>
          <w:jc w:val="center"/>
        </w:trPr>
        <w:tc>
          <w:tcPr>
            <w:tcW w:w="5098" w:type="dxa"/>
            <w:shd w:val="clear" w:color="auto" w:fill="auto"/>
            <w:vAlign w:val="bottom"/>
            <w:hideMark/>
          </w:tcPr>
          <w:p w14:paraId="68BC801A"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Тамбовская область</w:t>
            </w:r>
          </w:p>
        </w:tc>
        <w:tc>
          <w:tcPr>
            <w:tcW w:w="2410" w:type="dxa"/>
            <w:shd w:val="clear" w:color="auto" w:fill="auto"/>
            <w:vAlign w:val="bottom"/>
            <w:hideMark/>
          </w:tcPr>
          <w:p w14:paraId="228B46EE"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42</w:t>
            </w:r>
          </w:p>
        </w:tc>
        <w:tc>
          <w:tcPr>
            <w:tcW w:w="1276" w:type="dxa"/>
            <w:shd w:val="clear" w:color="auto" w:fill="auto"/>
            <w:vAlign w:val="bottom"/>
            <w:hideMark/>
          </w:tcPr>
          <w:p w14:paraId="542CD800"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c>
          <w:tcPr>
            <w:tcW w:w="1127" w:type="dxa"/>
            <w:shd w:val="clear" w:color="auto" w:fill="auto"/>
            <w:vAlign w:val="bottom"/>
            <w:hideMark/>
          </w:tcPr>
          <w:p w14:paraId="57675309"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r>
      <w:tr w:rsidR="00E1650D" w:rsidRPr="005C0C81" w14:paraId="3167C71A" w14:textId="77777777" w:rsidTr="00E1650D">
        <w:trPr>
          <w:jc w:val="center"/>
        </w:trPr>
        <w:tc>
          <w:tcPr>
            <w:tcW w:w="5098" w:type="dxa"/>
            <w:shd w:val="clear" w:color="auto" w:fill="auto"/>
            <w:vAlign w:val="bottom"/>
            <w:hideMark/>
          </w:tcPr>
          <w:p w14:paraId="642F27EE"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Тверская область</w:t>
            </w:r>
          </w:p>
        </w:tc>
        <w:tc>
          <w:tcPr>
            <w:tcW w:w="2410" w:type="dxa"/>
            <w:shd w:val="clear" w:color="auto" w:fill="auto"/>
            <w:vAlign w:val="bottom"/>
            <w:hideMark/>
          </w:tcPr>
          <w:p w14:paraId="001BD00C"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23</w:t>
            </w:r>
          </w:p>
        </w:tc>
        <w:tc>
          <w:tcPr>
            <w:tcW w:w="1276" w:type="dxa"/>
            <w:shd w:val="clear" w:color="auto" w:fill="auto"/>
            <w:vAlign w:val="bottom"/>
            <w:hideMark/>
          </w:tcPr>
          <w:p w14:paraId="46091621"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c>
          <w:tcPr>
            <w:tcW w:w="1127" w:type="dxa"/>
            <w:shd w:val="clear" w:color="auto" w:fill="auto"/>
            <w:vAlign w:val="bottom"/>
            <w:hideMark/>
          </w:tcPr>
          <w:p w14:paraId="65A2CB8D"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r>
      <w:tr w:rsidR="00E1650D" w:rsidRPr="005C0C81" w14:paraId="71AED96D" w14:textId="77777777" w:rsidTr="00E1650D">
        <w:trPr>
          <w:jc w:val="center"/>
        </w:trPr>
        <w:tc>
          <w:tcPr>
            <w:tcW w:w="5098" w:type="dxa"/>
            <w:shd w:val="clear" w:color="auto" w:fill="auto"/>
            <w:vAlign w:val="bottom"/>
            <w:hideMark/>
          </w:tcPr>
          <w:p w14:paraId="754DF2FB"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Томская область</w:t>
            </w:r>
          </w:p>
        </w:tc>
        <w:tc>
          <w:tcPr>
            <w:tcW w:w="2410" w:type="dxa"/>
            <w:shd w:val="clear" w:color="auto" w:fill="auto"/>
            <w:vAlign w:val="bottom"/>
            <w:hideMark/>
          </w:tcPr>
          <w:p w14:paraId="4A6F6C69"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32</w:t>
            </w:r>
          </w:p>
        </w:tc>
        <w:tc>
          <w:tcPr>
            <w:tcW w:w="1276" w:type="dxa"/>
            <w:shd w:val="clear" w:color="auto" w:fill="auto"/>
            <w:vAlign w:val="bottom"/>
            <w:hideMark/>
          </w:tcPr>
          <w:p w14:paraId="2F9EE14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c>
          <w:tcPr>
            <w:tcW w:w="1127" w:type="dxa"/>
            <w:shd w:val="clear" w:color="auto" w:fill="auto"/>
            <w:vAlign w:val="bottom"/>
            <w:hideMark/>
          </w:tcPr>
          <w:p w14:paraId="7D34E7D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-8</w:t>
            </w:r>
          </w:p>
        </w:tc>
      </w:tr>
      <w:tr w:rsidR="00E1650D" w:rsidRPr="005C0C81" w14:paraId="792F1EF6" w14:textId="77777777" w:rsidTr="00E1650D">
        <w:trPr>
          <w:jc w:val="center"/>
        </w:trPr>
        <w:tc>
          <w:tcPr>
            <w:tcW w:w="5098" w:type="dxa"/>
            <w:shd w:val="clear" w:color="auto" w:fill="auto"/>
            <w:vAlign w:val="bottom"/>
            <w:hideMark/>
          </w:tcPr>
          <w:p w14:paraId="5BD81EF6"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Тульская область</w:t>
            </w:r>
          </w:p>
        </w:tc>
        <w:tc>
          <w:tcPr>
            <w:tcW w:w="2410" w:type="dxa"/>
            <w:shd w:val="clear" w:color="auto" w:fill="auto"/>
            <w:vAlign w:val="bottom"/>
            <w:hideMark/>
          </w:tcPr>
          <w:p w14:paraId="0D28A0A8"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51</w:t>
            </w:r>
          </w:p>
        </w:tc>
        <w:tc>
          <w:tcPr>
            <w:tcW w:w="1276" w:type="dxa"/>
            <w:shd w:val="clear" w:color="auto" w:fill="auto"/>
            <w:vAlign w:val="bottom"/>
            <w:hideMark/>
          </w:tcPr>
          <w:p w14:paraId="6AA805F9"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+4</w:t>
            </w:r>
          </w:p>
        </w:tc>
        <w:tc>
          <w:tcPr>
            <w:tcW w:w="1127" w:type="dxa"/>
            <w:shd w:val="clear" w:color="auto" w:fill="auto"/>
            <w:vAlign w:val="bottom"/>
            <w:hideMark/>
          </w:tcPr>
          <w:p w14:paraId="4AFA237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-4</w:t>
            </w:r>
          </w:p>
        </w:tc>
      </w:tr>
      <w:tr w:rsidR="00E1650D" w:rsidRPr="005C0C81" w14:paraId="6FA4F5BB" w14:textId="77777777" w:rsidTr="00E1650D">
        <w:trPr>
          <w:jc w:val="center"/>
        </w:trPr>
        <w:tc>
          <w:tcPr>
            <w:tcW w:w="5098" w:type="dxa"/>
            <w:shd w:val="clear" w:color="auto" w:fill="auto"/>
            <w:vAlign w:val="bottom"/>
            <w:hideMark/>
          </w:tcPr>
          <w:p w14:paraId="1FC3ACF2"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Тюменская область</w:t>
            </w:r>
          </w:p>
        </w:tc>
        <w:tc>
          <w:tcPr>
            <w:tcW w:w="2410" w:type="dxa"/>
            <w:shd w:val="clear" w:color="auto" w:fill="auto"/>
            <w:vAlign w:val="bottom"/>
            <w:hideMark/>
          </w:tcPr>
          <w:p w14:paraId="30CE70D8"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89</w:t>
            </w:r>
          </w:p>
        </w:tc>
        <w:tc>
          <w:tcPr>
            <w:tcW w:w="1276" w:type="dxa"/>
            <w:shd w:val="clear" w:color="auto" w:fill="auto"/>
            <w:vAlign w:val="bottom"/>
            <w:hideMark/>
          </w:tcPr>
          <w:p w14:paraId="7ACBD96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c>
          <w:tcPr>
            <w:tcW w:w="1127" w:type="dxa"/>
            <w:shd w:val="clear" w:color="auto" w:fill="auto"/>
            <w:vAlign w:val="bottom"/>
            <w:hideMark/>
          </w:tcPr>
          <w:p w14:paraId="795FEA1B"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-8</w:t>
            </w:r>
          </w:p>
        </w:tc>
      </w:tr>
      <w:tr w:rsidR="00E1650D" w:rsidRPr="005C0C81" w14:paraId="20FE9BAB" w14:textId="77777777" w:rsidTr="00E1650D">
        <w:trPr>
          <w:jc w:val="center"/>
        </w:trPr>
        <w:tc>
          <w:tcPr>
            <w:tcW w:w="5098" w:type="dxa"/>
            <w:shd w:val="clear" w:color="auto" w:fill="auto"/>
            <w:vAlign w:val="bottom"/>
            <w:hideMark/>
          </w:tcPr>
          <w:p w14:paraId="267404BD"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Удмуртская Республика</w:t>
            </w:r>
          </w:p>
        </w:tc>
        <w:tc>
          <w:tcPr>
            <w:tcW w:w="2410" w:type="dxa"/>
            <w:shd w:val="clear" w:color="auto" w:fill="auto"/>
            <w:vAlign w:val="bottom"/>
            <w:hideMark/>
          </w:tcPr>
          <w:p w14:paraId="4BE69F9A"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30</w:t>
            </w:r>
          </w:p>
        </w:tc>
        <w:tc>
          <w:tcPr>
            <w:tcW w:w="1276" w:type="dxa"/>
            <w:shd w:val="clear" w:color="auto" w:fill="auto"/>
            <w:vAlign w:val="bottom"/>
            <w:hideMark/>
          </w:tcPr>
          <w:p w14:paraId="6985A1B9"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w:t>
            </w:r>
          </w:p>
        </w:tc>
        <w:tc>
          <w:tcPr>
            <w:tcW w:w="1127" w:type="dxa"/>
            <w:shd w:val="clear" w:color="auto" w:fill="auto"/>
            <w:vAlign w:val="bottom"/>
            <w:hideMark/>
          </w:tcPr>
          <w:p w14:paraId="469A1AB0"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-6</w:t>
            </w:r>
          </w:p>
        </w:tc>
      </w:tr>
      <w:tr w:rsidR="00E1650D" w:rsidRPr="005C0C81" w14:paraId="69A6EF59" w14:textId="77777777" w:rsidTr="00E1650D">
        <w:trPr>
          <w:jc w:val="center"/>
        </w:trPr>
        <w:tc>
          <w:tcPr>
            <w:tcW w:w="5098" w:type="dxa"/>
            <w:shd w:val="clear" w:color="auto" w:fill="auto"/>
            <w:vAlign w:val="bottom"/>
            <w:hideMark/>
          </w:tcPr>
          <w:p w14:paraId="62A6BEC5"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Ульяновская область</w:t>
            </w:r>
          </w:p>
        </w:tc>
        <w:tc>
          <w:tcPr>
            <w:tcW w:w="2410" w:type="dxa"/>
            <w:shd w:val="clear" w:color="auto" w:fill="auto"/>
            <w:vAlign w:val="bottom"/>
            <w:hideMark/>
          </w:tcPr>
          <w:p w14:paraId="31F168A1"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28</w:t>
            </w:r>
          </w:p>
        </w:tc>
        <w:tc>
          <w:tcPr>
            <w:tcW w:w="1276" w:type="dxa"/>
            <w:shd w:val="clear" w:color="auto" w:fill="auto"/>
            <w:vAlign w:val="bottom"/>
            <w:hideMark/>
          </w:tcPr>
          <w:p w14:paraId="1547B2E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c>
          <w:tcPr>
            <w:tcW w:w="1127" w:type="dxa"/>
            <w:shd w:val="clear" w:color="auto" w:fill="auto"/>
            <w:vAlign w:val="bottom"/>
            <w:hideMark/>
          </w:tcPr>
          <w:p w14:paraId="7AA6BCD3"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-9</w:t>
            </w:r>
          </w:p>
        </w:tc>
      </w:tr>
      <w:tr w:rsidR="00E1650D" w:rsidRPr="005C0C81" w14:paraId="7BCEBB81" w14:textId="77777777" w:rsidTr="00E1650D">
        <w:trPr>
          <w:jc w:val="center"/>
        </w:trPr>
        <w:tc>
          <w:tcPr>
            <w:tcW w:w="5098" w:type="dxa"/>
            <w:shd w:val="clear" w:color="auto" w:fill="auto"/>
            <w:vAlign w:val="bottom"/>
            <w:hideMark/>
          </w:tcPr>
          <w:p w14:paraId="44391D8C"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Хабаровский край</w:t>
            </w:r>
          </w:p>
        </w:tc>
        <w:tc>
          <w:tcPr>
            <w:tcW w:w="2410" w:type="dxa"/>
            <w:shd w:val="clear" w:color="auto" w:fill="auto"/>
            <w:vAlign w:val="bottom"/>
            <w:hideMark/>
          </w:tcPr>
          <w:p w14:paraId="5E2F5322"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9</w:t>
            </w:r>
          </w:p>
        </w:tc>
        <w:tc>
          <w:tcPr>
            <w:tcW w:w="1276" w:type="dxa"/>
            <w:shd w:val="clear" w:color="auto" w:fill="auto"/>
            <w:vAlign w:val="bottom"/>
            <w:hideMark/>
          </w:tcPr>
          <w:p w14:paraId="58951FEF"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127" w:type="dxa"/>
            <w:shd w:val="clear" w:color="auto" w:fill="auto"/>
            <w:vAlign w:val="bottom"/>
            <w:hideMark/>
          </w:tcPr>
          <w:p w14:paraId="6BF6F2D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r>
      <w:tr w:rsidR="00E1650D" w:rsidRPr="005C0C81" w14:paraId="7FE15013" w14:textId="77777777" w:rsidTr="00E1650D">
        <w:trPr>
          <w:jc w:val="center"/>
        </w:trPr>
        <w:tc>
          <w:tcPr>
            <w:tcW w:w="5098" w:type="dxa"/>
            <w:shd w:val="clear" w:color="auto" w:fill="auto"/>
            <w:vAlign w:val="bottom"/>
            <w:hideMark/>
          </w:tcPr>
          <w:p w14:paraId="44FC33E2" w14:textId="748D1F93"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 xml:space="preserve">Ханты-Мансийский </w:t>
            </w:r>
            <w:r w:rsidR="00E1650D">
              <w:rPr>
                <w:rFonts w:ascii="Times New Roman" w:hAnsi="Times New Roman" w:cs="Times New Roman"/>
                <w:sz w:val="28"/>
                <w:szCs w:val="28"/>
              </w:rPr>
              <w:t>АО</w:t>
            </w:r>
            <w:r w:rsidRPr="005C0C81">
              <w:rPr>
                <w:rFonts w:ascii="Times New Roman" w:hAnsi="Times New Roman" w:cs="Times New Roman"/>
                <w:sz w:val="28"/>
                <w:szCs w:val="28"/>
              </w:rPr>
              <w:t xml:space="preserve"> - Югра</w:t>
            </w:r>
          </w:p>
        </w:tc>
        <w:tc>
          <w:tcPr>
            <w:tcW w:w="2410" w:type="dxa"/>
            <w:shd w:val="clear" w:color="auto" w:fill="auto"/>
            <w:vAlign w:val="bottom"/>
            <w:hideMark/>
          </w:tcPr>
          <w:p w14:paraId="1A5F2DDC"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144</w:t>
            </w:r>
          </w:p>
        </w:tc>
        <w:tc>
          <w:tcPr>
            <w:tcW w:w="1276" w:type="dxa"/>
            <w:shd w:val="clear" w:color="auto" w:fill="auto"/>
            <w:vAlign w:val="bottom"/>
            <w:hideMark/>
          </w:tcPr>
          <w:p w14:paraId="506F12B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c>
          <w:tcPr>
            <w:tcW w:w="1127" w:type="dxa"/>
            <w:shd w:val="clear" w:color="auto" w:fill="auto"/>
            <w:vAlign w:val="bottom"/>
            <w:hideMark/>
          </w:tcPr>
          <w:p w14:paraId="502D9606"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-6</w:t>
            </w:r>
          </w:p>
        </w:tc>
      </w:tr>
      <w:tr w:rsidR="00E1650D" w:rsidRPr="005C0C81" w14:paraId="45D7D096" w14:textId="77777777" w:rsidTr="00E1650D">
        <w:trPr>
          <w:jc w:val="center"/>
        </w:trPr>
        <w:tc>
          <w:tcPr>
            <w:tcW w:w="5098" w:type="dxa"/>
            <w:shd w:val="clear" w:color="auto" w:fill="auto"/>
            <w:vAlign w:val="bottom"/>
            <w:hideMark/>
          </w:tcPr>
          <w:p w14:paraId="01C9D853"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Челябинская область</w:t>
            </w:r>
          </w:p>
        </w:tc>
        <w:tc>
          <w:tcPr>
            <w:tcW w:w="2410" w:type="dxa"/>
            <w:shd w:val="clear" w:color="auto" w:fill="auto"/>
            <w:vAlign w:val="bottom"/>
            <w:hideMark/>
          </w:tcPr>
          <w:p w14:paraId="377C9F86"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82</w:t>
            </w:r>
          </w:p>
        </w:tc>
        <w:tc>
          <w:tcPr>
            <w:tcW w:w="1276" w:type="dxa"/>
            <w:shd w:val="clear" w:color="auto" w:fill="auto"/>
            <w:vAlign w:val="bottom"/>
            <w:hideMark/>
          </w:tcPr>
          <w:p w14:paraId="4300BA70"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c>
          <w:tcPr>
            <w:tcW w:w="1127" w:type="dxa"/>
            <w:shd w:val="clear" w:color="auto" w:fill="auto"/>
            <w:vAlign w:val="bottom"/>
            <w:hideMark/>
          </w:tcPr>
          <w:p w14:paraId="0DFD349B"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w:t>
            </w:r>
          </w:p>
        </w:tc>
      </w:tr>
      <w:tr w:rsidR="00E1650D" w:rsidRPr="005C0C81" w14:paraId="1D7299A9" w14:textId="77777777" w:rsidTr="00E1650D">
        <w:trPr>
          <w:jc w:val="center"/>
        </w:trPr>
        <w:tc>
          <w:tcPr>
            <w:tcW w:w="5098" w:type="dxa"/>
            <w:shd w:val="clear" w:color="auto" w:fill="auto"/>
            <w:vAlign w:val="bottom"/>
            <w:hideMark/>
          </w:tcPr>
          <w:p w14:paraId="0369DFC4"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Чеченская Республика</w:t>
            </w:r>
          </w:p>
        </w:tc>
        <w:tc>
          <w:tcPr>
            <w:tcW w:w="2410" w:type="dxa"/>
            <w:shd w:val="clear" w:color="auto" w:fill="auto"/>
            <w:vAlign w:val="bottom"/>
            <w:hideMark/>
          </w:tcPr>
          <w:p w14:paraId="0FBA0A71"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4</w:t>
            </w:r>
          </w:p>
        </w:tc>
        <w:tc>
          <w:tcPr>
            <w:tcW w:w="1276" w:type="dxa"/>
            <w:shd w:val="clear" w:color="auto" w:fill="auto"/>
            <w:vAlign w:val="bottom"/>
            <w:hideMark/>
          </w:tcPr>
          <w:p w14:paraId="6F2F5947"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127" w:type="dxa"/>
            <w:shd w:val="clear" w:color="auto" w:fill="auto"/>
            <w:vAlign w:val="bottom"/>
            <w:hideMark/>
          </w:tcPr>
          <w:p w14:paraId="0680FCE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r>
      <w:tr w:rsidR="00E1650D" w:rsidRPr="005C0C81" w14:paraId="71D2DF8C" w14:textId="77777777" w:rsidTr="00E1650D">
        <w:trPr>
          <w:jc w:val="center"/>
        </w:trPr>
        <w:tc>
          <w:tcPr>
            <w:tcW w:w="5098" w:type="dxa"/>
            <w:shd w:val="clear" w:color="auto" w:fill="auto"/>
            <w:vAlign w:val="bottom"/>
            <w:hideMark/>
          </w:tcPr>
          <w:p w14:paraId="507DB246"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Чувашская Республика-Чувашия</w:t>
            </w:r>
          </w:p>
        </w:tc>
        <w:tc>
          <w:tcPr>
            <w:tcW w:w="2410" w:type="dxa"/>
            <w:shd w:val="clear" w:color="auto" w:fill="auto"/>
            <w:vAlign w:val="bottom"/>
            <w:hideMark/>
          </w:tcPr>
          <w:p w14:paraId="012D050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14</w:t>
            </w:r>
          </w:p>
        </w:tc>
        <w:tc>
          <w:tcPr>
            <w:tcW w:w="1276" w:type="dxa"/>
            <w:shd w:val="clear" w:color="auto" w:fill="auto"/>
            <w:vAlign w:val="bottom"/>
            <w:hideMark/>
          </w:tcPr>
          <w:p w14:paraId="37263F46"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+2</w:t>
            </w:r>
          </w:p>
        </w:tc>
        <w:tc>
          <w:tcPr>
            <w:tcW w:w="1127" w:type="dxa"/>
            <w:shd w:val="clear" w:color="auto" w:fill="auto"/>
            <w:vAlign w:val="bottom"/>
            <w:hideMark/>
          </w:tcPr>
          <w:p w14:paraId="51562B9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-6</w:t>
            </w:r>
          </w:p>
        </w:tc>
      </w:tr>
      <w:tr w:rsidR="00E1650D" w:rsidRPr="005C0C81" w14:paraId="7E49078B" w14:textId="77777777" w:rsidTr="00E1650D">
        <w:trPr>
          <w:jc w:val="center"/>
        </w:trPr>
        <w:tc>
          <w:tcPr>
            <w:tcW w:w="5098" w:type="dxa"/>
            <w:shd w:val="clear" w:color="auto" w:fill="auto"/>
            <w:vAlign w:val="bottom"/>
            <w:hideMark/>
          </w:tcPr>
          <w:p w14:paraId="41D6F7B1"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Чукотский автономный округ</w:t>
            </w:r>
          </w:p>
        </w:tc>
        <w:tc>
          <w:tcPr>
            <w:tcW w:w="2410" w:type="dxa"/>
            <w:shd w:val="clear" w:color="auto" w:fill="auto"/>
            <w:vAlign w:val="bottom"/>
            <w:hideMark/>
          </w:tcPr>
          <w:p w14:paraId="6EE928A0"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3</w:t>
            </w:r>
          </w:p>
        </w:tc>
        <w:tc>
          <w:tcPr>
            <w:tcW w:w="1276" w:type="dxa"/>
            <w:shd w:val="clear" w:color="auto" w:fill="auto"/>
            <w:vAlign w:val="bottom"/>
            <w:hideMark/>
          </w:tcPr>
          <w:p w14:paraId="01C86E7A"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127" w:type="dxa"/>
            <w:shd w:val="clear" w:color="auto" w:fill="auto"/>
            <w:vAlign w:val="bottom"/>
            <w:hideMark/>
          </w:tcPr>
          <w:p w14:paraId="0142E49D"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r>
      <w:tr w:rsidR="00E1650D" w:rsidRPr="005C0C81" w14:paraId="55149505" w14:textId="77777777" w:rsidTr="00E1650D">
        <w:trPr>
          <w:jc w:val="center"/>
        </w:trPr>
        <w:tc>
          <w:tcPr>
            <w:tcW w:w="5098" w:type="dxa"/>
            <w:shd w:val="clear" w:color="auto" w:fill="auto"/>
            <w:vAlign w:val="bottom"/>
            <w:hideMark/>
          </w:tcPr>
          <w:p w14:paraId="52B34C49"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Ямало-Ненецкий автономный округ</w:t>
            </w:r>
          </w:p>
        </w:tc>
        <w:tc>
          <w:tcPr>
            <w:tcW w:w="2410" w:type="dxa"/>
            <w:shd w:val="clear" w:color="auto" w:fill="auto"/>
            <w:vAlign w:val="bottom"/>
            <w:hideMark/>
          </w:tcPr>
          <w:p w14:paraId="43826FCD"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46</w:t>
            </w:r>
          </w:p>
        </w:tc>
        <w:tc>
          <w:tcPr>
            <w:tcW w:w="1276" w:type="dxa"/>
            <w:shd w:val="clear" w:color="auto" w:fill="auto"/>
            <w:vAlign w:val="bottom"/>
            <w:hideMark/>
          </w:tcPr>
          <w:p w14:paraId="7E07D8CC"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127" w:type="dxa"/>
            <w:shd w:val="clear" w:color="auto" w:fill="auto"/>
            <w:vAlign w:val="bottom"/>
            <w:hideMark/>
          </w:tcPr>
          <w:p w14:paraId="0E14F556"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r>
      <w:tr w:rsidR="00E1650D" w:rsidRPr="005C0C81" w14:paraId="698621B7" w14:textId="77777777" w:rsidTr="00E1650D">
        <w:trPr>
          <w:jc w:val="center"/>
        </w:trPr>
        <w:tc>
          <w:tcPr>
            <w:tcW w:w="5098" w:type="dxa"/>
            <w:shd w:val="clear" w:color="auto" w:fill="auto"/>
            <w:vAlign w:val="bottom"/>
            <w:hideMark/>
          </w:tcPr>
          <w:p w14:paraId="11A5C42D"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Ярославская область</w:t>
            </w:r>
          </w:p>
        </w:tc>
        <w:tc>
          <w:tcPr>
            <w:tcW w:w="2410" w:type="dxa"/>
            <w:shd w:val="clear" w:color="auto" w:fill="auto"/>
            <w:vAlign w:val="bottom"/>
            <w:hideMark/>
          </w:tcPr>
          <w:p w14:paraId="1F63A048"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68</w:t>
            </w:r>
          </w:p>
        </w:tc>
        <w:tc>
          <w:tcPr>
            <w:tcW w:w="1276" w:type="dxa"/>
            <w:shd w:val="clear" w:color="auto" w:fill="auto"/>
            <w:vAlign w:val="bottom"/>
            <w:hideMark/>
          </w:tcPr>
          <w:p w14:paraId="4C08AAE5"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0</w:t>
            </w:r>
          </w:p>
        </w:tc>
        <w:tc>
          <w:tcPr>
            <w:tcW w:w="1127" w:type="dxa"/>
            <w:shd w:val="clear" w:color="auto" w:fill="auto"/>
            <w:vAlign w:val="bottom"/>
            <w:hideMark/>
          </w:tcPr>
          <w:p w14:paraId="0390EAA3" w14:textId="77777777" w:rsidR="005C0C81" w:rsidRPr="005C0C81" w:rsidRDefault="005C0C81" w:rsidP="005C0C81">
            <w:pPr>
              <w:tabs>
                <w:tab w:val="left" w:pos="851"/>
              </w:tabs>
              <w:spacing w:after="0"/>
              <w:jc w:val="right"/>
              <w:rPr>
                <w:rFonts w:ascii="Times New Roman" w:hAnsi="Times New Roman" w:cs="Times New Roman"/>
                <w:sz w:val="28"/>
                <w:szCs w:val="28"/>
              </w:rPr>
            </w:pPr>
            <w:r w:rsidRPr="005C0C81">
              <w:rPr>
                <w:rFonts w:ascii="Times New Roman" w:hAnsi="Times New Roman" w:cs="Times New Roman"/>
                <w:sz w:val="28"/>
                <w:szCs w:val="28"/>
              </w:rPr>
              <w:t>-8</w:t>
            </w:r>
          </w:p>
        </w:tc>
      </w:tr>
    </w:tbl>
    <w:p w14:paraId="59C853A7" w14:textId="77777777" w:rsidR="005C0C81" w:rsidRPr="005C0C81" w:rsidRDefault="005C0C81" w:rsidP="005C0C81">
      <w:pPr>
        <w:tabs>
          <w:tab w:val="left" w:pos="851"/>
        </w:tabs>
        <w:spacing w:after="0"/>
        <w:jc w:val="both"/>
        <w:rPr>
          <w:rFonts w:ascii="Times New Roman" w:hAnsi="Times New Roman" w:cs="Times New Roman"/>
          <w:sz w:val="28"/>
          <w:szCs w:val="28"/>
        </w:rPr>
      </w:pPr>
      <w:r w:rsidRPr="005C0C81">
        <w:rPr>
          <w:rFonts w:ascii="Times New Roman" w:hAnsi="Times New Roman" w:cs="Times New Roman"/>
          <w:sz w:val="28"/>
          <w:szCs w:val="28"/>
        </w:rPr>
        <w:t>  </w:t>
      </w:r>
    </w:p>
    <w:p w14:paraId="753E1644" w14:textId="77777777" w:rsidR="005C0C81" w:rsidRPr="005C0C81" w:rsidRDefault="005C0C81" w:rsidP="005C0C81">
      <w:pPr>
        <w:tabs>
          <w:tab w:val="left" w:pos="851"/>
        </w:tabs>
        <w:spacing w:after="0"/>
        <w:ind w:firstLine="851"/>
        <w:jc w:val="both"/>
        <w:rPr>
          <w:rFonts w:ascii="Times New Roman" w:hAnsi="Times New Roman" w:cs="Times New Roman"/>
          <w:sz w:val="28"/>
          <w:szCs w:val="28"/>
        </w:rPr>
      </w:pPr>
      <w:r w:rsidRPr="005C0C81">
        <w:rPr>
          <w:rFonts w:ascii="Times New Roman" w:hAnsi="Times New Roman" w:cs="Times New Roman"/>
          <w:sz w:val="28"/>
          <w:szCs w:val="28"/>
        </w:rPr>
        <w:t>СПРАВКА</w:t>
      </w:r>
    </w:p>
    <w:p w14:paraId="69E91E6B" w14:textId="77777777" w:rsidR="005C0C81" w:rsidRPr="005C0C81" w:rsidRDefault="005C0C81" w:rsidP="005C0C81">
      <w:pPr>
        <w:tabs>
          <w:tab w:val="left" w:pos="851"/>
        </w:tabs>
        <w:spacing w:after="0"/>
        <w:ind w:firstLine="851"/>
        <w:jc w:val="both"/>
        <w:rPr>
          <w:rFonts w:ascii="Times New Roman" w:hAnsi="Times New Roman" w:cs="Times New Roman"/>
          <w:sz w:val="28"/>
          <w:szCs w:val="28"/>
        </w:rPr>
      </w:pPr>
      <w:r w:rsidRPr="005C0C81">
        <w:rPr>
          <w:rFonts w:ascii="Times New Roman" w:hAnsi="Times New Roman" w:cs="Times New Roman"/>
          <w:sz w:val="28"/>
          <w:szCs w:val="28"/>
        </w:rPr>
        <w:t>Реестр перспективных проектов — интерактивный сервис, содержащий описание готовящихся к выводу в строительство и продажу проектов жилищного строительства, данные о которых отсутствуют в </w:t>
      </w:r>
      <w:hyperlink r:id="rId81" w:tgtFrame="_blank" w:history="1">
        <w:r w:rsidRPr="005C0C81">
          <w:rPr>
            <w:rFonts w:ascii="Times New Roman" w:hAnsi="Times New Roman" w:cs="Times New Roman"/>
            <w:sz w:val="28"/>
            <w:szCs w:val="28"/>
          </w:rPr>
          <w:t>ЕИСЖС</w:t>
        </w:r>
      </w:hyperlink>
      <w:r w:rsidRPr="005C0C81">
        <w:rPr>
          <w:rFonts w:ascii="Times New Roman" w:hAnsi="Times New Roman" w:cs="Times New Roman"/>
          <w:sz w:val="28"/>
          <w:szCs w:val="28"/>
        </w:rPr>
        <w:t>.</w:t>
      </w:r>
    </w:p>
    <w:p w14:paraId="2F40E87B" w14:textId="77777777" w:rsidR="005C0C81" w:rsidRPr="005C0C81" w:rsidRDefault="005C0C81" w:rsidP="005C0C81">
      <w:pPr>
        <w:tabs>
          <w:tab w:val="left" w:pos="851"/>
        </w:tabs>
        <w:spacing w:after="0"/>
        <w:ind w:firstLine="851"/>
        <w:jc w:val="both"/>
        <w:rPr>
          <w:rFonts w:ascii="Times New Roman" w:hAnsi="Times New Roman" w:cs="Times New Roman"/>
          <w:sz w:val="28"/>
          <w:szCs w:val="28"/>
        </w:rPr>
      </w:pPr>
      <w:r w:rsidRPr="005C0C81">
        <w:rPr>
          <w:rFonts w:ascii="Times New Roman" w:hAnsi="Times New Roman" w:cs="Times New Roman"/>
          <w:sz w:val="28"/>
          <w:szCs w:val="28"/>
        </w:rPr>
        <w:t>Источники информации:</w:t>
      </w:r>
    </w:p>
    <w:p w14:paraId="682388F4" w14:textId="77777777" w:rsidR="005C0C81" w:rsidRPr="005C0C81" w:rsidRDefault="005C0C81" w:rsidP="005C0C81">
      <w:pPr>
        <w:tabs>
          <w:tab w:val="left" w:pos="851"/>
        </w:tabs>
        <w:spacing w:after="0"/>
        <w:ind w:firstLine="851"/>
        <w:jc w:val="both"/>
        <w:rPr>
          <w:rFonts w:ascii="Times New Roman" w:hAnsi="Times New Roman" w:cs="Times New Roman"/>
          <w:sz w:val="28"/>
          <w:szCs w:val="28"/>
        </w:rPr>
      </w:pPr>
      <w:r w:rsidRPr="005C0C81">
        <w:rPr>
          <w:rFonts w:ascii="Times New Roman" w:hAnsi="Times New Roman" w:cs="Times New Roman"/>
          <w:sz w:val="28"/>
          <w:szCs w:val="28"/>
        </w:rPr>
        <w:t>• Единый государственный реестр заключений экспертизы проектной документации объектов капитального строительства (</w:t>
      </w:r>
      <w:hyperlink r:id="rId82" w:tgtFrame="_blank" w:history="1">
        <w:r w:rsidRPr="005C0C81">
          <w:rPr>
            <w:rFonts w:ascii="Times New Roman" w:hAnsi="Times New Roman" w:cs="Times New Roman"/>
            <w:sz w:val="28"/>
            <w:szCs w:val="28"/>
          </w:rPr>
          <w:t>ГИС ЕГРЗ</w:t>
        </w:r>
      </w:hyperlink>
      <w:r w:rsidRPr="005C0C81">
        <w:rPr>
          <w:rFonts w:ascii="Times New Roman" w:hAnsi="Times New Roman" w:cs="Times New Roman"/>
          <w:sz w:val="28"/>
          <w:szCs w:val="28"/>
        </w:rPr>
        <w:t>);</w:t>
      </w:r>
    </w:p>
    <w:p w14:paraId="3649E36A" w14:textId="77777777" w:rsidR="005C0C81" w:rsidRPr="005C0C81" w:rsidRDefault="005C0C81" w:rsidP="005C0C81">
      <w:pPr>
        <w:tabs>
          <w:tab w:val="left" w:pos="851"/>
        </w:tabs>
        <w:spacing w:after="0"/>
        <w:ind w:firstLine="851"/>
        <w:jc w:val="both"/>
        <w:rPr>
          <w:rFonts w:ascii="Times New Roman" w:hAnsi="Times New Roman" w:cs="Times New Roman"/>
          <w:sz w:val="28"/>
          <w:szCs w:val="28"/>
        </w:rPr>
      </w:pPr>
      <w:r w:rsidRPr="005C0C81">
        <w:rPr>
          <w:rFonts w:ascii="Times New Roman" w:hAnsi="Times New Roman" w:cs="Times New Roman"/>
          <w:sz w:val="28"/>
          <w:szCs w:val="28"/>
        </w:rPr>
        <w:t>• публичные региональные/муниципальные реестры о выданных разрешениях на строительства;</w:t>
      </w:r>
    </w:p>
    <w:p w14:paraId="4BA62D21" w14:textId="77777777" w:rsidR="005C0C81" w:rsidRPr="005C0C81" w:rsidRDefault="005C0C81" w:rsidP="005C0C81">
      <w:pPr>
        <w:tabs>
          <w:tab w:val="left" w:pos="851"/>
        </w:tabs>
        <w:spacing w:after="0"/>
        <w:ind w:firstLine="851"/>
        <w:jc w:val="both"/>
        <w:rPr>
          <w:rFonts w:ascii="Times New Roman" w:hAnsi="Times New Roman" w:cs="Times New Roman"/>
          <w:sz w:val="28"/>
          <w:szCs w:val="28"/>
        </w:rPr>
      </w:pPr>
      <w:r w:rsidRPr="005C0C81">
        <w:rPr>
          <w:rFonts w:ascii="Times New Roman" w:hAnsi="Times New Roman" w:cs="Times New Roman"/>
          <w:sz w:val="28"/>
          <w:szCs w:val="28"/>
        </w:rPr>
        <w:t>• публикации о планируемых к строительству жилых объектах (СМИ, социальные сети, телеграмм-каналы и пр.);</w:t>
      </w:r>
    </w:p>
    <w:p w14:paraId="411E19BD" w14:textId="77777777" w:rsidR="005C0C81" w:rsidRPr="005C0C81" w:rsidRDefault="005C0C81" w:rsidP="005C0C81">
      <w:pPr>
        <w:tabs>
          <w:tab w:val="left" w:pos="851"/>
        </w:tabs>
        <w:spacing w:after="0"/>
        <w:ind w:firstLine="851"/>
        <w:jc w:val="both"/>
        <w:rPr>
          <w:rFonts w:ascii="Times New Roman" w:hAnsi="Times New Roman" w:cs="Times New Roman"/>
          <w:sz w:val="28"/>
          <w:szCs w:val="28"/>
        </w:rPr>
      </w:pPr>
      <w:r w:rsidRPr="005C0C81">
        <w:rPr>
          <w:rFonts w:ascii="Times New Roman" w:hAnsi="Times New Roman" w:cs="Times New Roman"/>
          <w:sz w:val="28"/>
          <w:szCs w:val="28"/>
        </w:rPr>
        <w:t>• сообщения от застройщиков жилья (новости, пресс-релизы, инсайды и пр.).</w:t>
      </w:r>
    </w:p>
    <w:p w14:paraId="3ACE3DD4" w14:textId="77777777" w:rsidR="005C0C81" w:rsidRPr="005C0C81" w:rsidRDefault="005C0C81" w:rsidP="005C0C81">
      <w:pPr>
        <w:tabs>
          <w:tab w:val="left" w:pos="851"/>
        </w:tabs>
        <w:spacing w:after="0"/>
        <w:ind w:firstLine="851"/>
        <w:jc w:val="both"/>
        <w:rPr>
          <w:rFonts w:ascii="Times New Roman" w:hAnsi="Times New Roman" w:cs="Times New Roman"/>
          <w:sz w:val="28"/>
          <w:szCs w:val="28"/>
        </w:rPr>
      </w:pPr>
      <w:r w:rsidRPr="005C0C81">
        <w:rPr>
          <w:rFonts w:ascii="Times New Roman" w:hAnsi="Times New Roman" w:cs="Times New Roman"/>
          <w:sz w:val="28"/>
          <w:szCs w:val="28"/>
        </w:rPr>
        <w:t>Основной функционал:</w:t>
      </w:r>
    </w:p>
    <w:p w14:paraId="1526C383" w14:textId="77777777" w:rsidR="005C0C81" w:rsidRPr="005C0C81" w:rsidRDefault="005C0C81" w:rsidP="005C0C81">
      <w:pPr>
        <w:tabs>
          <w:tab w:val="left" w:pos="851"/>
        </w:tabs>
        <w:spacing w:after="0"/>
        <w:ind w:firstLine="851"/>
        <w:jc w:val="both"/>
        <w:rPr>
          <w:rFonts w:ascii="Times New Roman" w:hAnsi="Times New Roman" w:cs="Times New Roman"/>
          <w:sz w:val="28"/>
          <w:szCs w:val="28"/>
        </w:rPr>
      </w:pPr>
      <w:r w:rsidRPr="005C0C81">
        <w:rPr>
          <w:rFonts w:ascii="Times New Roman" w:hAnsi="Times New Roman" w:cs="Times New Roman"/>
          <w:sz w:val="28"/>
          <w:szCs w:val="28"/>
        </w:rPr>
        <w:lastRenderedPageBreak/>
        <w:t>• интерактивное представление (таблица, список, карта) и выборка данных об объектах по фильтрам;</w:t>
      </w:r>
    </w:p>
    <w:p w14:paraId="0B2735BC" w14:textId="77777777" w:rsidR="005C0C81" w:rsidRPr="005C0C81" w:rsidRDefault="005C0C81" w:rsidP="005C0C81">
      <w:pPr>
        <w:tabs>
          <w:tab w:val="left" w:pos="851"/>
        </w:tabs>
        <w:spacing w:after="0"/>
        <w:ind w:firstLine="851"/>
        <w:jc w:val="both"/>
        <w:rPr>
          <w:rFonts w:ascii="Times New Roman" w:hAnsi="Times New Roman" w:cs="Times New Roman"/>
          <w:sz w:val="28"/>
          <w:szCs w:val="28"/>
        </w:rPr>
      </w:pPr>
      <w:r w:rsidRPr="005C0C81">
        <w:rPr>
          <w:rFonts w:ascii="Times New Roman" w:hAnsi="Times New Roman" w:cs="Times New Roman"/>
          <w:sz w:val="28"/>
          <w:szCs w:val="28"/>
        </w:rPr>
        <w:t>• выгрузка данных об объектах (файл Excel);</w:t>
      </w:r>
    </w:p>
    <w:p w14:paraId="7A452929" w14:textId="1EFC01F4" w:rsidR="005C0C81" w:rsidRDefault="005C0C81" w:rsidP="005C0C81">
      <w:pPr>
        <w:tabs>
          <w:tab w:val="left" w:pos="851"/>
        </w:tabs>
        <w:spacing w:after="0"/>
        <w:ind w:firstLine="851"/>
        <w:jc w:val="both"/>
        <w:rPr>
          <w:rFonts w:ascii="Times New Roman" w:hAnsi="Times New Roman" w:cs="Times New Roman"/>
          <w:sz w:val="28"/>
          <w:szCs w:val="28"/>
        </w:rPr>
      </w:pPr>
      <w:r w:rsidRPr="005C0C81">
        <w:rPr>
          <w:rFonts w:ascii="Times New Roman" w:hAnsi="Times New Roman" w:cs="Times New Roman"/>
          <w:sz w:val="28"/>
          <w:szCs w:val="28"/>
        </w:rPr>
        <w:t>• система оповещений на E-mail (о новых объектах, об изменениях стадии и др.).</w:t>
      </w:r>
    </w:p>
    <w:p w14:paraId="44E3ABAE" w14:textId="6D3E1B55" w:rsidR="00DA18F9" w:rsidRDefault="00DA18F9" w:rsidP="005C0C81">
      <w:pPr>
        <w:tabs>
          <w:tab w:val="left" w:pos="851"/>
        </w:tabs>
        <w:spacing w:after="0"/>
        <w:ind w:firstLine="851"/>
        <w:jc w:val="both"/>
        <w:rPr>
          <w:rFonts w:ascii="Times New Roman" w:hAnsi="Times New Roman" w:cs="Times New Roman"/>
          <w:sz w:val="28"/>
          <w:szCs w:val="28"/>
        </w:rPr>
      </w:pPr>
    </w:p>
    <w:p w14:paraId="10C13970" w14:textId="0EF23A9C" w:rsidR="00DA18F9" w:rsidRPr="00DA18F9" w:rsidRDefault="00AA3A39" w:rsidP="00AA3A39">
      <w:pPr>
        <w:pStyle w:val="1"/>
        <w:numPr>
          <w:ilvl w:val="1"/>
          <w:numId w:val="1"/>
        </w:numPr>
        <w:tabs>
          <w:tab w:val="left" w:pos="851"/>
        </w:tabs>
        <w:spacing w:before="0" w:beforeAutospacing="0" w:after="0" w:afterAutospacing="0"/>
        <w:ind w:left="0" w:firstLine="0"/>
        <w:jc w:val="both"/>
        <w:rPr>
          <w:b w:val="0"/>
          <w:bCs w:val="0"/>
          <w:sz w:val="28"/>
          <w:szCs w:val="28"/>
        </w:rPr>
      </w:pPr>
      <w:bookmarkStart w:id="44" w:name="_Toc93657602"/>
      <w:r>
        <w:rPr>
          <w:sz w:val="28"/>
          <w:szCs w:val="28"/>
        </w:rPr>
        <w:t xml:space="preserve">18.01.22 ЕРЗ. </w:t>
      </w:r>
      <w:r w:rsidR="00DA18F9" w:rsidRPr="00DA18F9">
        <w:rPr>
          <w:sz w:val="28"/>
          <w:szCs w:val="28"/>
        </w:rPr>
        <w:t>ТОП застройщиков по достройке проблемных объектов возглавил московский девелопер ФСК</w:t>
      </w:r>
      <w:bookmarkEnd w:id="44"/>
    </w:p>
    <w:p w14:paraId="5FC54877" w14:textId="77777777" w:rsidR="00DA18F9" w:rsidRPr="00DA18F9" w:rsidRDefault="00DA18F9" w:rsidP="00DA18F9">
      <w:pPr>
        <w:tabs>
          <w:tab w:val="left" w:pos="851"/>
        </w:tabs>
        <w:spacing w:after="0"/>
        <w:ind w:firstLine="851"/>
        <w:jc w:val="both"/>
        <w:rPr>
          <w:rFonts w:ascii="Times New Roman" w:hAnsi="Times New Roman" w:cs="Times New Roman"/>
          <w:sz w:val="28"/>
          <w:szCs w:val="28"/>
        </w:rPr>
      </w:pPr>
      <w:r w:rsidRPr="00DA18F9">
        <w:rPr>
          <w:rFonts w:ascii="Times New Roman" w:hAnsi="Times New Roman" w:cs="Times New Roman"/>
          <w:sz w:val="28"/>
          <w:szCs w:val="28"/>
        </w:rPr>
        <w:t>Портал ЕРЗ.РФ проанализировал информацию о достраиваемых коммерческими застройщиками многоквартирных жилых домах и подготовил рейтинг застройщиков по достройке проблемных объектов с датой ввода домов после 2018 года.  </w:t>
      </w:r>
    </w:p>
    <w:p w14:paraId="5FCC98CA" w14:textId="77777777" w:rsidR="00DA18F9" w:rsidRPr="00DA18F9" w:rsidRDefault="00DA18F9" w:rsidP="00DA18F9">
      <w:pPr>
        <w:tabs>
          <w:tab w:val="left" w:pos="851"/>
        </w:tabs>
        <w:spacing w:after="0"/>
        <w:ind w:firstLine="851"/>
        <w:jc w:val="both"/>
        <w:rPr>
          <w:rFonts w:ascii="Times New Roman" w:hAnsi="Times New Roman" w:cs="Times New Roman"/>
          <w:sz w:val="28"/>
          <w:szCs w:val="28"/>
        </w:rPr>
      </w:pPr>
      <w:r w:rsidRPr="00DA18F9">
        <w:rPr>
          <w:rFonts w:ascii="Times New Roman" w:hAnsi="Times New Roman" w:cs="Times New Roman"/>
          <w:sz w:val="28"/>
          <w:szCs w:val="28"/>
        </w:rPr>
        <w:t>Лидером рейтинга стала</w:t>
      </w:r>
      <w:hyperlink r:id="rId83" w:history="1">
        <w:r w:rsidRPr="00DA18F9">
          <w:rPr>
            <w:rFonts w:ascii="Times New Roman" w:hAnsi="Times New Roman" w:cs="Times New Roman"/>
            <w:sz w:val="28"/>
            <w:szCs w:val="28"/>
          </w:rPr>
          <w:t> Группа компаний ФСК </w:t>
        </w:r>
      </w:hyperlink>
      <w:r w:rsidRPr="00DA18F9">
        <w:rPr>
          <w:rFonts w:ascii="Times New Roman" w:hAnsi="Times New Roman" w:cs="Times New Roman"/>
          <w:sz w:val="28"/>
          <w:szCs w:val="28"/>
        </w:rPr>
        <w:t>(г. Москва), которая с 2018 года ввела в эксплуатацию 16 проблемных домов суммарной жилой площадью 258 422 м2 (5 601 квартира).</w:t>
      </w:r>
    </w:p>
    <w:p w14:paraId="470E6562" w14:textId="4C6AFDBF" w:rsidR="00DA18F9" w:rsidRPr="00DA18F9" w:rsidRDefault="00DA18F9" w:rsidP="00DA18F9">
      <w:pPr>
        <w:tabs>
          <w:tab w:val="left" w:pos="851"/>
        </w:tabs>
        <w:spacing w:after="0"/>
        <w:ind w:firstLine="851"/>
        <w:jc w:val="both"/>
        <w:rPr>
          <w:rFonts w:ascii="Times New Roman" w:hAnsi="Times New Roman" w:cs="Times New Roman"/>
          <w:sz w:val="28"/>
          <w:szCs w:val="28"/>
        </w:rPr>
      </w:pPr>
      <w:r w:rsidRPr="00DA18F9">
        <w:rPr>
          <w:rFonts w:ascii="Times New Roman" w:hAnsi="Times New Roman" w:cs="Times New Roman"/>
          <w:sz w:val="28"/>
          <w:szCs w:val="28"/>
        </w:rPr>
        <w:t>Второе место занимает</w:t>
      </w:r>
      <w:r w:rsidR="00AA3A39">
        <w:rPr>
          <w:rFonts w:ascii="Times New Roman" w:hAnsi="Times New Roman" w:cs="Times New Roman"/>
          <w:sz w:val="28"/>
          <w:szCs w:val="28"/>
        </w:rPr>
        <w:t xml:space="preserve"> </w:t>
      </w:r>
      <w:hyperlink r:id="rId84" w:history="1">
        <w:r w:rsidRPr="00DA18F9">
          <w:rPr>
            <w:rFonts w:ascii="Times New Roman" w:hAnsi="Times New Roman" w:cs="Times New Roman"/>
            <w:sz w:val="28"/>
            <w:szCs w:val="28"/>
          </w:rPr>
          <w:t>Группа компаний СпецСтройКубань</w:t>
        </w:r>
      </w:hyperlink>
      <w:r w:rsidR="00AA3A39">
        <w:rPr>
          <w:rFonts w:ascii="Times New Roman" w:hAnsi="Times New Roman" w:cs="Times New Roman"/>
          <w:sz w:val="28"/>
          <w:szCs w:val="28"/>
        </w:rPr>
        <w:t xml:space="preserve"> </w:t>
      </w:r>
      <w:r w:rsidRPr="00DA18F9">
        <w:rPr>
          <w:rFonts w:ascii="Times New Roman" w:hAnsi="Times New Roman" w:cs="Times New Roman"/>
          <w:sz w:val="28"/>
          <w:szCs w:val="28"/>
        </w:rPr>
        <w:t>(Краснодарский край),</w:t>
      </w:r>
      <w:r w:rsidR="00AA3A39">
        <w:rPr>
          <w:rFonts w:ascii="Times New Roman" w:hAnsi="Times New Roman" w:cs="Times New Roman"/>
          <w:sz w:val="28"/>
          <w:szCs w:val="28"/>
        </w:rPr>
        <w:t xml:space="preserve"> </w:t>
      </w:r>
      <w:r w:rsidRPr="00DA18F9">
        <w:rPr>
          <w:rFonts w:ascii="Times New Roman" w:hAnsi="Times New Roman" w:cs="Times New Roman"/>
          <w:sz w:val="28"/>
          <w:szCs w:val="28"/>
        </w:rPr>
        <w:t>достроившая 29 проблемных домов площадью 213 499 м2 (5 259 квартир).</w:t>
      </w:r>
    </w:p>
    <w:p w14:paraId="62EDF617" w14:textId="77777777" w:rsidR="00DA18F9" w:rsidRPr="00DA18F9" w:rsidRDefault="00DA18F9" w:rsidP="00DA18F9">
      <w:pPr>
        <w:tabs>
          <w:tab w:val="left" w:pos="851"/>
        </w:tabs>
        <w:spacing w:after="0"/>
        <w:ind w:firstLine="851"/>
        <w:jc w:val="both"/>
        <w:rPr>
          <w:rFonts w:ascii="Times New Roman" w:hAnsi="Times New Roman" w:cs="Times New Roman"/>
          <w:sz w:val="28"/>
          <w:szCs w:val="28"/>
        </w:rPr>
      </w:pPr>
      <w:r w:rsidRPr="00DA18F9">
        <w:rPr>
          <w:rFonts w:ascii="Times New Roman" w:hAnsi="Times New Roman" w:cs="Times New Roman"/>
          <w:sz w:val="28"/>
          <w:szCs w:val="28"/>
        </w:rPr>
        <w:t>Замыкает тройку лидеров волгоградский девелопер </w:t>
      </w:r>
      <w:hyperlink r:id="rId85" w:history="1">
        <w:r w:rsidRPr="00DA18F9">
          <w:rPr>
            <w:rFonts w:ascii="Times New Roman" w:hAnsi="Times New Roman" w:cs="Times New Roman"/>
            <w:sz w:val="28"/>
            <w:szCs w:val="28"/>
          </w:rPr>
          <w:t>Пересвет-Юг</w:t>
        </w:r>
      </w:hyperlink>
      <w:r w:rsidRPr="00DA18F9">
        <w:rPr>
          <w:rFonts w:ascii="Times New Roman" w:hAnsi="Times New Roman" w:cs="Times New Roman"/>
          <w:sz w:val="28"/>
          <w:szCs w:val="28"/>
        </w:rPr>
        <w:t>, который за последние четыре года завершил возведение 18 проблемных домов площадью 118 799 м2 (2 711 квартир).</w:t>
      </w:r>
    </w:p>
    <w:p w14:paraId="5E06BA01" w14:textId="756FAD60" w:rsidR="00DA18F9" w:rsidRPr="00DA18F9" w:rsidRDefault="00DA18F9" w:rsidP="00DA18F9">
      <w:pPr>
        <w:tabs>
          <w:tab w:val="left" w:pos="851"/>
        </w:tabs>
        <w:spacing w:after="0"/>
        <w:ind w:firstLine="851"/>
        <w:jc w:val="both"/>
        <w:rPr>
          <w:rFonts w:ascii="Times New Roman" w:hAnsi="Times New Roman" w:cs="Times New Roman"/>
          <w:sz w:val="28"/>
          <w:szCs w:val="28"/>
        </w:rPr>
      </w:pPr>
      <w:r w:rsidRPr="00DA18F9">
        <w:rPr>
          <w:rFonts w:ascii="Times New Roman" w:hAnsi="Times New Roman" w:cs="Times New Roman"/>
          <w:sz w:val="28"/>
          <w:szCs w:val="28"/>
        </w:rPr>
        <w:t>В ТОП-10 вошли компании</w:t>
      </w:r>
      <w:r>
        <w:rPr>
          <w:rFonts w:ascii="Times New Roman" w:hAnsi="Times New Roman" w:cs="Times New Roman"/>
          <w:sz w:val="28"/>
          <w:szCs w:val="28"/>
        </w:rPr>
        <w:t xml:space="preserve"> </w:t>
      </w:r>
      <w:hyperlink r:id="rId86" w:history="1">
        <w:proofErr w:type="spellStart"/>
        <w:r w:rsidRPr="00DA18F9">
          <w:rPr>
            <w:rFonts w:ascii="Times New Roman" w:hAnsi="Times New Roman" w:cs="Times New Roman"/>
            <w:sz w:val="28"/>
            <w:szCs w:val="28"/>
          </w:rPr>
          <w:t>Мосотделстрой</w:t>
        </w:r>
        <w:proofErr w:type="spellEnd"/>
        <w:r w:rsidRPr="00DA18F9">
          <w:rPr>
            <w:rFonts w:ascii="Times New Roman" w:hAnsi="Times New Roman" w:cs="Times New Roman"/>
            <w:sz w:val="28"/>
            <w:szCs w:val="28"/>
          </w:rPr>
          <w:t xml:space="preserve"> № 1</w:t>
        </w:r>
      </w:hyperlink>
      <w:r w:rsidRPr="00DA18F9">
        <w:rPr>
          <w:rFonts w:ascii="Times New Roman" w:hAnsi="Times New Roman" w:cs="Times New Roman"/>
          <w:sz w:val="28"/>
          <w:szCs w:val="28"/>
        </w:rPr>
        <w:t> (Москва),</w:t>
      </w:r>
      <w:r>
        <w:rPr>
          <w:rFonts w:ascii="Times New Roman" w:hAnsi="Times New Roman" w:cs="Times New Roman"/>
          <w:sz w:val="28"/>
          <w:szCs w:val="28"/>
        </w:rPr>
        <w:t xml:space="preserve"> </w:t>
      </w:r>
      <w:hyperlink r:id="rId87" w:history="1">
        <w:r w:rsidRPr="00DA18F9">
          <w:rPr>
            <w:rFonts w:ascii="Times New Roman" w:hAnsi="Times New Roman" w:cs="Times New Roman"/>
            <w:sz w:val="28"/>
            <w:szCs w:val="28"/>
          </w:rPr>
          <w:t>ОДСК</w:t>
        </w:r>
      </w:hyperlink>
      <w:r>
        <w:rPr>
          <w:rFonts w:ascii="Times New Roman" w:hAnsi="Times New Roman" w:cs="Times New Roman"/>
          <w:sz w:val="28"/>
          <w:szCs w:val="28"/>
        </w:rPr>
        <w:t xml:space="preserve"> </w:t>
      </w:r>
      <w:r w:rsidRPr="00DA18F9">
        <w:rPr>
          <w:rFonts w:ascii="Times New Roman" w:hAnsi="Times New Roman" w:cs="Times New Roman"/>
          <w:sz w:val="28"/>
          <w:szCs w:val="28"/>
        </w:rPr>
        <w:t>(Орловская область)</w:t>
      </w:r>
      <w:r>
        <w:rPr>
          <w:rFonts w:ascii="Times New Roman" w:hAnsi="Times New Roman" w:cs="Times New Roman"/>
          <w:sz w:val="28"/>
          <w:szCs w:val="28"/>
        </w:rPr>
        <w:t xml:space="preserve"> </w:t>
      </w:r>
      <w:hyperlink r:id="rId88" w:history="1">
        <w:r w:rsidRPr="00DA18F9">
          <w:rPr>
            <w:rFonts w:ascii="Times New Roman" w:hAnsi="Times New Roman" w:cs="Times New Roman"/>
            <w:sz w:val="28"/>
            <w:szCs w:val="28"/>
          </w:rPr>
          <w:t>Группа Эталон</w:t>
        </w:r>
      </w:hyperlink>
      <w:r>
        <w:rPr>
          <w:rFonts w:ascii="Times New Roman" w:hAnsi="Times New Roman" w:cs="Times New Roman"/>
          <w:sz w:val="28"/>
          <w:szCs w:val="28"/>
        </w:rPr>
        <w:t xml:space="preserve"> </w:t>
      </w:r>
      <w:r w:rsidRPr="00DA18F9">
        <w:rPr>
          <w:rFonts w:ascii="Times New Roman" w:hAnsi="Times New Roman" w:cs="Times New Roman"/>
          <w:sz w:val="28"/>
          <w:szCs w:val="28"/>
        </w:rPr>
        <w:t>(Санкт-Петербург),</w:t>
      </w:r>
      <w:r>
        <w:rPr>
          <w:rFonts w:ascii="Times New Roman" w:hAnsi="Times New Roman" w:cs="Times New Roman"/>
          <w:sz w:val="28"/>
          <w:szCs w:val="28"/>
        </w:rPr>
        <w:t xml:space="preserve"> </w:t>
      </w:r>
      <w:hyperlink r:id="rId89" w:history="1">
        <w:r w:rsidRPr="00DA18F9">
          <w:rPr>
            <w:rFonts w:ascii="Times New Roman" w:hAnsi="Times New Roman" w:cs="Times New Roman"/>
            <w:sz w:val="28"/>
            <w:szCs w:val="28"/>
          </w:rPr>
          <w:t>ИНСИТИ</w:t>
        </w:r>
      </w:hyperlink>
      <w:r w:rsidRPr="00DA18F9">
        <w:rPr>
          <w:rFonts w:ascii="Times New Roman" w:hAnsi="Times New Roman" w:cs="Times New Roman"/>
          <w:sz w:val="28"/>
          <w:szCs w:val="28"/>
        </w:rPr>
        <w:t>,</w:t>
      </w:r>
      <w:r>
        <w:rPr>
          <w:rFonts w:ascii="Times New Roman" w:hAnsi="Times New Roman" w:cs="Times New Roman"/>
          <w:sz w:val="28"/>
          <w:szCs w:val="28"/>
        </w:rPr>
        <w:t xml:space="preserve"> </w:t>
      </w:r>
      <w:hyperlink r:id="rId90" w:history="1">
        <w:proofErr w:type="spellStart"/>
        <w:r w:rsidRPr="00DA18F9">
          <w:rPr>
            <w:rFonts w:ascii="Times New Roman" w:hAnsi="Times New Roman" w:cs="Times New Roman"/>
            <w:sz w:val="28"/>
            <w:szCs w:val="28"/>
          </w:rPr>
          <w:t>Метрикс</w:t>
        </w:r>
        <w:proofErr w:type="spellEnd"/>
        <w:r w:rsidRPr="00DA18F9">
          <w:rPr>
            <w:rFonts w:ascii="Times New Roman" w:hAnsi="Times New Roman" w:cs="Times New Roman"/>
            <w:sz w:val="28"/>
            <w:szCs w:val="28"/>
          </w:rPr>
          <w:t xml:space="preserve"> </w:t>
        </w:r>
        <w:proofErr w:type="spellStart"/>
        <w:r w:rsidRPr="00DA18F9">
          <w:rPr>
            <w:rFonts w:ascii="Times New Roman" w:hAnsi="Times New Roman" w:cs="Times New Roman"/>
            <w:sz w:val="28"/>
            <w:szCs w:val="28"/>
          </w:rPr>
          <w:t>Develoрment</w:t>
        </w:r>
        <w:proofErr w:type="spellEnd"/>
      </w:hyperlink>
      <w:r>
        <w:rPr>
          <w:rFonts w:ascii="Times New Roman" w:hAnsi="Times New Roman" w:cs="Times New Roman"/>
          <w:sz w:val="28"/>
          <w:szCs w:val="28"/>
        </w:rPr>
        <w:t xml:space="preserve"> </w:t>
      </w:r>
      <w:r w:rsidRPr="00DA18F9">
        <w:rPr>
          <w:rFonts w:ascii="Times New Roman" w:hAnsi="Times New Roman" w:cs="Times New Roman"/>
          <w:sz w:val="28"/>
          <w:szCs w:val="28"/>
        </w:rPr>
        <w:t>и</w:t>
      </w:r>
      <w:r>
        <w:rPr>
          <w:rFonts w:ascii="Times New Roman" w:hAnsi="Times New Roman" w:cs="Times New Roman"/>
          <w:sz w:val="28"/>
          <w:szCs w:val="28"/>
        </w:rPr>
        <w:t xml:space="preserve"> </w:t>
      </w:r>
      <w:hyperlink r:id="rId91" w:history="1">
        <w:proofErr w:type="spellStart"/>
        <w:r w:rsidRPr="00DA18F9">
          <w:rPr>
            <w:rFonts w:ascii="Times New Roman" w:hAnsi="Times New Roman" w:cs="Times New Roman"/>
            <w:sz w:val="28"/>
            <w:szCs w:val="28"/>
          </w:rPr>
          <w:t>ЮгСтройИмпериал</w:t>
        </w:r>
        <w:proofErr w:type="spellEnd"/>
      </w:hyperlink>
      <w:r>
        <w:rPr>
          <w:rFonts w:ascii="Times New Roman" w:hAnsi="Times New Roman" w:cs="Times New Roman"/>
          <w:sz w:val="28"/>
          <w:szCs w:val="28"/>
        </w:rPr>
        <w:t xml:space="preserve"> </w:t>
      </w:r>
      <w:r w:rsidRPr="00DA18F9">
        <w:rPr>
          <w:rFonts w:ascii="Times New Roman" w:hAnsi="Times New Roman" w:cs="Times New Roman"/>
          <w:sz w:val="28"/>
          <w:szCs w:val="28"/>
        </w:rPr>
        <w:t>из Краснодарского края, а также </w:t>
      </w:r>
      <w:hyperlink r:id="rId92" w:history="1">
        <w:r w:rsidRPr="00DA18F9">
          <w:rPr>
            <w:rFonts w:ascii="Times New Roman" w:hAnsi="Times New Roman" w:cs="Times New Roman"/>
            <w:sz w:val="28"/>
            <w:szCs w:val="28"/>
          </w:rPr>
          <w:t>Садовое кольцо</w:t>
        </w:r>
      </w:hyperlink>
      <w:r w:rsidRPr="00DA18F9">
        <w:rPr>
          <w:rFonts w:ascii="Times New Roman" w:hAnsi="Times New Roman" w:cs="Times New Roman"/>
          <w:sz w:val="28"/>
          <w:szCs w:val="28"/>
        </w:rPr>
        <w:t> (Московская область).</w:t>
      </w:r>
    </w:p>
    <w:p w14:paraId="6E0E5F0F" w14:textId="77777777" w:rsidR="00DA18F9" w:rsidRPr="00DA18F9" w:rsidRDefault="00DA18F9" w:rsidP="00DA18F9">
      <w:pPr>
        <w:tabs>
          <w:tab w:val="left" w:pos="851"/>
        </w:tabs>
        <w:spacing w:after="0"/>
        <w:ind w:firstLine="851"/>
        <w:jc w:val="both"/>
        <w:rPr>
          <w:rFonts w:ascii="Times New Roman" w:hAnsi="Times New Roman" w:cs="Times New Roman"/>
          <w:sz w:val="28"/>
          <w:szCs w:val="28"/>
        </w:rPr>
      </w:pPr>
      <w:r w:rsidRPr="00DA18F9">
        <w:rPr>
          <w:rFonts w:ascii="Times New Roman" w:hAnsi="Times New Roman" w:cs="Times New Roman"/>
          <w:b/>
          <w:bCs/>
          <w:sz w:val="28"/>
          <w:szCs w:val="28"/>
        </w:rPr>
        <w:t>ТОП</w:t>
      </w:r>
      <w:r w:rsidRPr="00DA18F9">
        <w:rPr>
          <w:rFonts w:ascii="Times New Roman" w:hAnsi="Times New Roman" w:cs="Times New Roman"/>
          <w:b/>
          <w:bCs/>
          <w:sz w:val="28"/>
          <w:szCs w:val="28"/>
        </w:rPr>
        <w:noBreakHyphen/>
        <w:t>10 застройщиков РФ по достройке проблемных объектов</w:t>
      </w:r>
    </w:p>
    <w:p w14:paraId="3861B95C" w14:textId="6F34420D" w:rsidR="00DA18F9" w:rsidRPr="00DA18F9" w:rsidRDefault="00DA18F9" w:rsidP="00DA18F9">
      <w:pPr>
        <w:pStyle w:val="a6"/>
        <w:shd w:val="clear" w:color="auto" w:fill="FFFFFF"/>
        <w:spacing w:before="0" w:beforeAutospacing="0" w:after="0" w:afterAutospacing="0" w:line="315" w:lineRule="atLeast"/>
        <w:jc w:val="both"/>
        <w:textAlignment w:val="baseline"/>
        <w:rPr>
          <w:rFonts w:ascii="inherit" w:hAnsi="inherit"/>
          <w:color w:val="000000"/>
        </w:rPr>
      </w:pPr>
      <w:r w:rsidRPr="00DA18F9">
        <w:rPr>
          <w:rFonts w:ascii="inherit" w:hAnsi="inherit"/>
          <w:noProof/>
          <w:color w:val="000000"/>
        </w:rPr>
        <w:drawing>
          <wp:inline distT="0" distB="0" distL="0" distR="0" wp14:anchorId="718AF279" wp14:editId="60F1C705">
            <wp:extent cx="6360160" cy="2413000"/>
            <wp:effectExtent l="0" t="0" r="254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66333" cy="2415342"/>
                    </a:xfrm>
                    <a:prstGeom prst="rect">
                      <a:avLst/>
                    </a:prstGeom>
                    <a:noFill/>
                    <a:ln>
                      <a:noFill/>
                    </a:ln>
                  </pic:spPr>
                </pic:pic>
              </a:graphicData>
            </a:graphic>
          </wp:inline>
        </w:drawing>
      </w:r>
    </w:p>
    <w:p w14:paraId="1810E274" w14:textId="77777777" w:rsidR="00DA18F9" w:rsidRPr="00DA18F9" w:rsidRDefault="00DA18F9" w:rsidP="00DA18F9">
      <w:pPr>
        <w:tabs>
          <w:tab w:val="left" w:pos="851"/>
        </w:tabs>
        <w:spacing w:after="0"/>
        <w:ind w:firstLine="851"/>
        <w:jc w:val="both"/>
        <w:rPr>
          <w:rFonts w:ascii="Times New Roman" w:hAnsi="Times New Roman" w:cs="Times New Roman"/>
          <w:sz w:val="28"/>
          <w:szCs w:val="28"/>
        </w:rPr>
      </w:pPr>
      <w:r w:rsidRPr="00DA18F9">
        <w:rPr>
          <w:rFonts w:ascii="Times New Roman" w:hAnsi="Times New Roman" w:cs="Times New Roman"/>
          <w:sz w:val="28"/>
          <w:szCs w:val="28"/>
        </w:rPr>
        <w:t>Источник: ЕРЗ.РФ</w:t>
      </w:r>
    </w:p>
    <w:p w14:paraId="691D119B" w14:textId="2A6180E2" w:rsidR="00DA18F9" w:rsidRPr="00DA18F9" w:rsidRDefault="00DA18F9" w:rsidP="00DA18F9">
      <w:pPr>
        <w:tabs>
          <w:tab w:val="left" w:pos="851"/>
        </w:tabs>
        <w:spacing w:after="0"/>
        <w:ind w:firstLine="851"/>
        <w:jc w:val="both"/>
        <w:rPr>
          <w:rFonts w:ascii="Times New Roman" w:hAnsi="Times New Roman" w:cs="Times New Roman"/>
          <w:sz w:val="28"/>
          <w:szCs w:val="28"/>
        </w:rPr>
      </w:pPr>
      <w:r w:rsidRPr="00DA18F9">
        <w:rPr>
          <w:rFonts w:ascii="Times New Roman" w:hAnsi="Times New Roman" w:cs="Times New Roman"/>
          <w:sz w:val="28"/>
          <w:szCs w:val="28"/>
        </w:rPr>
        <w:t> Всего в </w:t>
      </w:r>
      <w:hyperlink r:id="rId94" w:tgtFrame="_blank" w:history="1">
        <w:r w:rsidRPr="00DA18F9">
          <w:rPr>
            <w:rFonts w:ascii="Times New Roman" w:hAnsi="Times New Roman" w:cs="Times New Roman"/>
            <w:sz w:val="28"/>
            <w:szCs w:val="28"/>
          </w:rPr>
          <w:t>рейтинг</w:t>
        </w:r>
      </w:hyperlink>
      <w:r w:rsidRPr="00DA18F9">
        <w:rPr>
          <w:rFonts w:ascii="Times New Roman" w:hAnsi="Times New Roman" w:cs="Times New Roman"/>
          <w:sz w:val="28"/>
          <w:szCs w:val="28"/>
        </w:rPr>
        <w:t> вошли 65 коммерческих застройщиков, которые в совокупности достроили с 2018 года 207 проблемных домов общей площадью 1 665 440 м2 или 34 891 квартиру.</w:t>
      </w:r>
    </w:p>
    <w:p w14:paraId="1B39687D" w14:textId="77777777" w:rsidR="00DA18F9" w:rsidRPr="00DA18F9" w:rsidRDefault="00DA18F9" w:rsidP="00DA18F9">
      <w:pPr>
        <w:tabs>
          <w:tab w:val="left" w:pos="851"/>
        </w:tabs>
        <w:spacing w:after="0"/>
        <w:ind w:firstLine="851"/>
        <w:jc w:val="both"/>
        <w:rPr>
          <w:rFonts w:ascii="Times New Roman" w:hAnsi="Times New Roman" w:cs="Times New Roman"/>
          <w:sz w:val="28"/>
          <w:szCs w:val="28"/>
        </w:rPr>
      </w:pPr>
      <w:r w:rsidRPr="00DA18F9">
        <w:rPr>
          <w:rFonts w:ascii="Times New Roman" w:hAnsi="Times New Roman" w:cs="Times New Roman"/>
          <w:sz w:val="28"/>
          <w:szCs w:val="28"/>
        </w:rPr>
        <w:lastRenderedPageBreak/>
        <w:t>В рейтинг не включены государственные фонды, достраивающие проблемные объекты за счет бюджетного финансирования.</w:t>
      </w:r>
    </w:p>
    <w:p w14:paraId="04C342F1" w14:textId="77777777" w:rsidR="00DA18F9" w:rsidRPr="00DA18F9" w:rsidRDefault="00DA18F9" w:rsidP="00DA18F9">
      <w:pPr>
        <w:tabs>
          <w:tab w:val="left" w:pos="851"/>
        </w:tabs>
        <w:spacing w:after="0"/>
        <w:ind w:firstLine="851"/>
        <w:jc w:val="both"/>
        <w:rPr>
          <w:rFonts w:ascii="Times New Roman" w:hAnsi="Times New Roman" w:cs="Times New Roman"/>
          <w:sz w:val="28"/>
          <w:szCs w:val="28"/>
        </w:rPr>
      </w:pPr>
      <w:r w:rsidRPr="00DA18F9">
        <w:rPr>
          <w:rFonts w:ascii="Times New Roman" w:hAnsi="Times New Roman" w:cs="Times New Roman"/>
          <w:sz w:val="28"/>
          <w:szCs w:val="28"/>
        </w:rPr>
        <w:t>По состоянию на 1 января 2022 года 83 коммерческих застройщика осуществляют достройку 175 проблемных домов на 38 381 квартиру совокупной жилой площадью 1 998 615 м2. В 2022 году планируется ввести в эксплуатацию 70% из указанного объема.</w:t>
      </w:r>
    </w:p>
    <w:p w14:paraId="17E85DCE" w14:textId="3C3F7CB6" w:rsidR="00DA18F9" w:rsidRDefault="00DA18F9" w:rsidP="00DA18F9">
      <w:pPr>
        <w:tabs>
          <w:tab w:val="left" w:pos="851"/>
        </w:tabs>
        <w:spacing w:after="0"/>
        <w:ind w:firstLine="851"/>
        <w:jc w:val="both"/>
        <w:rPr>
          <w:rFonts w:ascii="Times New Roman" w:hAnsi="Times New Roman" w:cs="Times New Roman"/>
          <w:sz w:val="28"/>
          <w:szCs w:val="28"/>
        </w:rPr>
      </w:pPr>
      <w:r w:rsidRPr="00DA18F9">
        <w:rPr>
          <w:rFonts w:ascii="Times New Roman" w:hAnsi="Times New Roman" w:cs="Times New Roman"/>
          <w:sz w:val="28"/>
          <w:szCs w:val="28"/>
        </w:rPr>
        <w:t>Все ключевые аспекты достройки проблемных объектов будут обсуждаться 1 марта на круглом столе «Достройка проблемных объектов долевого строительства. Опыт и перспективы окончательного завершения», который пройдет в рамках </w:t>
      </w:r>
      <w:hyperlink r:id="rId95" w:history="1">
        <w:r w:rsidRPr="00DA18F9">
          <w:rPr>
            <w:rFonts w:ascii="Times New Roman" w:hAnsi="Times New Roman" w:cs="Times New Roman"/>
            <w:sz w:val="28"/>
            <w:szCs w:val="28"/>
          </w:rPr>
          <w:t>Российской строительной недели – 2022</w:t>
        </w:r>
      </w:hyperlink>
      <w:r w:rsidRPr="00DA18F9">
        <w:rPr>
          <w:rFonts w:ascii="Times New Roman" w:hAnsi="Times New Roman" w:cs="Times New Roman"/>
          <w:sz w:val="28"/>
          <w:szCs w:val="28"/>
        </w:rPr>
        <w:t>. Участие в круглом столе бесплатное, записаться можно по </w:t>
      </w:r>
      <w:hyperlink r:id="rId96" w:history="1">
        <w:r w:rsidRPr="00DA18F9">
          <w:rPr>
            <w:rFonts w:ascii="Times New Roman" w:hAnsi="Times New Roman" w:cs="Times New Roman"/>
            <w:sz w:val="28"/>
            <w:szCs w:val="28"/>
          </w:rPr>
          <w:t>ссылке.</w:t>
        </w:r>
      </w:hyperlink>
    </w:p>
    <w:p w14:paraId="6AA0262F" w14:textId="1CE5D1A3" w:rsidR="00B5544C" w:rsidRDefault="00B5544C" w:rsidP="00DA18F9">
      <w:pPr>
        <w:tabs>
          <w:tab w:val="left" w:pos="851"/>
        </w:tabs>
        <w:spacing w:after="0"/>
        <w:ind w:firstLine="851"/>
        <w:jc w:val="both"/>
        <w:rPr>
          <w:rFonts w:ascii="Times New Roman" w:hAnsi="Times New Roman" w:cs="Times New Roman"/>
          <w:sz w:val="28"/>
          <w:szCs w:val="28"/>
        </w:rPr>
      </w:pPr>
    </w:p>
    <w:p w14:paraId="63A1DF05" w14:textId="50DB1FA4" w:rsidR="00B5544C" w:rsidRPr="00B5544C" w:rsidRDefault="00B5544C" w:rsidP="00B5544C">
      <w:pPr>
        <w:pStyle w:val="1"/>
        <w:numPr>
          <w:ilvl w:val="1"/>
          <w:numId w:val="1"/>
        </w:numPr>
        <w:tabs>
          <w:tab w:val="left" w:pos="851"/>
        </w:tabs>
        <w:spacing w:before="0" w:beforeAutospacing="0" w:after="0" w:afterAutospacing="0"/>
        <w:ind w:left="0" w:firstLine="0"/>
        <w:jc w:val="both"/>
        <w:rPr>
          <w:b w:val="0"/>
          <w:bCs w:val="0"/>
          <w:sz w:val="28"/>
          <w:szCs w:val="28"/>
        </w:rPr>
      </w:pPr>
      <w:bookmarkStart w:id="45" w:name="_Toc93657603"/>
      <w:r>
        <w:rPr>
          <w:sz w:val="28"/>
          <w:szCs w:val="28"/>
        </w:rPr>
        <w:t xml:space="preserve">20.0122 За-Строй.  </w:t>
      </w:r>
      <w:r w:rsidRPr="00B5544C">
        <w:rPr>
          <w:sz w:val="28"/>
          <w:szCs w:val="28"/>
        </w:rPr>
        <w:t>Разорившихся всё больше…</w:t>
      </w:r>
      <w:bookmarkEnd w:id="45"/>
    </w:p>
    <w:p w14:paraId="452306C2" w14:textId="77777777" w:rsidR="00B5544C" w:rsidRPr="00B5544C" w:rsidRDefault="00B5544C" w:rsidP="00B5544C">
      <w:pPr>
        <w:tabs>
          <w:tab w:val="left" w:pos="851"/>
        </w:tabs>
        <w:spacing w:after="0"/>
        <w:ind w:firstLine="851"/>
        <w:jc w:val="both"/>
        <w:rPr>
          <w:rFonts w:ascii="Times New Roman" w:hAnsi="Times New Roman" w:cs="Times New Roman"/>
          <w:sz w:val="28"/>
          <w:szCs w:val="28"/>
        </w:rPr>
      </w:pPr>
      <w:r w:rsidRPr="00B5544C">
        <w:rPr>
          <w:rFonts w:ascii="Times New Roman" w:hAnsi="Times New Roman" w:cs="Times New Roman"/>
          <w:sz w:val="28"/>
          <w:szCs w:val="28"/>
        </w:rPr>
        <w:t>В прошлом году в России увеличилось число компаний-банкротов в среднем на 3,4 процента, а в строительной отрасли – на 9,5</w:t>
      </w:r>
    </w:p>
    <w:p w14:paraId="680B9057" w14:textId="77777777" w:rsidR="00B5544C" w:rsidRPr="00B5544C" w:rsidRDefault="00B5544C" w:rsidP="00B5544C">
      <w:pPr>
        <w:tabs>
          <w:tab w:val="left" w:pos="851"/>
        </w:tabs>
        <w:spacing w:after="0"/>
        <w:ind w:firstLine="851"/>
        <w:jc w:val="both"/>
        <w:rPr>
          <w:rFonts w:ascii="Times New Roman" w:hAnsi="Times New Roman" w:cs="Times New Roman"/>
          <w:sz w:val="28"/>
          <w:szCs w:val="28"/>
        </w:rPr>
      </w:pPr>
      <w:r w:rsidRPr="00B5544C">
        <w:rPr>
          <w:rFonts w:ascii="Times New Roman" w:hAnsi="Times New Roman" w:cs="Times New Roman"/>
          <w:sz w:val="28"/>
          <w:szCs w:val="28"/>
        </w:rPr>
        <w:t>Компаний-банкротов в России в 2021 году стало на 3,4% больше, чем в 2020-м. При этом, есть отрасли, где рост банкротств был в разы существеннее, о чём свидетельствуют оценки экспертов Центра макроэкономического анализа и краткосрочного прогнозирования (ЦМАКП). В числе основных причин – ограничения, связанные с распространением новой коронавирусной инфекции, а также галопирующий рост на строительные материалы.</w:t>
      </w:r>
    </w:p>
    <w:p w14:paraId="1EAD5949" w14:textId="77777777" w:rsidR="00B5544C" w:rsidRPr="00B5544C" w:rsidRDefault="00B5544C" w:rsidP="00B5544C">
      <w:pPr>
        <w:tabs>
          <w:tab w:val="left" w:pos="851"/>
        </w:tabs>
        <w:spacing w:after="0"/>
        <w:ind w:firstLine="851"/>
        <w:jc w:val="both"/>
        <w:rPr>
          <w:rFonts w:ascii="Times New Roman" w:hAnsi="Times New Roman" w:cs="Times New Roman"/>
          <w:sz w:val="28"/>
          <w:szCs w:val="28"/>
        </w:rPr>
      </w:pPr>
      <w:r w:rsidRPr="00B5544C">
        <w:rPr>
          <w:rFonts w:ascii="Times New Roman" w:hAnsi="Times New Roman" w:cs="Times New Roman"/>
          <w:sz w:val="28"/>
          <w:szCs w:val="28"/>
        </w:rPr>
        <w:t>По данным специалистов ЦМАКП, количество корпоративных банкротств в России оказалось всего на 3,4% выше, чем в 2020 году, когда для пострадавших от коронакризиса компаний действовал правительственный мораторий на внешние банкротства (инициированные кредиторами). По сравнению с 2019 годом в разряд банкротов перешло на 16% меньше компаний, установили эксперты. Ранее своими оценками по росту банкротств в 2021 году на уровне 3,9% поделился «</w:t>
      </w:r>
      <w:proofErr w:type="spellStart"/>
      <w:r w:rsidRPr="00B5544C">
        <w:rPr>
          <w:rFonts w:ascii="Times New Roman" w:hAnsi="Times New Roman" w:cs="Times New Roman"/>
          <w:sz w:val="28"/>
          <w:szCs w:val="28"/>
        </w:rPr>
        <w:t>Федресурс</w:t>
      </w:r>
      <w:proofErr w:type="spellEnd"/>
      <w:r w:rsidRPr="00B5544C">
        <w:rPr>
          <w:rFonts w:ascii="Times New Roman" w:hAnsi="Times New Roman" w:cs="Times New Roman"/>
          <w:sz w:val="28"/>
          <w:szCs w:val="28"/>
        </w:rPr>
        <w:t>», которым ведётся Единый федеральный реестр сведений о банкротстве.</w:t>
      </w:r>
    </w:p>
    <w:p w14:paraId="7B470CC6" w14:textId="77777777" w:rsidR="00B5544C" w:rsidRPr="00B5544C" w:rsidRDefault="00B5544C" w:rsidP="00B5544C">
      <w:pPr>
        <w:tabs>
          <w:tab w:val="left" w:pos="851"/>
        </w:tabs>
        <w:spacing w:after="0"/>
        <w:ind w:firstLine="851"/>
        <w:jc w:val="both"/>
        <w:rPr>
          <w:rFonts w:ascii="Times New Roman" w:hAnsi="Times New Roman" w:cs="Times New Roman"/>
          <w:sz w:val="28"/>
          <w:szCs w:val="28"/>
        </w:rPr>
      </w:pPr>
      <w:r w:rsidRPr="00B5544C">
        <w:rPr>
          <w:rFonts w:ascii="Times New Roman" w:hAnsi="Times New Roman" w:cs="Times New Roman"/>
          <w:sz w:val="28"/>
          <w:szCs w:val="28"/>
        </w:rPr>
        <w:t>Если в целом по экономике рост числа корпоративных банкротств в 2021 году оказался незначительным, то в отдельных отраслях увеличение юрлиц-банкротов оказалось весьма существенным, отмечает ЦМАКП. Так, в строительстве число компаний-банкротов выросло на 9,5%.</w:t>
      </w:r>
    </w:p>
    <w:p w14:paraId="6FC1FE2A" w14:textId="59C17487" w:rsidR="00B5544C" w:rsidRPr="00B5544C" w:rsidRDefault="00B5544C" w:rsidP="00B5544C">
      <w:pPr>
        <w:tabs>
          <w:tab w:val="left" w:pos="851"/>
        </w:tabs>
        <w:spacing w:after="0"/>
        <w:ind w:firstLine="851"/>
        <w:jc w:val="both"/>
        <w:rPr>
          <w:rFonts w:ascii="Times New Roman" w:hAnsi="Times New Roman" w:cs="Times New Roman"/>
          <w:sz w:val="28"/>
          <w:szCs w:val="28"/>
        </w:rPr>
      </w:pPr>
      <w:r w:rsidRPr="00B5544C">
        <w:rPr>
          <w:rFonts w:ascii="Times New Roman" w:hAnsi="Times New Roman" w:cs="Times New Roman"/>
          <w:sz w:val="28"/>
          <w:szCs w:val="28"/>
        </w:rPr>
        <w:t>Руководитель направления реального сектора ЦМАКП</w:t>
      </w:r>
      <w:r>
        <w:rPr>
          <w:rFonts w:ascii="Times New Roman" w:hAnsi="Times New Roman" w:cs="Times New Roman"/>
          <w:sz w:val="28"/>
          <w:szCs w:val="28"/>
        </w:rPr>
        <w:t xml:space="preserve"> </w:t>
      </w:r>
      <w:r w:rsidRPr="00B5544C">
        <w:rPr>
          <w:rFonts w:ascii="Times New Roman" w:hAnsi="Times New Roman" w:cs="Times New Roman"/>
          <w:sz w:val="28"/>
          <w:szCs w:val="28"/>
        </w:rPr>
        <w:t>Владимир Сальников</w:t>
      </w:r>
      <w:r>
        <w:rPr>
          <w:rFonts w:ascii="Times New Roman" w:hAnsi="Times New Roman" w:cs="Times New Roman"/>
          <w:sz w:val="28"/>
          <w:szCs w:val="28"/>
        </w:rPr>
        <w:t xml:space="preserve"> </w:t>
      </w:r>
      <w:r w:rsidRPr="00B5544C">
        <w:rPr>
          <w:rFonts w:ascii="Times New Roman" w:hAnsi="Times New Roman" w:cs="Times New Roman"/>
          <w:sz w:val="28"/>
          <w:szCs w:val="28"/>
        </w:rPr>
        <w:t>так прокомментировал:</w:t>
      </w:r>
    </w:p>
    <w:p w14:paraId="00408361" w14:textId="1F989240" w:rsidR="00B5544C" w:rsidRDefault="00B5544C" w:rsidP="00B5544C">
      <w:pPr>
        <w:tabs>
          <w:tab w:val="left" w:pos="851"/>
        </w:tabs>
        <w:spacing w:after="0"/>
        <w:ind w:firstLine="851"/>
        <w:jc w:val="both"/>
        <w:rPr>
          <w:rFonts w:ascii="Times New Roman" w:hAnsi="Times New Roman" w:cs="Times New Roman"/>
          <w:sz w:val="28"/>
          <w:szCs w:val="28"/>
        </w:rPr>
      </w:pPr>
      <w:r w:rsidRPr="00B5544C">
        <w:rPr>
          <w:rFonts w:ascii="Times New Roman" w:hAnsi="Times New Roman" w:cs="Times New Roman"/>
          <w:sz w:val="28"/>
          <w:szCs w:val="28"/>
        </w:rPr>
        <w:t>Машиностроение и строительство оказались среди первых пострадавших от роста цен на рынках, при том что спрос на их продукцию не был разогретым. Ситуация в строительстве отличалась по регионам (в том числе в зависимости от спроса на жильё по программе льготной ипотеки), но всё же от роста цен на металлы и стройматериалы пострадали многие компании.</w:t>
      </w:r>
    </w:p>
    <w:p w14:paraId="7F6FE14C" w14:textId="4C7CA95E" w:rsidR="00A23738" w:rsidRPr="00A23738" w:rsidRDefault="00A23738" w:rsidP="00A23738">
      <w:pPr>
        <w:pStyle w:val="1"/>
        <w:numPr>
          <w:ilvl w:val="1"/>
          <w:numId w:val="1"/>
        </w:numPr>
        <w:tabs>
          <w:tab w:val="left" w:pos="851"/>
        </w:tabs>
        <w:spacing w:before="0" w:beforeAutospacing="0" w:after="0" w:afterAutospacing="0"/>
        <w:ind w:left="0" w:firstLine="0"/>
        <w:jc w:val="both"/>
        <w:rPr>
          <w:b w:val="0"/>
          <w:bCs w:val="0"/>
          <w:sz w:val="28"/>
          <w:szCs w:val="28"/>
        </w:rPr>
      </w:pPr>
      <w:bookmarkStart w:id="46" w:name="_Toc93657604"/>
      <w:r>
        <w:rPr>
          <w:sz w:val="28"/>
          <w:szCs w:val="28"/>
        </w:rPr>
        <w:t xml:space="preserve">21.01.22 За-Строй. </w:t>
      </w:r>
      <w:r w:rsidRPr="00A23738">
        <w:rPr>
          <w:sz w:val="28"/>
          <w:szCs w:val="28"/>
        </w:rPr>
        <w:t>Выбираясь из кадровой пропасти</w:t>
      </w:r>
      <w:bookmarkEnd w:id="46"/>
    </w:p>
    <w:p w14:paraId="722E2D76" w14:textId="77777777" w:rsidR="00A23738" w:rsidRPr="00A23738" w:rsidRDefault="00A23738" w:rsidP="00A23738">
      <w:pPr>
        <w:tabs>
          <w:tab w:val="left" w:pos="851"/>
        </w:tabs>
        <w:spacing w:after="0"/>
        <w:ind w:firstLine="851"/>
        <w:jc w:val="both"/>
        <w:rPr>
          <w:rFonts w:ascii="Times New Roman" w:hAnsi="Times New Roman" w:cs="Times New Roman"/>
          <w:sz w:val="28"/>
          <w:szCs w:val="28"/>
        </w:rPr>
      </w:pPr>
      <w:r w:rsidRPr="00A23738">
        <w:rPr>
          <w:rFonts w:ascii="Times New Roman" w:hAnsi="Times New Roman" w:cs="Times New Roman"/>
          <w:sz w:val="28"/>
          <w:szCs w:val="28"/>
        </w:rPr>
        <w:t>Россия, как и многие другие страны с развитыми экономиками, столкнулась с проблемой дефицита кадров…</w:t>
      </w:r>
    </w:p>
    <w:p w14:paraId="4FEC376D" w14:textId="77777777" w:rsidR="00A23738" w:rsidRPr="00A23738" w:rsidRDefault="00A23738" w:rsidP="00A23738">
      <w:pPr>
        <w:tabs>
          <w:tab w:val="left" w:pos="851"/>
        </w:tabs>
        <w:spacing w:after="0"/>
        <w:ind w:firstLine="851"/>
        <w:jc w:val="both"/>
        <w:rPr>
          <w:rFonts w:ascii="Times New Roman" w:hAnsi="Times New Roman" w:cs="Times New Roman"/>
          <w:sz w:val="28"/>
          <w:szCs w:val="28"/>
        </w:rPr>
      </w:pPr>
      <w:r w:rsidRPr="00A23738">
        <w:rPr>
          <w:rFonts w:ascii="Times New Roman" w:hAnsi="Times New Roman" w:cs="Times New Roman"/>
          <w:sz w:val="28"/>
          <w:szCs w:val="28"/>
        </w:rPr>
        <w:lastRenderedPageBreak/>
        <w:t>Даёт себя знать сокращение рождаемости, старение населения, пандемия. Для нашего государства проблема усугубилась влиянием демографической ямы 1990-х годов.</w:t>
      </w:r>
    </w:p>
    <w:p w14:paraId="34172F3C" w14:textId="77777777" w:rsidR="00A23738" w:rsidRPr="00A23738" w:rsidRDefault="00A23738" w:rsidP="00A23738">
      <w:pPr>
        <w:tabs>
          <w:tab w:val="left" w:pos="851"/>
        </w:tabs>
        <w:spacing w:after="0"/>
        <w:ind w:firstLine="851"/>
        <w:jc w:val="both"/>
        <w:rPr>
          <w:rFonts w:ascii="Times New Roman" w:hAnsi="Times New Roman" w:cs="Times New Roman"/>
          <w:sz w:val="28"/>
          <w:szCs w:val="28"/>
        </w:rPr>
      </w:pPr>
      <w:r w:rsidRPr="00A23738">
        <w:rPr>
          <w:rFonts w:ascii="Times New Roman" w:hAnsi="Times New Roman" w:cs="Times New Roman"/>
          <w:sz w:val="28"/>
          <w:szCs w:val="28"/>
        </w:rPr>
        <w:t xml:space="preserve">Провал более, чем серьёзный. За год с сентября 2020-го по сентябрь 2021-го число трудящихся россиян в возрасте от 20-ти до 29-ти лет – самой работоспособной категории молодёжи – сократилось на 460,5 тысячи человек. Такие данные приводит аудиторско-консалтинговая сеть </w:t>
      </w:r>
      <w:proofErr w:type="spellStart"/>
      <w:r w:rsidRPr="00A23738">
        <w:rPr>
          <w:rFonts w:ascii="Times New Roman" w:hAnsi="Times New Roman" w:cs="Times New Roman"/>
          <w:sz w:val="28"/>
          <w:szCs w:val="28"/>
        </w:rPr>
        <w:t>ФинЭкспертиза</w:t>
      </w:r>
      <w:proofErr w:type="spellEnd"/>
      <w:r w:rsidRPr="00A23738">
        <w:rPr>
          <w:rFonts w:ascii="Times New Roman" w:hAnsi="Times New Roman" w:cs="Times New Roman"/>
          <w:sz w:val="28"/>
          <w:szCs w:val="28"/>
        </w:rPr>
        <w:t xml:space="preserve"> со ссылкой на данные Росстата. Также, по данным аналитиков, сократилось занятость и пожилых работников старше 70-ти лет. Здесь очевидная причина – предпочтения работодателей, которым требуется всё более высокая интенсивность труда. Интересно, впрочем, что общее количество работающих во всех возрастных группах за тот же период увеличилось на 1,84 миллиона и составляет 72,3 миллиона человек.</w:t>
      </w:r>
    </w:p>
    <w:p w14:paraId="787BD414" w14:textId="77777777" w:rsidR="00A23738" w:rsidRPr="00A23738" w:rsidRDefault="00A23738" w:rsidP="00A23738">
      <w:pPr>
        <w:tabs>
          <w:tab w:val="left" w:pos="851"/>
        </w:tabs>
        <w:spacing w:after="0"/>
        <w:ind w:firstLine="851"/>
        <w:jc w:val="both"/>
        <w:rPr>
          <w:rFonts w:ascii="Times New Roman" w:hAnsi="Times New Roman" w:cs="Times New Roman"/>
          <w:sz w:val="28"/>
          <w:szCs w:val="28"/>
        </w:rPr>
      </w:pPr>
      <w:r w:rsidRPr="00A23738">
        <w:rPr>
          <w:rFonts w:ascii="Times New Roman" w:hAnsi="Times New Roman" w:cs="Times New Roman"/>
          <w:sz w:val="28"/>
          <w:szCs w:val="28"/>
        </w:rPr>
        <w:t>Очевидно, что сокращение количества молодых работников чревато в перспективе новыми вызовами. Помимо очевидной нехватки рабочих рук для реализации всех намеченных экономических задач, через десять-двадцать лет мы можем столкнуться с очередным дефицитом пенсионного фонда. Налогов, собираемые с работоспособного населения, снова перестанет хватать для содержания пенсионеров. И тогда – либо опять повышать пенсионный возраст, либо увеличивать и без того тяжёлую налоговую нагрузку.</w:t>
      </w:r>
    </w:p>
    <w:p w14:paraId="418407D0" w14:textId="77777777" w:rsidR="00A23738" w:rsidRPr="00A23738" w:rsidRDefault="00A23738" w:rsidP="00A23738">
      <w:pPr>
        <w:tabs>
          <w:tab w:val="left" w:pos="851"/>
        </w:tabs>
        <w:spacing w:after="0"/>
        <w:ind w:firstLine="851"/>
        <w:jc w:val="both"/>
        <w:rPr>
          <w:rFonts w:ascii="Times New Roman" w:hAnsi="Times New Roman" w:cs="Times New Roman"/>
          <w:sz w:val="28"/>
          <w:szCs w:val="28"/>
        </w:rPr>
      </w:pPr>
      <w:r w:rsidRPr="00A23738">
        <w:rPr>
          <w:rFonts w:ascii="Times New Roman" w:hAnsi="Times New Roman" w:cs="Times New Roman"/>
          <w:sz w:val="28"/>
          <w:szCs w:val="28"/>
        </w:rPr>
        <w:t xml:space="preserve">При этом, по данным всё той же </w:t>
      </w:r>
      <w:proofErr w:type="spellStart"/>
      <w:r w:rsidRPr="00A23738">
        <w:rPr>
          <w:rFonts w:ascii="Times New Roman" w:hAnsi="Times New Roman" w:cs="Times New Roman"/>
          <w:sz w:val="28"/>
          <w:szCs w:val="28"/>
        </w:rPr>
        <w:t>ФинЭкспертизы</w:t>
      </w:r>
      <w:proofErr w:type="spellEnd"/>
      <w:r w:rsidRPr="00A23738">
        <w:rPr>
          <w:rFonts w:ascii="Times New Roman" w:hAnsi="Times New Roman" w:cs="Times New Roman"/>
          <w:sz w:val="28"/>
          <w:szCs w:val="28"/>
        </w:rPr>
        <w:t>, тенденция к сокращению численности молодых работников в России наблюдается с начала 2010-х годов – в это время представители поколения 1980-х стали выбывать из группы 20-29-летних. С августа 2010-го по сентябрь 2021-го количество занятой молодёжи уменьшилось на треть, или почти на 6 миллионов человек. Сегодняшние работники в возрасте до 30-ти лет – это немногочисленное поколение родившихся в 1990-е.</w:t>
      </w:r>
    </w:p>
    <w:p w14:paraId="012C9CD8" w14:textId="77777777" w:rsidR="00A23738" w:rsidRPr="00A23738" w:rsidRDefault="00A23738" w:rsidP="00A23738">
      <w:pPr>
        <w:tabs>
          <w:tab w:val="left" w:pos="851"/>
        </w:tabs>
        <w:spacing w:after="0"/>
        <w:ind w:firstLine="851"/>
        <w:jc w:val="both"/>
        <w:rPr>
          <w:rFonts w:ascii="Times New Roman" w:hAnsi="Times New Roman" w:cs="Times New Roman"/>
          <w:sz w:val="28"/>
          <w:szCs w:val="28"/>
        </w:rPr>
      </w:pPr>
      <w:r w:rsidRPr="00A23738">
        <w:rPr>
          <w:rFonts w:ascii="Times New Roman" w:hAnsi="Times New Roman" w:cs="Times New Roman"/>
          <w:sz w:val="28"/>
          <w:szCs w:val="28"/>
        </w:rPr>
        <w:t xml:space="preserve">При этом процессы продолжают ускоряться. За два последних года, по сравнению с сентябрём </w:t>
      </w:r>
      <w:proofErr w:type="spellStart"/>
      <w:r w:rsidRPr="00A23738">
        <w:rPr>
          <w:rFonts w:ascii="Times New Roman" w:hAnsi="Times New Roman" w:cs="Times New Roman"/>
          <w:sz w:val="28"/>
          <w:szCs w:val="28"/>
        </w:rPr>
        <w:t>допандемического</w:t>
      </w:r>
      <w:proofErr w:type="spellEnd"/>
      <w:r w:rsidRPr="00A23738">
        <w:rPr>
          <w:rFonts w:ascii="Times New Roman" w:hAnsi="Times New Roman" w:cs="Times New Roman"/>
          <w:sz w:val="28"/>
          <w:szCs w:val="28"/>
        </w:rPr>
        <w:t xml:space="preserve"> 2019-го численность российских работников в возрасте от 20-ти до 29-ти лет уменьшилась более чем на 1,4 миллиона человек. А в ближайшие десять лет самая активная возрастная группа работников лишится ещё нескольких миллионов человек.</w:t>
      </w:r>
    </w:p>
    <w:p w14:paraId="2789BBA0" w14:textId="77777777" w:rsidR="00A23738" w:rsidRPr="00A23738" w:rsidRDefault="00A23738" w:rsidP="00A23738">
      <w:pPr>
        <w:tabs>
          <w:tab w:val="left" w:pos="851"/>
        </w:tabs>
        <w:spacing w:after="0"/>
        <w:ind w:firstLine="851"/>
        <w:jc w:val="both"/>
        <w:rPr>
          <w:rFonts w:ascii="Times New Roman" w:hAnsi="Times New Roman" w:cs="Times New Roman"/>
          <w:sz w:val="28"/>
          <w:szCs w:val="28"/>
        </w:rPr>
      </w:pPr>
      <w:r w:rsidRPr="00A23738">
        <w:rPr>
          <w:rFonts w:ascii="Times New Roman" w:hAnsi="Times New Roman" w:cs="Times New Roman"/>
          <w:sz w:val="28"/>
          <w:szCs w:val="28"/>
        </w:rPr>
        <w:t xml:space="preserve">Пандемия также коренным образом переформатировала рынок труда. От ограничений особенно пострадала сфера услуг – кафе, рестораны, внешкольное образование, тренажёрные залы и тому подобные виды бизнеса, где традиционно работает большой процент молодых специалистов до 30-ти лет. К этому добавился отток трудовых мигрантов, среди которых велика доля молодёжи, говорится в исследовании. Сразу же после начала первого периода нерабочих дней в 2020 году произошло более стремительное, по сравнению с другими возрастными группами, снижение числа работников в возрасте до 30-ти лет. Хотя в 2021 году российский рынок труда восстановился до </w:t>
      </w:r>
      <w:proofErr w:type="spellStart"/>
      <w:r w:rsidRPr="00A23738">
        <w:rPr>
          <w:rFonts w:ascii="Times New Roman" w:hAnsi="Times New Roman" w:cs="Times New Roman"/>
          <w:sz w:val="28"/>
          <w:szCs w:val="28"/>
        </w:rPr>
        <w:t>допандемических</w:t>
      </w:r>
      <w:proofErr w:type="spellEnd"/>
      <w:r w:rsidRPr="00A23738">
        <w:rPr>
          <w:rFonts w:ascii="Times New Roman" w:hAnsi="Times New Roman" w:cs="Times New Roman"/>
          <w:sz w:val="28"/>
          <w:szCs w:val="28"/>
        </w:rPr>
        <w:t xml:space="preserve"> уровней, работающих молодых людей стало меньше.</w:t>
      </w:r>
    </w:p>
    <w:p w14:paraId="69EFA298" w14:textId="77777777" w:rsidR="00A23738" w:rsidRPr="00A23738" w:rsidRDefault="00A23738" w:rsidP="00A23738">
      <w:pPr>
        <w:tabs>
          <w:tab w:val="left" w:pos="851"/>
        </w:tabs>
        <w:spacing w:after="0"/>
        <w:ind w:firstLine="851"/>
        <w:jc w:val="both"/>
        <w:rPr>
          <w:rFonts w:ascii="Times New Roman" w:hAnsi="Times New Roman" w:cs="Times New Roman"/>
          <w:sz w:val="28"/>
          <w:szCs w:val="28"/>
        </w:rPr>
      </w:pPr>
      <w:r w:rsidRPr="00A23738">
        <w:rPr>
          <w:rFonts w:ascii="Times New Roman" w:hAnsi="Times New Roman" w:cs="Times New Roman"/>
          <w:sz w:val="28"/>
          <w:szCs w:val="28"/>
        </w:rPr>
        <w:lastRenderedPageBreak/>
        <w:t>Давно и систематически предпринимаемые Правительством России меры по улучшению демографической ситуации, такие, как маткапиталы, льготные ипотеки для молодёжи и прочие подобные программы, видимо, оказываются недостаточными. Разумеется, без них было бы ещё хуже и вместо постепенно сползания к дефициту специалистов мы могли бы столкнуться с катастрофическим разрывом. Тем не менее, понятно, что власть будет вынуждена прибегать и к другим мерам.</w:t>
      </w:r>
    </w:p>
    <w:p w14:paraId="293D92C6" w14:textId="77777777" w:rsidR="00A23738" w:rsidRPr="00A23738" w:rsidRDefault="00A23738" w:rsidP="00A23738">
      <w:pPr>
        <w:tabs>
          <w:tab w:val="left" w:pos="851"/>
        </w:tabs>
        <w:spacing w:after="0"/>
        <w:ind w:firstLine="851"/>
        <w:jc w:val="both"/>
        <w:rPr>
          <w:rFonts w:ascii="Times New Roman" w:hAnsi="Times New Roman" w:cs="Times New Roman"/>
          <w:sz w:val="28"/>
          <w:szCs w:val="28"/>
        </w:rPr>
      </w:pPr>
      <w:r w:rsidRPr="00A23738">
        <w:rPr>
          <w:rFonts w:ascii="Times New Roman" w:hAnsi="Times New Roman" w:cs="Times New Roman"/>
          <w:sz w:val="28"/>
          <w:szCs w:val="28"/>
        </w:rPr>
        <w:t xml:space="preserve">К одному направлению относится урегулирование рынка труда за счёт создания дополнительных гарантий </w:t>
      </w:r>
      <w:proofErr w:type="spellStart"/>
      <w:r w:rsidRPr="00A23738">
        <w:rPr>
          <w:rFonts w:ascii="Times New Roman" w:hAnsi="Times New Roman" w:cs="Times New Roman"/>
          <w:sz w:val="28"/>
          <w:szCs w:val="28"/>
        </w:rPr>
        <w:t>предпенсионерам</w:t>
      </w:r>
      <w:proofErr w:type="spellEnd"/>
      <w:r w:rsidRPr="00A23738">
        <w:rPr>
          <w:rFonts w:ascii="Times New Roman" w:hAnsi="Times New Roman" w:cs="Times New Roman"/>
          <w:sz w:val="28"/>
          <w:szCs w:val="28"/>
        </w:rPr>
        <w:t xml:space="preserve"> и людям старшего возраста, с попытками их переквалификации и трудоустройства на новые специальности. По фактам, однако, результаты этих благих инициатив выглядят крайне сомнительно. Уважаемые вузы и несколько менее уважаемые конторы по продаже корочек бодро ринулись осваивать правительственные гранты по кадровым проектам, что практически никак не привело к переменам на рынках труда.</w:t>
      </w:r>
    </w:p>
    <w:p w14:paraId="3A348727" w14:textId="77777777" w:rsidR="00A23738" w:rsidRPr="00A23738" w:rsidRDefault="00A23738" w:rsidP="00A23738">
      <w:pPr>
        <w:tabs>
          <w:tab w:val="left" w:pos="851"/>
        </w:tabs>
        <w:spacing w:after="0"/>
        <w:ind w:firstLine="851"/>
        <w:jc w:val="both"/>
        <w:rPr>
          <w:rFonts w:ascii="Times New Roman" w:hAnsi="Times New Roman" w:cs="Times New Roman"/>
          <w:sz w:val="28"/>
          <w:szCs w:val="28"/>
        </w:rPr>
      </w:pPr>
      <w:r w:rsidRPr="00A23738">
        <w:rPr>
          <w:rFonts w:ascii="Times New Roman" w:hAnsi="Times New Roman" w:cs="Times New Roman"/>
          <w:sz w:val="28"/>
          <w:szCs w:val="28"/>
        </w:rPr>
        <w:t xml:space="preserve">Мягко говоря, сомнительно выглядит идея за пару месяцев массово переучить 50-ти и 60-летних людей на веб-разработчиков, дизайнеров и </w:t>
      </w:r>
      <w:proofErr w:type="spellStart"/>
      <w:r w:rsidRPr="00A23738">
        <w:rPr>
          <w:rFonts w:ascii="Times New Roman" w:hAnsi="Times New Roman" w:cs="Times New Roman"/>
          <w:sz w:val="28"/>
          <w:szCs w:val="28"/>
        </w:rPr>
        <w:t>девопс</w:t>
      </w:r>
      <w:proofErr w:type="spellEnd"/>
      <w:r w:rsidRPr="00A23738">
        <w:rPr>
          <w:rFonts w:ascii="Times New Roman" w:hAnsi="Times New Roman" w:cs="Times New Roman"/>
          <w:sz w:val="28"/>
          <w:szCs w:val="28"/>
        </w:rPr>
        <w:t>-инженеров. А уж про строительную отрасль не приходится и говорить. Разумеется, продолжать работу в этом направлении необходимо, но сегодня она мало кого может порадовать, за исключением функционеров от образовательной индустрии.</w:t>
      </w:r>
    </w:p>
    <w:p w14:paraId="0C31B91D" w14:textId="77777777" w:rsidR="00A23738" w:rsidRPr="00A23738" w:rsidRDefault="00A23738" w:rsidP="00A23738">
      <w:pPr>
        <w:tabs>
          <w:tab w:val="left" w:pos="851"/>
        </w:tabs>
        <w:spacing w:after="0"/>
        <w:ind w:firstLine="851"/>
        <w:jc w:val="both"/>
        <w:rPr>
          <w:rFonts w:ascii="Times New Roman" w:hAnsi="Times New Roman" w:cs="Times New Roman"/>
          <w:sz w:val="28"/>
          <w:szCs w:val="28"/>
        </w:rPr>
      </w:pPr>
      <w:r w:rsidRPr="00A23738">
        <w:rPr>
          <w:rFonts w:ascii="Times New Roman" w:hAnsi="Times New Roman" w:cs="Times New Roman"/>
          <w:sz w:val="28"/>
          <w:szCs w:val="28"/>
        </w:rPr>
        <w:t>Более рационально выглядит подход с пополнением трудовых резервов за счёт подготовленных и адекватных работников из ближнего зарубежья. В первую очередь речь идёт о бывших советских республиках – Казахстане, Узбекистане, Таджикистане, Украине, Белоруссии. В своей массе эти люди готовы много работать, уже знают русский язык, имеют общие культурные корни. И в течение одного-двух поколений могут успешно ассимилироваться в России. Разумеется, и здесь необходимо выполнение множества условий. Начиная от базового отбора кандидатов, до работы с диаспорами и строгого контроля за работодателями, чтобы свести к минимуму риск конфликтов на межнациональной почве.</w:t>
      </w:r>
    </w:p>
    <w:p w14:paraId="6A974E1F" w14:textId="77777777" w:rsidR="00A23738" w:rsidRPr="00A23738" w:rsidRDefault="00A23738" w:rsidP="00A23738">
      <w:pPr>
        <w:tabs>
          <w:tab w:val="left" w:pos="851"/>
        </w:tabs>
        <w:spacing w:after="0"/>
        <w:ind w:firstLine="851"/>
        <w:jc w:val="both"/>
        <w:rPr>
          <w:rFonts w:ascii="Times New Roman" w:hAnsi="Times New Roman" w:cs="Times New Roman"/>
          <w:sz w:val="28"/>
          <w:szCs w:val="28"/>
        </w:rPr>
      </w:pPr>
      <w:r w:rsidRPr="00A23738">
        <w:rPr>
          <w:rFonts w:ascii="Times New Roman" w:hAnsi="Times New Roman" w:cs="Times New Roman"/>
          <w:sz w:val="28"/>
          <w:szCs w:val="28"/>
        </w:rPr>
        <w:t>Наконец, третьим направлением работы становится повышение производительности труда за счёт внедрения современных технологий, автоматизации и цифровизации производства. Насколько все эти меры помогут справиться с демографическими и кадровыми проблемами, станет понятно уже по динамике ближайших лет.</w:t>
      </w:r>
    </w:p>
    <w:p w14:paraId="0D7EBCD5" w14:textId="521EE60F" w:rsidR="0052321D" w:rsidRDefault="0052321D" w:rsidP="003D7123">
      <w:pPr>
        <w:tabs>
          <w:tab w:val="left" w:pos="851"/>
        </w:tabs>
        <w:spacing w:after="0"/>
        <w:ind w:firstLine="851"/>
        <w:jc w:val="both"/>
        <w:rPr>
          <w:rFonts w:ascii="Times New Roman" w:hAnsi="Times New Roman" w:cs="Times New Roman"/>
          <w:sz w:val="28"/>
          <w:szCs w:val="28"/>
        </w:rPr>
      </w:pPr>
    </w:p>
    <w:p w14:paraId="7F9D63B3" w14:textId="039EC717" w:rsidR="009D1370" w:rsidRPr="00325EC1" w:rsidRDefault="001C739F" w:rsidP="001C739F">
      <w:pPr>
        <w:pStyle w:val="1"/>
        <w:numPr>
          <w:ilvl w:val="0"/>
          <w:numId w:val="1"/>
        </w:numPr>
        <w:tabs>
          <w:tab w:val="left" w:pos="851"/>
        </w:tabs>
        <w:spacing w:before="0" w:beforeAutospacing="0" w:after="0" w:afterAutospacing="0"/>
        <w:ind w:left="0" w:firstLine="0"/>
        <w:jc w:val="both"/>
        <w:rPr>
          <w:sz w:val="28"/>
          <w:szCs w:val="28"/>
        </w:rPr>
      </w:pPr>
      <w:r w:rsidRPr="001C739F">
        <w:rPr>
          <w:sz w:val="28"/>
          <w:szCs w:val="28"/>
        </w:rPr>
        <w:t> </w:t>
      </w:r>
      <w:bookmarkStart w:id="47" w:name="_Toc93657605"/>
      <w:r w:rsidR="001F4E06">
        <w:rPr>
          <w:sz w:val="28"/>
          <w:szCs w:val="28"/>
        </w:rPr>
        <w:t>СТАТЬИ, ИНТЕРВЬЮ</w:t>
      </w:r>
      <w:bookmarkEnd w:id="47"/>
    </w:p>
    <w:p w14:paraId="19AA0142" w14:textId="2C638931" w:rsidR="00770C49" w:rsidRDefault="00770C49" w:rsidP="00770C49">
      <w:pPr>
        <w:tabs>
          <w:tab w:val="left" w:pos="851"/>
        </w:tabs>
        <w:spacing w:after="0"/>
        <w:ind w:firstLine="851"/>
        <w:jc w:val="both"/>
        <w:rPr>
          <w:rFonts w:ascii="Times New Roman" w:hAnsi="Times New Roman" w:cs="Times New Roman"/>
          <w:sz w:val="28"/>
          <w:szCs w:val="28"/>
        </w:rPr>
      </w:pPr>
    </w:p>
    <w:p w14:paraId="1A31C656" w14:textId="5F3242B9" w:rsidR="00524E90" w:rsidRPr="00524E90" w:rsidRDefault="00786F52" w:rsidP="00786F52">
      <w:pPr>
        <w:pStyle w:val="1"/>
        <w:numPr>
          <w:ilvl w:val="1"/>
          <w:numId w:val="1"/>
        </w:numPr>
        <w:tabs>
          <w:tab w:val="left" w:pos="851"/>
        </w:tabs>
        <w:spacing w:before="0" w:beforeAutospacing="0" w:after="0" w:afterAutospacing="0"/>
        <w:ind w:left="0" w:firstLine="0"/>
        <w:jc w:val="both"/>
        <w:rPr>
          <w:sz w:val="28"/>
          <w:szCs w:val="28"/>
        </w:rPr>
      </w:pPr>
      <w:bookmarkStart w:id="48" w:name="_Toc93657606"/>
      <w:r>
        <w:rPr>
          <w:sz w:val="28"/>
          <w:szCs w:val="28"/>
        </w:rPr>
        <w:t>17</w:t>
      </w:r>
      <w:r w:rsidRPr="007C1FD4">
        <w:rPr>
          <w:sz w:val="28"/>
          <w:szCs w:val="28"/>
        </w:rPr>
        <w:t xml:space="preserve">.01.22 АНСБ. </w:t>
      </w:r>
      <w:r w:rsidR="00524E90" w:rsidRPr="00524E90">
        <w:rPr>
          <w:sz w:val="28"/>
          <w:szCs w:val="28"/>
        </w:rPr>
        <w:t>Право на жилье у граждан есть, но не в этой жизни?</w:t>
      </w:r>
      <w:bookmarkEnd w:id="48"/>
    </w:p>
    <w:p w14:paraId="0292937C"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Имея сказочные цифры по количеству имеющих право на получение от государства жилья, Минстрой озадачился созданием единого реестра таких граждан.</w:t>
      </w:r>
    </w:p>
    <w:p w14:paraId="4C309F0A"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 xml:space="preserve">6 декабря в Совете Федерации прошло совещание на тему «Вопросы определения единого оператора мероприятий государственных программ по </w:t>
      </w:r>
      <w:r w:rsidRPr="00524E90">
        <w:rPr>
          <w:rFonts w:ascii="Times New Roman" w:hAnsi="Times New Roman" w:cs="Times New Roman"/>
          <w:sz w:val="28"/>
          <w:szCs w:val="28"/>
        </w:rPr>
        <w:lastRenderedPageBreak/>
        <w:t>обеспечению жильем отдельных категорий граждан». Провел мероприятие председатель Комитета Совета Федерации по федеративному устройству, региональной политике, местному самоуправлению и делам Севера Андрей Шевченко. А участие в нем приняли представители Комитетов СФ, Государственной Думы, Счетной палаты РФ, профильных министерств и ведомств.</w:t>
      </w:r>
    </w:p>
    <w:p w14:paraId="005215CF"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Сегодня задача по жилищному обеспечению граждан, перед которыми имеются государственные обязательства, решается с помощью различных инструментов и механизмов. Например, работает программа расселения аварийного жилищного фонда, применяются такие инструменты, как предоставление жилищных сертификатов и социальных выплат, а также софинансирование региональных мероприятий посредством выделения субвенций и субсидий из федерального бюджета на приобретение жилья для граждан. И в некоторых случаях можно даже говорить об эффективности принятых мер.</w:t>
      </w:r>
    </w:p>
    <w:p w14:paraId="681B6224"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Однако далеко не радужно выглядит ситуация с жилищным обеспечением детей-сирот, инвалидов и семей, имеющих детей-инвалидов, а также граждан, выезжающих из районов Крайнего Севера и приравненных к ним местностей.</w:t>
      </w:r>
    </w:p>
    <w:p w14:paraId="7D90E4E7"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 xml:space="preserve">В частности, на учете для получения жилья в настоящее время состоят около 290 тыс. детей-сирот. По данным замдиректора департамента государственной политики в сфере защиты прав детей </w:t>
      </w:r>
      <w:proofErr w:type="spellStart"/>
      <w:r w:rsidRPr="00524E90">
        <w:rPr>
          <w:rFonts w:ascii="Times New Roman" w:hAnsi="Times New Roman" w:cs="Times New Roman"/>
          <w:sz w:val="28"/>
          <w:szCs w:val="28"/>
        </w:rPr>
        <w:t>Минпросвещения</w:t>
      </w:r>
      <w:proofErr w:type="spellEnd"/>
      <w:r w:rsidRPr="00524E90">
        <w:rPr>
          <w:rFonts w:ascii="Times New Roman" w:hAnsi="Times New Roman" w:cs="Times New Roman"/>
          <w:sz w:val="28"/>
          <w:szCs w:val="28"/>
        </w:rPr>
        <w:t xml:space="preserve"> Анастасии </w:t>
      </w:r>
      <w:proofErr w:type="spellStart"/>
      <w:r w:rsidRPr="00524E90">
        <w:rPr>
          <w:rFonts w:ascii="Times New Roman" w:hAnsi="Times New Roman" w:cs="Times New Roman"/>
          <w:sz w:val="28"/>
          <w:szCs w:val="28"/>
        </w:rPr>
        <w:t>Аккуратовой</w:t>
      </w:r>
      <w:proofErr w:type="spellEnd"/>
      <w:r w:rsidRPr="00524E90">
        <w:rPr>
          <w:rFonts w:ascii="Times New Roman" w:hAnsi="Times New Roman" w:cs="Times New Roman"/>
          <w:sz w:val="28"/>
          <w:szCs w:val="28"/>
        </w:rPr>
        <w:t>, из них до настоящего времени не обеспечены жильем 199 442 совершеннолетних человека.</w:t>
      </w:r>
    </w:p>
    <w:p w14:paraId="3AAA7ABD"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При этом регионы ежегодно получают в качестве помощи субсидию из федерального бюджета, и в 2021 г. ее размер составил 10 млрд руб. Однако субъектам сложно освоить такие средства. На 3 декабря освоение средств федеральной субсидии составляет всего лишь 67%, хотя это и больше, чем в предыдущем году – 57%.</w:t>
      </w:r>
    </w:p>
    <w:p w14:paraId="39337236"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Но отдельная проблема – жилищное обеспечение малоимущих граждан. Так, по данным Росстата, на жилищном учете в органах местного самоуправления сегодня состоит почти 2,3 млн малоимущих граждан. Однако очередь фактически не сокращается – средний срок ожидания жилья составляет 20 лет, а по некоторым категориям достигает 50 лет. При этом в Минстрое России на 1 января 2021 г. на учете состояли всего 854 тыс. семей очередников из 20 категорий граждан, а в 2020 г. свои жилищные условия улучшили более 27 тыс. семей. И общий объем необходимых средств на обеспечение всех льготников жильем на данный момент оценивается в 9 трлн руб.</w:t>
      </w:r>
    </w:p>
    <w:p w14:paraId="05B15B63"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 xml:space="preserve">По словам Андрея Шевченко, проблема жилищного обеспечения остается одной из самых острых, и сегодня назрела необходимость пересмотра основных законодательных и управленческих подходов к проблемам государственного жилищного обеспечения граждан. При этом решение задачи по унификации законодательных актов и предоставлению необходимого объема финансирования этих мероприятий возможно только на основании полных и верифицированных </w:t>
      </w:r>
      <w:r w:rsidRPr="00524E90">
        <w:rPr>
          <w:rFonts w:ascii="Times New Roman" w:hAnsi="Times New Roman" w:cs="Times New Roman"/>
          <w:sz w:val="28"/>
          <w:szCs w:val="28"/>
        </w:rPr>
        <w:lastRenderedPageBreak/>
        <w:t>данных по объему накопленных и прогнозируемых федеральных, региональных и муниципальных обязательств по жилищному обеспечению граждан.</w:t>
      </w:r>
    </w:p>
    <w:p w14:paraId="000B894F"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Объединить и разделить</w:t>
      </w:r>
    </w:p>
    <w:p w14:paraId="559F52D8"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Оказывается, как пояснила президент Фонда «Институт экономики города» Надежда Косарева, в настоящий момент Жилищный кодекс разрешает человеку самому решать, какой льготной программой он хочет воспользоваться, чтобы использовать все возможности. К примеру, если сотрудник МВД живет в аварийном доме и для улучшения жилищных условий стоит в ведомственной очереди плюс у него еще есть ребенок-инвалид, то он может проходить «очередником» по пяти основаниям. Однако такое право вносит немало путаницы.</w:t>
      </w:r>
    </w:p>
    <w:p w14:paraId="5C3A1CAF"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Для решения этой проблемы и внесения ясности в количество нуждающихся, чтобы реально оценить объем обязательств, в рамках ведомственной программы цифровой трансформации Минстроя в 2022 г. – начале 2023 г. планируется создать единый реестр граждан, перед которыми имеются федеральные жилищные обязательства, т.е. они имеют право на государственную поддержку на улучшение жилищных условий.</w:t>
      </w:r>
    </w:p>
    <w:p w14:paraId="3C6B427C"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Как рассказал заместитель министра строительства и ЖКХ РФ Юрий Гордеев, соответствующий аппаратно-программный комплекс уже создан, и в настоящий момент завершается процедура его тестирования и отладки. Старт проекта планируется на начало 2023 г.</w:t>
      </w:r>
    </w:p>
    <w:p w14:paraId="79E271E0"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Так, работу по созданию единого цифрового реестра нуждающихся в жилье планируется провести в 2 этапа. На первом этапе будет создан единый реестр граждан, обеспечиваемых жильем в рамках реализуемой Минстроем государственной программы. Оператором информационной системы выступит ФКУ «Объединенная дирекция», подведомственная Минстрою РФ.</w:t>
      </w:r>
    </w:p>
    <w:p w14:paraId="7F378E9D"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На втором этапе будет создана единая цифровая платформы по учету граждан, нуждающихся в жилье. Причем цифровую платформу планируется связать с другими информационными ресурсами: ЕГИССО (Единая государственная информационная система социального обеспечения), ЕГРН (Единый государственный реестр недвижимости) и ресурсом Федеральной налоговой службы.</w:t>
      </w:r>
    </w:p>
    <w:p w14:paraId="11672123"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Как рассказал замминистра, сейчас уже разработан проект дорожной карты по созданию новой государственной информационной системы, который проходит процедуру согласования, и уже согласован с Минтрудом. А для завершения работы регионы до 2023 г. должны будут предоставить списки своих очередников, а Правительство РФ – разработать и утвердить дорожную карту мероприятий по этому проекту.</w:t>
      </w:r>
    </w:p>
    <w:p w14:paraId="3C6EF82F"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В результате вся на сегодняшний день разрозненная информация будет аккумулироваться в единой системе, что поможет сделать эту сферу более прозрачной и понятной, снизив вдвое бюджетные расходы на эту дорогостоящую социальную программу.</w:t>
      </w:r>
    </w:p>
    <w:p w14:paraId="0833ECF5"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lastRenderedPageBreak/>
        <w:t xml:space="preserve">Это связано с тем, что данная мера позволит оценить общий объем требуемых ресурсов, ведь она исключит </w:t>
      </w:r>
      <w:proofErr w:type="spellStart"/>
      <w:r w:rsidRPr="00524E90">
        <w:rPr>
          <w:rFonts w:ascii="Times New Roman" w:hAnsi="Times New Roman" w:cs="Times New Roman"/>
          <w:sz w:val="28"/>
          <w:szCs w:val="28"/>
        </w:rPr>
        <w:t>дублирующиеся</w:t>
      </w:r>
      <w:proofErr w:type="spellEnd"/>
      <w:r w:rsidRPr="00524E90">
        <w:rPr>
          <w:rFonts w:ascii="Times New Roman" w:hAnsi="Times New Roman" w:cs="Times New Roman"/>
          <w:sz w:val="28"/>
          <w:szCs w:val="28"/>
        </w:rPr>
        <w:t xml:space="preserve"> данные. Помимо этого будет актуализирована информация по очередникам, уже получившим квартиры или жилищные сертификаты и пр. В результате очередь должна стать короче, а сроки ожидания жилья меньше.</w:t>
      </w:r>
    </w:p>
    <w:p w14:paraId="4B162A3A"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Инициативу Минстроя по объединению ресурсов при обеспечении жильем нуждающихся граждан поддержала и Счетная палата РФ, и Государственная Дума, и Совет Федерации, предложив при этом создать единый орган – оператор льготных программ. Он поможет сделать процесс выдачи квартир более прозрачным и решит проблемы недостатка жилья под социальный наем.</w:t>
      </w:r>
    </w:p>
    <w:p w14:paraId="2C5EC7E4"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Как заметила заместитель председателя Комитета Госдумы по жилищной политике и ЖКХ Светлана Разворотнева, безусловно, когда есть отдельная программа и оператор, прозрачности больше. При этом нужна единая категория для всех очередников, а также не только реестр очередников, но и реестр помещений.</w:t>
      </w:r>
    </w:p>
    <w:p w14:paraId="4B2740FB"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 xml:space="preserve">А, по мнению аудитора Счетной палаты Натальи </w:t>
      </w:r>
      <w:proofErr w:type="spellStart"/>
      <w:r w:rsidRPr="00524E90">
        <w:rPr>
          <w:rFonts w:ascii="Times New Roman" w:hAnsi="Times New Roman" w:cs="Times New Roman"/>
          <w:sz w:val="28"/>
          <w:szCs w:val="28"/>
        </w:rPr>
        <w:t>Труновой</w:t>
      </w:r>
      <w:proofErr w:type="spellEnd"/>
      <w:r w:rsidRPr="00524E90">
        <w:rPr>
          <w:rFonts w:ascii="Times New Roman" w:hAnsi="Times New Roman" w:cs="Times New Roman"/>
          <w:sz w:val="28"/>
          <w:szCs w:val="28"/>
        </w:rPr>
        <w:t>, идея создания унифицированного реестра очередников не только позволит минимизировать злоупотребления в этой сфере, но и создаст системный подход к жилищному обеспечению граждан с приоритетами, требованиями и оценкой принятых публичных обязательств.</w:t>
      </w:r>
    </w:p>
    <w:p w14:paraId="3BF4BE24"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 xml:space="preserve">О необходимости унификации механизмов помощи при обеспечении льготников жильем заявил и первый заместитель генерального директора Фонда содействия реформированию ЖКХ Олег </w:t>
      </w:r>
      <w:proofErr w:type="spellStart"/>
      <w:r w:rsidRPr="00524E90">
        <w:rPr>
          <w:rFonts w:ascii="Times New Roman" w:hAnsi="Times New Roman" w:cs="Times New Roman"/>
          <w:sz w:val="28"/>
          <w:szCs w:val="28"/>
        </w:rPr>
        <w:t>Рурин</w:t>
      </w:r>
      <w:proofErr w:type="spellEnd"/>
      <w:r w:rsidRPr="00524E90">
        <w:rPr>
          <w:rFonts w:ascii="Times New Roman" w:hAnsi="Times New Roman" w:cs="Times New Roman"/>
          <w:sz w:val="28"/>
          <w:szCs w:val="28"/>
        </w:rPr>
        <w:t>. Это важно, поскольку условия предоставления поддержки отдельным категориям нуждающихся сильно разнятся – это и жилищные сертификаты, и субсидии, и субвенции, но при этом нет гармонизации в этом вопросе. Необходимо упорядочить систему предоставления жилищной помощи тем гражданам, которые могут ее получить по нескольким программам, учитывая бюджеты всех уровней. Но сегодня эти вопросы остаются пока открытыми.</w:t>
      </w:r>
    </w:p>
    <w:p w14:paraId="372F4691"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С правом выбора</w:t>
      </w:r>
    </w:p>
    <w:p w14:paraId="2BB2FA33"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В целом, по мнению вице-президента НОСТРОя Аркадия Чернецкого, единый жилищный оператор должен аккумулировать информацию о нуждающихся в жилье и помочь найти нестыковки в очередях. Он должен выступать в роле концентратора информации. Также он должен стать центром методологической помощи муниципалитетам и регионам.</w:t>
      </w:r>
    </w:p>
    <w:p w14:paraId="0C3541FC"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При этом в очереди граждан, нуждающихся в улучшении жилищных условий, необходимо убрать критерии, которые позволяют им относиться к нескольким категориям нуждающихся. И если убрать все нестыковки, сдвоения и строения, которые там существуют, то появятся реальные цифры, от которых, может быть, и мороз по коже будет бежать не так сильно. А с точки зрения методологического центра нужно предоставить палитру возможностей, чтобы эту страшную очередь сдвинуть с мертвой точки.</w:t>
      </w:r>
    </w:p>
    <w:p w14:paraId="723110A6"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lastRenderedPageBreak/>
        <w:t>С этим согласна и Надежда Косарева, предлагая предоставить весь «веер» возможностей, который удобен людям и будет менее затратным в регионах. Например, предложить людям выбор: хотят ли они 20 лет ждать квартиру в собственность или сегодня получить квартиру в некоммерческий найм, а, может быть, получить субсидию на приобретение жилья. Иными словами, дать возможность подождать пару лет, но получить какую-то более реальную жилищную поддержку, чем дождаться полностью бесплатной квартиры.</w:t>
      </w:r>
    </w:p>
    <w:p w14:paraId="5F58A1AB"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Связано это с тем, что сейчас во всей очереди льготников малоимущих насчитывается только 30%. А так как не всегда учитывается критерий дохода, людям не обязательно быть малоимущими сейчас, чтобы встать в очередь за жильем.</w:t>
      </w:r>
    </w:p>
    <w:p w14:paraId="663F1694"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Ей вторит и Аркадий Чернецкий, предлагая для решения проблемы граждан, относящихся к муниципальным льготникам, уходить от модели предоставления жилья в собственность и в первую очередь начинать заниматься вопросом арендного жилья. В этом случае появится возможность по некоторым категориям проводить контроль лучше.</w:t>
      </w:r>
    </w:p>
    <w:p w14:paraId="1D521677"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Но самое главное, по мнению Надежды Косаревой, нужно усилить адресную помощь и искать менее затратные для бюджета формы жилищной поддержки. Ведь у государства никогда не будет даже половины от нужных средств.</w:t>
      </w:r>
    </w:p>
    <w:p w14:paraId="71349FE1"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А что с ипотекой?</w:t>
      </w:r>
    </w:p>
    <w:p w14:paraId="0AE673FA"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Как рассказал управляющий директор АО «ДОМ.РФ» Алексей Ниденс, в 2021 г. мерами государственной поддержки по ипотеке воспользовались почти 550 тыс. семей, а за весь срок действия программ – более 1,135 млн семей.</w:t>
      </w:r>
    </w:p>
    <w:p w14:paraId="45FBED66"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Напомним, институт развития ДОМ.РФ числится оператором нескольких льготных госпрограмм для приобретения жилья с помощью ипотечного кредита. Например, до 1 июля 2022 г. граждане могут купить квартиру в новостройке, взяв кредит на сумму до 3 млн руб. по субсидированной ставке в 7% годовых.</w:t>
      </w:r>
    </w:p>
    <w:p w14:paraId="6CCF4901"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Для семей с одним и более детьми, рожденными в период с 1 января 2018 г. по 31 декабря 2022 г., действует семейная ипотека по ставке не более 6%. По этой программе семьи могут рефинансировать ранее выданный кредит. А многодетным семьям предоставляется субсидия до 450 тыс. руб. на погашение части ипотеки.</w:t>
      </w:r>
    </w:p>
    <w:p w14:paraId="67309B3B"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Плюс для молодых семей в ДФО и участников программы «Дальневосточный гектар» действует ипотека по ставке не более 2% годовых.</w:t>
      </w:r>
    </w:p>
    <w:p w14:paraId="4EC0079D"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При этом регионы реализуют более 300 льготных ипотечных программ, а ДОМ.РФ планирует повысить доступность таких мер поддержки для граждан за счет их стандартизации. И уже подписаны соответствующие соглашения о сотрудничестве с Ростовской, Архангельской и Белгородской областями и ведется диалог еще с 15 регионами.</w:t>
      </w:r>
    </w:p>
    <w:p w14:paraId="37F1026E" w14:textId="77777777" w:rsidR="00524E90" w:rsidRPr="00524E90" w:rsidRDefault="00524E90" w:rsidP="00524E90">
      <w:pPr>
        <w:tabs>
          <w:tab w:val="left" w:pos="851"/>
        </w:tabs>
        <w:spacing w:after="0"/>
        <w:ind w:firstLine="851"/>
        <w:jc w:val="both"/>
        <w:rPr>
          <w:rFonts w:ascii="Times New Roman" w:hAnsi="Times New Roman" w:cs="Times New Roman"/>
          <w:sz w:val="28"/>
          <w:szCs w:val="28"/>
        </w:rPr>
      </w:pPr>
      <w:r w:rsidRPr="00524E90">
        <w:rPr>
          <w:rFonts w:ascii="Times New Roman" w:hAnsi="Times New Roman" w:cs="Times New Roman"/>
          <w:sz w:val="28"/>
          <w:szCs w:val="28"/>
        </w:rPr>
        <w:t>Эвелина Ларсон</w:t>
      </w:r>
    </w:p>
    <w:p w14:paraId="1E80E104" w14:textId="51451F82" w:rsidR="00EF7CCA" w:rsidRDefault="00EF7CCA" w:rsidP="00921F3E">
      <w:pPr>
        <w:tabs>
          <w:tab w:val="left" w:pos="851"/>
        </w:tabs>
        <w:spacing w:after="0"/>
        <w:ind w:firstLine="851"/>
        <w:jc w:val="both"/>
        <w:rPr>
          <w:rFonts w:ascii="Times New Roman" w:hAnsi="Times New Roman" w:cs="Times New Roman"/>
          <w:sz w:val="28"/>
          <w:szCs w:val="28"/>
        </w:rPr>
      </w:pPr>
    </w:p>
    <w:p w14:paraId="49D348AF" w14:textId="69453AC0" w:rsidR="00786F52" w:rsidRPr="00786F52" w:rsidRDefault="00786F52" w:rsidP="00786F52">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49" w:name="_Toc93657607"/>
      <w:r>
        <w:rPr>
          <w:sz w:val="28"/>
          <w:szCs w:val="28"/>
        </w:rPr>
        <w:t>17</w:t>
      </w:r>
      <w:r w:rsidRPr="007C1FD4">
        <w:rPr>
          <w:sz w:val="28"/>
          <w:szCs w:val="28"/>
        </w:rPr>
        <w:t xml:space="preserve">.01.22 АНСБ. </w:t>
      </w:r>
      <w:r w:rsidRPr="00786F52">
        <w:rPr>
          <w:rFonts w:eastAsiaTheme="minorHAnsi"/>
          <w:kern w:val="0"/>
          <w:sz w:val="28"/>
          <w:szCs w:val="28"/>
          <w:lang w:eastAsia="en-US"/>
        </w:rPr>
        <w:t xml:space="preserve">Эх, дороги!.. – </w:t>
      </w:r>
      <w:r w:rsidRPr="00786F52">
        <w:rPr>
          <w:sz w:val="28"/>
          <w:szCs w:val="28"/>
        </w:rPr>
        <w:t>убыточные</w:t>
      </w:r>
      <w:r w:rsidRPr="00786F52">
        <w:rPr>
          <w:rFonts w:eastAsiaTheme="minorHAnsi"/>
          <w:kern w:val="0"/>
          <w:sz w:val="28"/>
          <w:szCs w:val="28"/>
          <w:lang w:eastAsia="en-US"/>
        </w:rPr>
        <w:t>, цифровые, инновационные</w:t>
      </w:r>
      <w:bookmarkEnd w:id="49"/>
    </w:p>
    <w:p w14:paraId="49982B01"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lastRenderedPageBreak/>
        <w:t>Пытаясь удержаться на плаву, дорожники все-таки продлевают жизнь дорожным одеждам и готовятся к переходу на ТИМ.</w:t>
      </w:r>
    </w:p>
    <w:p w14:paraId="6DB69F80"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В начале декабря в Санкт-Петербурге состоялась XIII Международная конференция «Освоение инновационных технологий и материалов в дорожном хозяйстве».</w:t>
      </w:r>
    </w:p>
    <w:p w14:paraId="1211DF0C"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Организатором выступила Ассоциация «АСДОР» при поддержке Министерства транспорта РФ, Комитета по развитию транспортной инфраструктуры Санкт-Петербурга и Государственной компании «Российские автомобильные дороги». А участие в мероприятии приняли представители отраслевых ведомств, дорожно-строительных компаний и научных институтов.</w:t>
      </w:r>
    </w:p>
    <w:p w14:paraId="52A6986A"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Как известно, с начала года арматура и продукты металлопроката подорожали в 1,5-2 раза, что повлекло рост цен на все изделия, содержащие металл. И для многих это стало роковым. Сегодня многим производителям приходится продавать свою продукцию ниже себестоимости, а строители закредитованы до такой степени, что если банк вдруг откажет им в кредите, то любая компания тут же «пойдет крахом». Весь дорожный комплекс работает на банковскую сферу, и такой закредитованности не было никогда.  Так, по данным Росстата, общий объем закредитованности предприятий отрасли составляет около 300 млрд руб. А прибыль при строительстве автодорог и магистралей – 0%, при строительстве мостов и тоннелей – минус 1%.</w:t>
      </w:r>
    </w:p>
    <w:p w14:paraId="5C31F82B"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Связано это, в том числе и с тем, что строитель даже еще не приступил к работе, а уже потратил 4,2% на банковский кредит, и эти затраты ему никогда не компенсируются. Кроме того, с 1 января 2021 г. Минстрой России снизил нормы сметной прибыли с 7% до 5%. Ну и плюс ко всему произошел рост стоимости материалов. В результате, если и раньше прибыли по проектам особой не было, то теперь ее нет вообще.</w:t>
      </w:r>
    </w:p>
    <w:p w14:paraId="040A656A"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Да, на помощь отрасли в августе Правительство РФ выпустило постановление № 1315, по которому предусмотрена компенсация по удорожанию материалов. Однако строитель должен за свой счет доказать в Главгосэкспертизе, что материалы на самом деле подорожали. И если ему это удастся – сможет рассчитывать на компенсацию. При этом у любого заказчика резервных средств на компенсацию в этом году нет, и он должен их где-то изыскать. Но и решений по компенсации от федерального центра пока тоже нет. Как подтвердили присутствующие на мероприятии строители, на сегодняшний день еще никто не получил по результатам  экспертизы не только выплат, но и положительного ответа. Но, несмотря на это, стройки не приостановились, потому что все надеются на компенсацию – ведь уже конец года. При этом компании не резиновые, и постоянно брать кредиты не выгодно никому, кроме банков. И если сейчас не предпринять срочных мер, это чревато банкротствами или остановкой строительства. А, как единогласно подтвердили присутствующие, постановление № 1315 – это лишь полумера.</w:t>
      </w:r>
    </w:p>
    <w:p w14:paraId="1DE1342E"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lastRenderedPageBreak/>
        <w:t>Кроме того, еще в августе 2020 г. вышло приложение № 9 к приказу Минстроя России № 421, в котором прописано, что проценты по кредитам и банковские гарантии необходимо включать в сводно-сметные расчеты. Однако этот приказ носит лишь рекомендательный характер и поэтому абсолютно не работает.</w:t>
      </w:r>
    </w:p>
    <w:p w14:paraId="639B83AD"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Вопросы ценообразования в строительной отрасли неоднократно были объектом внимания, в том числе и Президента РФ. Но программа совершенствования ценообразования в строительстве оказалась провальной, и сегодня не получается уложиться в жесткие директивные стоимости, которые были обозначены. Поэтому необходимо создать формулу, которая будет рассчитывать изменение цены ежемесячно, учитывая специфику объекта и его местоположение. Но самое главное, чтобы в этой формуле не было Главгосэкспертизы. А, как известно, скорость продвижения работ напрямую зависит от скорости движения средств. Если деньги приходят быстро, то время строительства сокращается на 35-40%.</w:t>
      </w:r>
    </w:p>
    <w:p w14:paraId="6017822D"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Кроме того, для участия к торгам должны допускаться подрядчики, которые могут осуществлять максимальное количество работ собственными силами и лишь на отдельные работы привлекать субподрядные организации. При этом крупные предприятия – генподрядчики должны быть градообразующими, чтобы в дальнейшем самим эксплуатировать свои же построенные дороги.</w:t>
      </w:r>
    </w:p>
    <w:p w14:paraId="00E9DBA2"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Спасение утопающих</w:t>
      </w:r>
    </w:p>
    <w:p w14:paraId="269B7CD1"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Для спасения дорожников Минэкономразвития подготовило пакет здравых предложений, однако ни одно министерство их не поддержало.</w:t>
      </w:r>
    </w:p>
    <w:p w14:paraId="361022C9"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В частности, ведомством предлагается установить минимальный уровень рентабельности сметной прибыли государственных контрактов в размере не менее 20% от их затрат. Такая рентабельность позволит подрядным организациям не только выплачивать проценты банкам, но и получать доход.</w:t>
      </w:r>
    </w:p>
    <w:p w14:paraId="24135B97"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Также предлагается обязать госзаказчика предоставлять аванс по строительному контракту в размере до 70%. Для этого Правительству необходимо утвердить отдельным актом порядок казначейского сопровождения таких контрактов. Для получения аванса исполнитель будет предоставлять банковские гарантии от уполномоченных организаций, исключая риски для государства от растраты бюджетных средств. А к банкам предлагается повысить требования.</w:t>
      </w:r>
    </w:p>
    <w:p w14:paraId="15AD747E"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Плюс нужно обязать заказчиков проводить только электронные конкурсы при цене контракта свыше 10 млн руб., исключая существенное падение цены контракта. Установить цену госконтракта на момент утверждения проектной документации с учетом индексов пересчета в ценах следующих лет. А также наделить Казначейство полномочиями цифрового контроля сроков авансов подрядчиков, чтобы сократить в случае образования у них кассовых разрывов.</w:t>
      </w:r>
    </w:p>
    <w:p w14:paraId="3A5AC7F0"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Эти предложения будут отражены в резолюции по итогам мероприятия и направлены в Правительство РФ.</w:t>
      </w:r>
    </w:p>
    <w:p w14:paraId="47B50493"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Как дорогам перейти на ТИМ?</w:t>
      </w:r>
    </w:p>
    <w:p w14:paraId="067D52B3"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lastRenderedPageBreak/>
        <w:t>И все-таки в дорожной отрасли жизнь кипит. Как рассказал заместитель директора департамента проектирования, технической политики</w:t>
      </w:r>
      <w:r w:rsidRPr="00786F52">
        <w:rPr>
          <w:rFonts w:ascii="Times New Roman" w:hAnsi="Times New Roman" w:cs="Times New Roman"/>
          <w:sz w:val="28"/>
          <w:szCs w:val="28"/>
        </w:rPr>
        <w:br/>
        <w:t>и инновационных технологий ГК «Автодор» Сергей Ильин, в 2021 г. компания уже рассмотрела 78 национальных стандартов и сводов правил, а в 2020 г. – 95 нормативных документов. Таким образом, в этом и будущем году сформируется совершенно новая структура нормативной базы. И, по сути, многие имеющиеся наработки сейчас закладываются в национальный стандарт.</w:t>
      </w:r>
    </w:p>
    <w:p w14:paraId="10DA4198"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В мае с.г. Государственным советом были утверждены 6 целей инновационного развития до 2024 г. Это – цифровая трансформация, повышение межремонтных сроков и обеспечение заданных параметров – минимальных 24 года, безопасность дорожного движения, энергоэффективность и экологическая безопасность.</w:t>
      </w:r>
    </w:p>
    <w:p w14:paraId="20133046"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Что касается цифровой трансформации, то в 2021 г. Минтранс, Росавтодор и «Автодор» основной упор сделали на гармонизацию нормативно-методической базы Минстроя и дорожной отрасли. И в декабре должны быть утверждены нормативные акты, регулирующие информационное моделирование дорожной отрасли. Минстрой также разрабатывает стандарты для дорожников, но в большинстве своем они носят лишь общестроительный характер, и дорожная тематика там затронута с минимальной глубиной и детализацией.</w:t>
      </w:r>
    </w:p>
    <w:p w14:paraId="1B2FAEEB"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Как известно, с 1 января 2022 г. все проектные организации должны перейти на технологии информационного моделирования при подготовке новых проектов дорог и сооружений, финансированных из госбюджета. Но дорожники сомневаются в правильности этого решения.</w:t>
      </w:r>
    </w:p>
    <w:p w14:paraId="0F563DC6"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Если посмотреть на мировой опыт, то в Англии обязательное информационное моделирование при проектировании введено с 2016 г., и там 75% всех проектных организаций уже работают в этих технологиях. С 2017 г. ИМ введено в Германии с 70% работающих организаций. Франция, как и мы, с 1 января 2022 г. также переходит на ИМ, и там 50% проектных организаций овладели этой технологией. Однако, по статистическим данным Минстроя, в России лишь 12% проектных организаций готовы перейти на ТИМ. Причем это больше касается промышленного и гражданского строительства. В области транспортной инфраструктуры этот показатель составляет лишь 5-7%.</w:t>
      </w:r>
    </w:p>
    <w:p w14:paraId="7A8C8495"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Продлить жизнь дороге</w:t>
      </w:r>
    </w:p>
    <w:p w14:paraId="7BC7360C"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Не секрет, что одна из проблем дорожной отрасли – низкие сроки службы дорожных одежд. И с ними связаны колоссальные эксплуатационные средства на ремонт и содержание. Да, с одной стороны увеличивается нагрузка на дороги – за последние 10 лет в России количество автомобилей возросло более чем на 15 млн единиц, а нагрузка на дорожную одежду за 30 лет увеличилась в 4 раза. С другой стороны в постановлении № 658 установлены новые требования к межремонтным срокам службы дорожных одежд и покрытий, и они увеличены почти в 2 раза. И не учитывать это и на стадии проектирования, и при эксплуатации нельзя.</w:t>
      </w:r>
    </w:p>
    <w:p w14:paraId="2471562F"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lastRenderedPageBreak/>
        <w:t>При этом если раньше для отдельных участков второй и третьей климатической зоны межремонтные сроки по капитальному ремонту были 12 лет, то сегодня благодаря технологиям по асфальтобетону и укреплению оснований был достигнут новый показатель – 20-21 год. Что касается ремонтных мероприятий, замены слоя износа, то для всех климатических зон при нормативе 4 года теперь достигается 5-8 лет.</w:t>
      </w:r>
    </w:p>
    <w:p w14:paraId="2B040B3D"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Вообще, самый дорогостоящий элемент любой дороги – это дорожные одежды, и увеличение межремонтных сроков приводит к ее утолщению. Так, на трассе «М12» толщина асфальтобетонных слоев составляет 26-30 см на основе полимерно-битумных вяжущих. И это позволяет обеспечить необходимые сроки.</w:t>
      </w:r>
    </w:p>
    <w:p w14:paraId="552FE58C"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 xml:space="preserve">При этом применение жестких слоев, т.е. </w:t>
      </w:r>
      <w:proofErr w:type="spellStart"/>
      <w:r w:rsidRPr="00786F52">
        <w:rPr>
          <w:rFonts w:ascii="Times New Roman" w:hAnsi="Times New Roman" w:cs="Times New Roman"/>
          <w:sz w:val="28"/>
          <w:szCs w:val="28"/>
        </w:rPr>
        <w:t>цементобетона</w:t>
      </w:r>
      <w:proofErr w:type="spellEnd"/>
      <w:r w:rsidRPr="00786F52">
        <w:rPr>
          <w:rFonts w:ascii="Times New Roman" w:hAnsi="Times New Roman" w:cs="Times New Roman"/>
          <w:sz w:val="28"/>
          <w:szCs w:val="28"/>
        </w:rPr>
        <w:t xml:space="preserve">, позволяет снизить деформацию дорожных одежд и увеличить сроки службы. Другое неоспоримое преимущество </w:t>
      </w:r>
      <w:proofErr w:type="spellStart"/>
      <w:r w:rsidRPr="00786F52">
        <w:rPr>
          <w:rFonts w:ascii="Times New Roman" w:hAnsi="Times New Roman" w:cs="Times New Roman"/>
          <w:sz w:val="28"/>
          <w:szCs w:val="28"/>
        </w:rPr>
        <w:t>цементобетона</w:t>
      </w:r>
      <w:proofErr w:type="spellEnd"/>
      <w:r w:rsidRPr="00786F52">
        <w:rPr>
          <w:rFonts w:ascii="Times New Roman" w:hAnsi="Times New Roman" w:cs="Times New Roman"/>
          <w:sz w:val="28"/>
          <w:szCs w:val="28"/>
        </w:rPr>
        <w:t xml:space="preserve"> в том, что битум подорожал почти в 2 раза. А стоимость цемента повысилась за 5 лет всего на 10%, и заводы по его изготовлению есть в каждом регионе.</w:t>
      </w:r>
    </w:p>
    <w:p w14:paraId="29860327"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 xml:space="preserve">Так, на «М12» для дороги первой технической категории жесткая дорожная одежда с цементобетонным покрытием оказалась дешевле на 30% по сравнению с той конструкцией, которую направили в  Главгосэкспертизу. Кроме того, применение </w:t>
      </w:r>
      <w:proofErr w:type="spellStart"/>
      <w:r w:rsidRPr="00786F52">
        <w:rPr>
          <w:rFonts w:ascii="Times New Roman" w:hAnsi="Times New Roman" w:cs="Times New Roman"/>
          <w:sz w:val="28"/>
          <w:szCs w:val="28"/>
        </w:rPr>
        <w:t>цементобетона</w:t>
      </w:r>
      <w:proofErr w:type="spellEnd"/>
      <w:r w:rsidRPr="00786F52">
        <w:rPr>
          <w:rFonts w:ascii="Times New Roman" w:hAnsi="Times New Roman" w:cs="Times New Roman"/>
          <w:sz w:val="28"/>
          <w:szCs w:val="28"/>
        </w:rPr>
        <w:t xml:space="preserve"> позволит повысить несущую способность дорог.</w:t>
      </w:r>
    </w:p>
    <w:p w14:paraId="1533BA19"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 xml:space="preserve">При этом жизненный цикл жестких дорожных одежд сегодня может быть достигнут так: 7 лет службы, а затем каждые 5 лет - замена слоя одежд посредством срезания и восстановления изношенного слоя в 3,5 см </w:t>
      </w:r>
      <w:proofErr w:type="spellStart"/>
      <w:r w:rsidRPr="00786F52">
        <w:rPr>
          <w:rFonts w:ascii="Times New Roman" w:hAnsi="Times New Roman" w:cs="Times New Roman"/>
          <w:sz w:val="28"/>
          <w:szCs w:val="28"/>
        </w:rPr>
        <w:t>цементобетона</w:t>
      </w:r>
      <w:proofErr w:type="spellEnd"/>
      <w:r w:rsidRPr="00786F52">
        <w:rPr>
          <w:rFonts w:ascii="Times New Roman" w:hAnsi="Times New Roman" w:cs="Times New Roman"/>
          <w:sz w:val="28"/>
          <w:szCs w:val="28"/>
        </w:rPr>
        <w:t>. У нежестких одежд обеспечиваются 5 лет службы, на 14-й год проводится ремонт в 2 слоя, а на 24-й год – капитальный ремонт.</w:t>
      </w:r>
    </w:p>
    <w:p w14:paraId="7C771D22"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Примечательно, что общее количество ремонтов для жестких дорожных одежд как минимум на 1 меньше, чем для асфальтобетона.</w:t>
      </w:r>
    </w:p>
    <w:p w14:paraId="00A58935"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Что касается мировой практики, то сегодня идет тенденция к повышению межремонтных сроков службы дорожных одежд. В Германии – это более 30 лет, в Америке – 50 лет и более. Причем в ряде стран была предложена концепция вечных дорожных одежд – это проектирование и строительство одежд, которые должны служить более 60 лет без капитального ремонта. А верхний слой покрытия по мере износа заменяется и восстанавливается новым слоем.</w:t>
      </w:r>
    </w:p>
    <w:p w14:paraId="698D6070"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 xml:space="preserve">В  России тоже есть прототип такой вечной дороги – это участок трассы М4 «Дон», 52 – 71 км, построенный в 2009 г. в цементобетонном исполнении. После 8 лет эксплуатации две левые полосы были перекрыты тонким высокопрочным асфальтобетонным слоем в 35 мм по мембранной технологии. Интенсивность движения на них – 38 тыс. автомобилей в сутки, скорость 150 км/ч. Этот участок просуществовал 4 года без повышения нормы по </w:t>
      </w:r>
      <w:proofErr w:type="spellStart"/>
      <w:r w:rsidRPr="00786F52">
        <w:rPr>
          <w:rFonts w:ascii="Times New Roman" w:hAnsi="Times New Roman" w:cs="Times New Roman"/>
          <w:sz w:val="28"/>
          <w:szCs w:val="28"/>
        </w:rPr>
        <w:t>колееобразованию</w:t>
      </w:r>
      <w:proofErr w:type="spellEnd"/>
      <w:r w:rsidRPr="00786F52">
        <w:rPr>
          <w:rFonts w:ascii="Times New Roman" w:hAnsi="Times New Roman" w:cs="Times New Roman"/>
          <w:sz w:val="28"/>
          <w:szCs w:val="28"/>
        </w:rPr>
        <w:t xml:space="preserve"> в связи с высокой ровностью покрытия. Теперь необходимо лишь фрезеровать эти 35 мм при образовании повреждений, и это абсолютно реальное мероприятие. А правая полоса, которую не перекрывали новым слоем, так и стоит более 10 лет, на ней </w:t>
      </w:r>
      <w:r w:rsidRPr="00786F52">
        <w:rPr>
          <w:rFonts w:ascii="Times New Roman" w:hAnsi="Times New Roman" w:cs="Times New Roman"/>
          <w:sz w:val="28"/>
          <w:szCs w:val="28"/>
        </w:rPr>
        <w:lastRenderedPageBreak/>
        <w:t xml:space="preserve">движение меньше, но грузовое, и </w:t>
      </w:r>
      <w:proofErr w:type="spellStart"/>
      <w:r w:rsidRPr="00786F52">
        <w:rPr>
          <w:rFonts w:ascii="Times New Roman" w:hAnsi="Times New Roman" w:cs="Times New Roman"/>
          <w:sz w:val="28"/>
          <w:szCs w:val="28"/>
        </w:rPr>
        <w:t>колееобразование</w:t>
      </w:r>
      <w:proofErr w:type="spellEnd"/>
      <w:r w:rsidRPr="00786F52">
        <w:rPr>
          <w:rFonts w:ascii="Times New Roman" w:hAnsi="Times New Roman" w:cs="Times New Roman"/>
          <w:sz w:val="28"/>
          <w:szCs w:val="28"/>
        </w:rPr>
        <w:t xml:space="preserve"> составляет 4-5 мм. И в таком состоянии, без перекрытия она может простоять более 30 лет.</w:t>
      </w:r>
    </w:p>
    <w:p w14:paraId="6FB98CA4"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Этот пример – неоспоримое подтверждение тому, что применение инновационных технологий при возрастающем движении транспорта позволит обеспечить межремонтные сроки в 24 года.</w:t>
      </w:r>
    </w:p>
    <w:p w14:paraId="3C5560B8" w14:textId="77777777" w:rsidR="00786F52" w:rsidRPr="00786F52" w:rsidRDefault="00786F52" w:rsidP="00786F52">
      <w:pPr>
        <w:tabs>
          <w:tab w:val="left" w:pos="851"/>
        </w:tabs>
        <w:spacing w:after="0"/>
        <w:ind w:firstLine="851"/>
        <w:jc w:val="both"/>
        <w:rPr>
          <w:rFonts w:ascii="Times New Roman" w:hAnsi="Times New Roman" w:cs="Times New Roman"/>
          <w:sz w:val="28"/>
          <w:szCs w:val="28"/>
        </w:rPr>
      </w:pPr>
      <w:r w:rsidRPr="00786F52">
        <w:rPr>
          <w:rFonts w:ascii="Times New Roman" w:hAnsi="Times New Roman" w:cs="Times New Roman"/>
          <w:sz w:val="28"/>
          <w:szCs w:val="28"/>
        </w:rPr>
        <w:t>Галина Крупен</w:t>
      </w:r>
    </w:p>
    <w:p w14:paraId="63D69BE3" w14:textId="70087B3D" w:rsidR="00EF7CCA" w:rsidRDefault="00EF7CCA" w:rsidP="00921F3E">
      <w:pPr>
        <w:tabs>
          <w:tab w:val="left" w:pos="851"/>
        </w:tabs>
        <w:spacing w:after="0"/>
        <w:ind w:firstLine="851"/>
        <w:jc w:val="both"/>
        <w:rPr>
          <w:rFonts w:ascii="Times New Roman" w:hAnsi="Times New Roman" w:cs="Times New Roman"/>
          <w:sz w:val="28"/>
          <w:szCs w:val="28"/>
        </w:rPr>
      </w:pPr>
    </w:p>
    <w:p w14:paraId="58A6B265" w14:textId="6D7CCE52" w:rsidR="00E42B11" w:rsidRPr="00E42B11" w:rsidRDefault="00E42B11" w:rsidP="00E42B11">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50" w:name="_Toc93657608"/>
      <w:r>
        <w:rPr>
          <w:sz w:val="28"/>
          <w:szCs w:val="28"/>
        </w:rPr>
        <w:t>17</w:t>
      </w:r>
      <w:r w:rsidRPr="007C1FD4">
        <w:rPr>
          <w:sz w:val="28"/>
          <w:szCs w:val="28"/>
        </w:rPr>
        <w:t xml:space="preserve">.01.22 АНСБ. </w:t>
      </w:r>
      <w:r w:rsidRPr="00E42B11">
        <w:rPr>
          <w:rFonts w:eastAsiaTheme="minorHAnsi"/>
          <w:kern w:val="0"/>
          <w:sz w:val="28"/>
          <w:szCs w:val="28"/>
          <w:lang w:eastAsia="en-US"/>
        </w:rPr>
        <w:t>Переход на BIM: что предусмотреть и как избежать проблем?</w:t>
      </w:r>
      <w:bookmarkEnd w:id="50"/>
    </w:p>
    <w:p w14:paraId="0E16B36C"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До часа «Х» остается совсем мало времени, но проблемы и сумятицу никто не отменял. Помочь отрасли разобраться в нюансах вызвались специалисты.</w:t>
      </w:r>
    </w:p>
    <w:p w14:paraId="17EDEAD6"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В первой декаде декабря в Москве прошел V ежегодный международный BIM-форум, на котором собрались представители ведущих вендоров, строительных компаний и отраслевых объединений.</w:t>
      </w:r>
    </w:p>
    <w:p w14:paraId="1D56DADA"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Открывая мероприятие генеральный директор «Сен-</w:t>
      </w:r>
      <w:proofErr w:type="spellStart"/>
      <w:r w:rsidRPr="00E42B11">
        <w:rPr>
          <w:rFonts w:ascii="Times New Roman" w:hAnsi="Times New Roman" w:cs="Times New Roman"/>
          <w:sz w:val="28"/>
          <w:szCs w:val="28"/>
        </w:rPr>
        <w:t>Гобен</w:t>
      </w:r>
      <w:proofErr w:type="spellEnd"/>
      <w:r w:rsidRPr="00E42B11">
        <w:rPr>
          <w:rFonts w:ascii="Times New Roman" w:hAnsi="Times New Roman" w:cs="Times New Roman"/>
          <w:sz w:val="28"/>
          <w:szCs w:val="28"/>
        </w:rPr>
        <w:t xml:space="preserve">» в России, Украине и странах СНГ Антуан </w:t>
      </w:r>
      <w:proofErr w:type="spellStart"/>
      <w:r w:rsidRPr="00E42B11">
        <w:rPr>
          <w:rFonts w:ascii="Times New Roman" w:hAnsi="Times New Roman" w:cs="Times New Roman"/>
          <w:sz w:val="28"/>
          <w:szCs w:val="28"/>
        </w:rPr>
        <w:t>Пейрюд</w:t>
      </w:r>
      <w:proofErr w:type="spellEnd"/>
      <w:r w:rsidRPr="00E42B11">
        <w:rPr>
          <w:rFonts w:ascii="Times New Roman" w:hAnsi="Times New Roman" w:cs="Times New Roman"/>
          <w:sz w:val="28"/>
          <w:szCs w:val="28"/>
        </w:rPr>
        <w:t> заметил, что индустрия строительства сейчас переживает ту революцию, которую не переживала, а должна бы, несколько лет назад. И эта революция основывается на 5 основных драйверах или трендах – это безумный демографический рост, урбанизация, технологии, которые проникают во все сферы нашей жизни, отношение общества к окружающей среде, проблемам экологии и глобального потепления, и, наконец, то, что люди требуют от жилья все больше комфорта. И BIM-моделирование отвечает на все эти вызовы.</w:t>
      </w:r>
    </w:p>
    <w:p w14:paraId="28169F22"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 xml:space="preserve">А заодно оно привносит в строительство </w:t>
      </w:r>
      <w:proofErr w:type="spellStart"/>
      <w:r w:rsidRPr="00E42B11">
        <w:rPr>
          <w:rFonts w:ascii="Times New Roman" w:hAnsi="Times New Roman" w:cs="Times New Roman"/>
          <w:sz w:val="28"/>
          <w:szCs w:val="28"/>
        </w:rPr>
        <w:t>диджитализацию</w:t>
      </w:r>
      <w:proofErr w:type="spellEnd"/>
      <w:r w:rsidRPr="00E42B11">
        <w:rPr>
          <w:rFonts w:ascii="Times New Roman" w:hAnsi="Times New Roman" w:cs="Times New Roman"/>
          <w:sz w:val="28"/>
          <w:szCs w:val="28"/>
        </w:rPr>
        <w:t>, сокращая срок строительства и ввода новых объектов в эксплуатацию и снижая стоимость строительства. И благодаря BIM-моделированию уже на этапе проектирования можно предусмотреть и избежать ряда проблем и улучшить технические характеристики зданий. Таким образом, происходит переход от концепции строительных материалов к концепции строительных решений. И хотя Россия все еще отстает от ведущих стран в этих вопросах, всем специалистам отрасли необходимо совместно продвигать ТИМ.</w:t>
      </w:r>
    </w:p>
    <w:p w14:paraId="06E3AF33"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О том, что использовать ТИМ даже на отдельной стройке – это проблема, потому что тут же возникают сложности как организационные, так и культурные, и финансовые, не скрывая, заявил заместитель руководителя ФАУ «ФЦС» Артем Русских. Поэтому он предложил внедрять ТИМ постепенно – в эволюционном ключе, т.е. переходя от простых решений к сложным.</w:t>
      </w:r>
    </w:p>
    <w:p w14:paraId="67C4F4D1"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Так, предлагается постепенно накатывать определенными волнами регуляторные требования для повышения общего уровня зрелости, а также концентрировать требования к результатам. При этом необходимо сформировать нормативно-техническую и нормативно-правовую документацию, которые пока не успевают за лидерами рынка.  На этом этапе также необходима разработка комплексной модели данных, утверждение XML-схем, а также расширение функционала и введение в действие классификатора строительной информации.</w:t>
      </w:r>
    </w:p>
    <w:p w14:paraId="09F0E619"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lastRenderedPageBreak/>
        <w:t>С точки зрения готовности субъектов, крайне важный момент – запуск региональных ГИСОГД, но при этом не стоит забывать про обучение. Ведь если не будет квалифицированных заказчиков, то все окажется бесполезно. При этом необходимо избегать создания барьеров для развития наиболее прогрессивных субъектов и коммерческих компаний. Это позволит сформировать плавный поэтапный переход на ТИМ, чтобы субъекты и компании, ранее не применявшие ТИМ, смогли подготовиться.</w:t>
      </w:r>
    </w:p>
    <w:p w14:paraId="79B7FD55"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К слову, предпосылками к эволюционному внедрению ТИМ стали Указы Президента о национальных целях развития и обеспечении готовности к новому технологическому укладу отрасли. Однако, с одной стороны, необходимо повышение эффективности строительной отрасли, а с другой - все понимают, что информация здесь – это не основной актив, тут важно, чтобы люди строили. И если остановится какая-либо IT-система, то процесс продолжится, потому что информация не настолько критична для строительства, как для других отраслей. В том числе и поэтому строительный комплекс достаточно консервативный, но это не означает, что в направлении ТИМ не нужно двигаться. При этом, естественно, сами изменения займут время – преобразования культуры управления быстрее, чем за 2-3 года системной работы не реализуются.</w:t>
      </w:r>
    </w:p>
    <w:p w14:paraId="227EA52F"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 xml:space="preserve">Не стоит забывать, что у всех регионов разная финансовая обеспеченность. Но проводить равнение можно, либо притормозив лидеров, чтобы слабые догоняли, либо не притормаживать, и тогда равняться будут на лидеров. И второй подход самый правильный. Ведь понятно, что оцифровать сразу всю стройку не получится, нужны некие промежуточные реперные точки. Так, субъект сегодня может не иметь достаточных средств, чтобы купить качественное ПО, но начать в </w:t>
      </w:r>
      <w:proofErr w:type="spellStart"/>
      <w:r w:rsidRPr="00E42B11">
        <w:rPr>
          <w:rFonts w:ascii="Times New Roman" w:hAnsi="Times New Roman" w:cs="Times New Roman"/>
          <w:sz w:val="28"/>
          <w:szCs w:val="28"/>
        </w:rPr>
        <w:t>неинтегрированной</w:t>
      </w:r>
      <w:proofErr w:type="spellEnd"/>
      <w:r w:rsidRPr="00E42B11">
        <w:rPr>
          <w:rFonts w:ascii="Times New Roman" w:hAnsi="Times New Roman" w:cs="Times New Roman"/>
          <w:sz w:val="28"/>
          <w:szCs w:val="28"/>
        </w:rPr>
        <w:t xml:space="preserve"> среде менять свои процессы и повышать уровень информационного обмена, пусть даже с более примитивными инструментами. Таким образом он будет повышать свою зрелость, которая позволит ему в дальнейшем перейти на новый уровень. А т.к. все по одному пути все равно не пройдут, каждому необходимо определить свой маршрут развития.</w:t>
      </w:r>
    </w:p>
    <w:p w14:paraId="6F93C6ED"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Вооружившись знаниями</w:t>
      </w:r>
    </w:p>
    <w:p w14:paraId="13435D8C"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О том, к чему же все-таки готовиться госзаказчикам, рассказал руководитель Центра компетенций по ТИМ АО «ДОМ.РФ» Михаил Косарев, напомнив, что постановление № 331 запускает обязательное применение информационных моделей после 1 января, а не с 1 января.</w:t>
      </w:r>
    </w:p>
    <w:p w14:paraId="1A68899F"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 xml:space="preserve">В частности, субъектам необходимо определиться с возможными бюджетами на следующий год и объектами до 22 декабря 2021 г. Важно, что не требуется обязательный переход на госзаказ, в то время как требуется запуск пилотных проектов и тех проектов, которые возможно выполнить в рамках бюджета. Поэтому госзаказчикам субъектов необходимо определиться с программным обеспечением для формирования и ведения информационных моделей. Да, есть субъекты, у которых бюджеты очень малы, и они не могут позволить себе увеличить их даже на 15-30%, не говоря уже о том, чтобы </w:t>
      </w:r>
      <w:r w:rsidRPr="00E42B11">
        <w:rPr>
          <w:rFonts w:ascii="Times New Roman" w:hAnsi="Times New Roman" w:cs="Times New Roman"/>
          <w:sz w:val="28"/>
          <w:szCs w:val="28"/>
        </w:rPr>
        <w:lastRenderedPageBreak/>
        <w:t>обеспечить строительство с использованием ТИМ. Хотя возможность закупить ПО есть до 1 июля, а также провести обучение и запустить первый этап проектирования.</w:t>
      </w:r>
    </w:p>
    <w:p w14:paraId="3774505C"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Примечательно, что под требование формирования информационных моделей на сегодняшний день попадает около 11 тыс. объектов. И из-за такого большого количества всем субъектам необходимо точно спрогнозировать затраты на следующий год.</w:t>
      </w:r>
    </w:p>
    <w:p w14:paraId="043BAAB9"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Важно помнить, что постановление № 331 предусматривает именно поэтапный переход – сначала выполняется проектирование, потом строительство и эксплуатация. Проектирование по госконтрактам занимает 9 мес., соответственно, к строительству можно будет приступить не ранее июня 2022 г., и  длится оно по госконтрактам 2 года. Значит, ТИМ на эксплуатации появится только в 2023-2024 гг. При этом Минстрой рекомендует запускать пилотные проекты по каждому этапу.</w:t>
      </w:r>
    </w:p>
    <w:p w14:paraId="001131C2"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Сейчас идет большая путаница, что можно включать в требования госконтрактов после 1 января, - почему-то считается, что уже сегодня нужно использовать BIM. Этого делать не нужно, а необходимо включать требования на формирование и ведение информационных моделей объектов капитального строительства. И это относится только к контрактам на услуги технического заказчика либо к контрактам полного цикла, когда проектирование, строительство и эксплуатация ведутся в рамках одного контракта.</w:t>
      </w:r>
    </w:p>
    <w:p w14:paraId="2EAE9BF2"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Формирование цифровой информационной модели можно включать или не включать в контракт на услуги технического заказчика – в зависимости от бюджета. Та же ситуация и с контрактами на проектно-изыскательские работы.</w:t>
      </w:r>
    </w:p>
    <w:p w14:paraId="7BA15CCB"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Что касается подрядчиков, которые потенциально собираются выходить на госконтракты по разработке проектно-сметной документации, то им в первую очередь необходимо выяснить, есть ли у них в регионах требования в госэкспертизах по предоставлению информационной модели. Сейчас такие требования разработаны в экспертизах Москвы, Санкт-Петербурга, Екатеринбурга и Казани.</w:t>
      </w:r>
    </w:p>
    <w:p w14:paraId="7871C2F7"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В свою очередь руководитель направления «Методология и стандарты цифрового строительства» АО «БАНК ДОМ.РФ» Александр Гончаров отметил, что после 1 января 2022 г. отрасли потребуется дополнительно 100 тыс. специалистов с компетенциями в области ТИМ. И хорошо бы, чтобы они были равномерно распространены по всей территории страны. Однако государственные образовательные учреждения ежегодно способны выпускать лишь около 24 тыс. специалистов, подготовленных в области ТИМ. И то не все они готовы идти работать по профессии. Так, по данным исследования HeadHunter, в строительной области только 51% выпускников работает по специальности, полученной в вузе. Хотя к ТИМ-специалистам это не относится, их забирают, что называется, со студенческой скамьи.</w:t>
      </w:r>
    </w:p>
    <w:p w14:paraId="3F517B3C"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lastRenderedPageBreak/>
        <w:t>Но отрасли, помимо молодых специалистов, нужны и опытные кадры. И они могут получить образование в консалтинговых компаниях, а также дополнительное профессиональное образование либо заново идти обучаться в вуз. Но в целом все курсы в подавляющем большинстве направлены на изучение зарубежных программных продуктов, часть курсов выделена на методологию, и совсем незначительная часть уделяется российскому ПО.</w:t>
      </w:r>
    </w:p>
    <w:p w14:paraId="33F1903A"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Как разложить BIM по нормативным полочкам?</w:t>
      </w:r>
    </w:p>
    <w:p w14:paraId="5536DC55"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 xml:space="preserve">О важности нормативно-технического регулирования строительной отрасли в своем выступлении рассказал директор Департамента технического регулирования НОСТРОЙ Сергей </w:t>
      </w:r>
      <w:proofErr w:type="spellStart"/>
      <w:r w:rsidRPr="00E42B11">
        <w:rPr>
          <w:rFonts w:ascii="Times New Roman" w:hAnsi="Times New Roman" w:cs="Times New Roman"/>
          <w:sz w:val="28"/>
          <w:szCs w:val="28"/>
        </w:rPr>
        <w:t>Хвоинский</w:t>
      </w:r>
      <w:proofErr w:type="spellEnd"/>
      <w:r w:rsidRPr="00E42B11">
        <w:rPr>
          <w:rFonts w:ascii="Times New Roman" w:hAnsi="Times New Roman" w:cs="Times New Roman"/>
          <w:sz w:val="28"/>
          <w:szCs w:val="28"/>
        </w:rPr>
        <w:t>. Однако в нем есть и проблемные моменты.</w:t>
      </w:r>
    </w:p>
    <w:p w14:paraId="34AF8BDC"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Так, отсутствует четкое разграничение между обязательными и добровольными требованиями, а также объекта и аспекта стандартизации в национальных стандартах и сводах правил. Нет единого подхода к нормированию и установлению требований, а также методологии разработки нормативных документов. Отсутствуют единый центр разработки нормативных документов и институт по стандартизации в области строительства. Также нет системы группирования нормативных документов в строительстве по видам безопасности, как и единого понятийного аппарата. Отсутствуют методические материалы по внедрению ТИМ на строительной площадке.</w:t>
      </w:r>
    </w:p>
    <w:p w14:paraId="4D954EBD"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В результате сегодня строитель не понимает, что ему нужно внедрять, и что нужно сделать, чтобы выполнить требования, которые к нему предъявляют.</w:t>
      </w:r>
    </w:p>
    <w:p w14:paraId="73FA7E00"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Для устранения недопонимания НОСТРОЙ предлагает прописать в своды правил Часть 1 (обязательные требования), какие требования должны разрабатываться под обязательные части и какие под добровольные. Конечно, эти изменения потребуют внесения поправок в Градостроительный кодекс, Закон о техническом регулировании, Закон о стандартизации в РФ и Технический регламент о безопасности зданий и сооружений. При этом действующие технические регламенты останутся как обязательные нормативно-правовые документы. Кроме того, НОСТРОЙ предлагает перейти к параметрическому методу нормирования, когда обязательными будут параметры здания и сооружения.</w:t>
      </w:r>
    </w:p>
    <w:p w14:paraId="6BC0C1EE"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 xml:space="preserve">Что касается разграничения объекта и аспекта </w:t>
      </w:r>
      <w:proofErr w:type="spellStart"/>
      <w:r w:rsidRPr="00E42B11">
        <w:rPr>
          <w:rFonts w:ascii="Times New Roman" w:hAnsi="Times New Roman" w:cs="Times New Roman"/>
          <w:sz w:val="28"/>
          <w:szCs w:val="28"/>
        </w:rPr>
        <w:t>стандаризации</w:t>
      </w:r>
      <w:proofErr w:type="spellEnd"/>
      <w:r w:rsidRPr="00E42B11">
        <w:rPr>
          <w:rFonts w:ascii="Times New Roman" w:hAnsi="Times New Roman" w:cs="Times New Roman"/>
          <w:sz w:val="28"/>
          <w:szCs w:val="28"/>
        </w:rPr>
        <w:t>, то НОСТРОЙ считает этот момент крайне важным. Всегда проектирование, изыскания и строительство в части выполнения работ регулировались сводами правил, а материалы, контроль качества и оценка соответствия – национальными стандартами. И к этому нужно возвращаться. Сегодня же на процессы строительства разрабатываются и своды правил, и национальные стандарты, а по транспортному строительству даже межгосударственные стандарты – это как минимум неудобно. Поэтому необходимо четко разграничивать эти требования.</w:t>
      </w:r>
    </w:p>
    <w:p w14:paraId="5CDCB215"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 xml:space="preserve">Но подход к техническому регулированию не должен быть просто на словах, необходимо строить систему основополагающих нормативно-технических </w:t>
      </w:r>
      <w:r w:rsidRPr="00E42B11">
        <w:rPr>
          <w:rFonts w:ascii="Times New Roman" w:hAnsi="Times New Roman" w:cs="Times New Roman"/>
          <w:sz w:val="28"/>
          <w:szCs w:val="28"/>
        </w:rPr>
        <w:lastRenderedPageBreak/>
        <w:t>документов. Так, СНИП 10.01 не нужно брать за основу, его уже пора не просто перерабатывать, а разрабатывать заново, прописывать требования, которые будут подходить к сегодняшним реалиям. И ФАУ «ФЦС» уже пишет такой документ.</w:t>
      </w:r>
    </w:p>
    <w:p w14:paraId="19A8BBC1"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Кроме того, НОСТРОЙ в середине года включал в программу стандартизации ТК 465 стандарт на разработку исполнительной документации в электронно-цифровом виде. Он позволит строительным и подрядным организациям применять ТИМ в строительстве. Связано это с тем, что сегодня есть коллизия между 431-м и 331-м? постановлениями, которые говорят, что нужно переходить в цифру, и Ростехнадзором, заявляющим, что исполнительная документация должна быть в бумажном варианте. Поэтому органы надзора в большей степени не принимают электронно-цифровой вид исполнительной документации. И с этим НОСТРОЙ сегодня борется.</w:t>
      </w:r>
    </w:p>
    <w:p w14:paraId="793792B5"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И все-таки если проектные организации еще даже до всеобщего внедрения ТИМ начали переходить на новые технологии, то со строителями дело обстоит гораздо сложнее. Как показал проведенный НОСТРОЙ опрос среди строительных компаний, используют ли они цифровые технологии при сооружении объекта капитального строительства, все не так радужно. Всего 20% ответили, что хотя бы немного применяют в своей деятельности ТИМ в каком-то виде. Еще 15% организаций внедряют и 65% не применяют ТИМ вообще. И связано это с тем, что нет единого подхода к применению ТИМ.</w:t>
      </w:r>
    </w:p>
    <w:p w14:paraId="6404216A"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Но кроме отсутствующего единого подхода существуют еще и ошибки при внедрении BIM и ТИМ, о которых рассказал начальник Центра компетенций по внедрению технологии информационного моделирования «РЖД» Игорь Рогачев.</w:t>
      </w:r>
    </w:p>
    <w:p w14:paraId="0D82BC7F"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Так, для начала каждая компания должна определить и расписать, зачем она вообще внедряет у себя ТИМ, какие цели и задачи хочет выполнить. При этом кадры решают все. И в компании обязательно необходим как минимум один полноценный BIM-менеджер. Его можно купить, но это очень дорого. Да еще при этом такие специалисты чересчур избалованы и могут не заинтересоваться проектом. Но все же лучше BIM-менеджера «вырастить» в своем коллективе. И не важно, какой это специалист, главное, чтобы человек был толковый, и ему было интересно – тогда с помощью доступных материалов и обучения он сможет вырасти в минимально-готового BIM-менеджера. А в помощники ему нужен BIM-координатор. И «воспитать» таких сотрудников у себя можно за полгода. Главное, помнить, что ни в коем случае нельзя обучать сразу всех – обучение должно быть точечным с пониманием, чему учат и для чего.</w:t>
      </w:r>
    </w:p>
    <w:p w14:paraId="6B861792"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Также в любом случае должен быть план внедрения, пусть на полстранички, который напишет BIM-менеджер. Причем писать план внедрения до начала внедрения – совсем не лучшая идея. А понять этот план обязательно должны руководитель и инженер компании.</w:t>
      </w:r>
    </w:p>
    <w:p w14:paraId="1243282A"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И все же BIM или ТИМ – это дорого, и вначале нужно вложить немалые средства. И опять же ответить на главный вопрос: зачем?</w:t>
      </w:r>
    </w:p>
    <w:p w14:paraId="35688AEE" w14:textId="77777777" w:rsidR="00E42B11" w:rsidRPr="00E42B11" w:rsidRDefault="00E42B11" w:rsidP="00E42B11">
      <w:pPr>
        <w:tabs>
          <w:tab w:val="left" w:pos="851"/>
        </w:tabs>
        <w:spacing w:after="0"/>
        <w:ind w:firstLine="851"/>
        <w:jc w:val="both"/>
        <w:rPr>
          <w:rFonts w:ascii="Times New Roman" w:hAnsi="Times New Roman" w:cs="Times New Roman"/>
          <w:sz w:val="28"/>
          <w:szCs w:val="28"/>
        </w:rPr>
      </w:pPr>
      <w:r w:rsidRPr="00E42B11">
        <w:rPr>
          <w:rFonts w:ascii="Times New Roman" w:hAnsi="Times New Roman" w:cs="Times New Roman"/>
          <w:sz w:val="28"/>
          <w:szCs w:val="28"/>
        </w:rPr>
        <w:t>Галина Крупен</w:t>
      </w:r>
    </w:p>
    <w:p w14:paraId="106CCE1F" w14:textId="77777777" w:rsidR="00E42B11" w:rsidRDefault="00E42B11" w:rsidP="00921F3E">
      <w:pPr>
        <w:tabs>
          <w:tab w:val="left" w:pos="851"/>
        </w:tabs>
        <w:spacing w:after="0"/>
        <w:ind w:firstLine="851"/>
        <w:jc w:val="both"/>
        <w:rPr>
          <w:rFonts w:ascii="Times New Roman" w:hAnsi="Times New Roman" w:cs="Times New Roman"/>
          <w:sz w:val="28"/>
          <w:szCs w:val="28"/>
        </w:rPr>
      </w:pPr>
    </w:p>
    <w:p w14:paraId="253BC4E3" w14:textId="117549C2" w:rsidR="00285612" w:rsidRPr="00B965DE" w:rsidRDefault="00B965DE" w:rsidP="00B965DE">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51" w:name="_Toc93657609"/>
      <w:r>
        <w:rPr>
          <w:rFonts w:eastAsiaTheme="minorHAnsi"/>
          <w:kern w:val="0"/>
          <w:sz w:val="28"/>
          <w:szCs w:val="28"/>
          <w:lang w:eastAsia="en-US"/>
        </w:rPr>
        <w:t xml:space="preserve">17.01.22 за-Строй. </w:t>
      </w:r>
      <w:r w:rsidR="00285612" w:rsidRPr="00B965DE">
        <w:rPr>
          <w:rFonts w:eastAsiaTheme="minorHAnsi"/>
          <w:kern w:val="0"/>
          <w:sz w:val="28"/>
          <w:szCs w:val="28"/>
          <w:lang w:eastAsia="en-US"/>
        </w:rPr>
        <w:t>В чём суть и «подводные камни» закона о долевом строительстве коттеджных посёлков</w:t>
      </w:r>
      <w:bookmarkEnd w:id="51"/>
    </w:p>
    <w:p w14:paraId="44EEE88D"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Федеральный закон № 476-ФЗ от 30 декабря 2021 года внёс изменения в действующее законодательство Российской Федерации, направленные на создание в стране механизма привлечения средств дольщиков в строительство индивидуальных домов. При этом, поправки внесены в четыре законодательных акта: Градостроительный кодекс РФ (ГрК РФ); Земельный кодекс (ЗК РФ); ФЗ «Об участии в долевом строительстве» (214–ФЗ); ФЗ «О государственной регистрации недвижимости» (218-ФЗ).</w:t>
      </w:r>
    </w:p>
    <w:p w14:paraId="18D7A3DA"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 Распространение действия 214-ФЗ на строительство объектов ИЖС</w:t>
      </w:r>
    </w:p>
    <w:p w14:paraId="23B5AD20"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Действие 214-ФЗ распространено на строительство индивидуальных жилых домов (объектов ИЖС) в границах территории малоэтажного жилого комплекса в случае привлечения для строительства таких домов денежных средств граждан и юридических лиц по договорам участия в долевом строительстве (часть 2.1-1 214-ФЗ).</w:t>
      </w:r>
    </w:p>
    <w:p w14:paraId="4A5284B3"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2. Понятия «объект долевого строительства», «проект строительства», «малоэтажный жилой комплекс»</w:t>
      </w:r>
    </w:p>
    <w:p w14:paraId="5AB9976D"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2.1. Объект долевого строительства</w:t>
      </w:r>
    </w:p>
    <w:p w14:paraId="1CF3069E"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Расширен перечень объектов долевого строительства. В рамках нового регулирования к объектам долевого строительства относится, в том числе индивидуальный жилой дом в границах территории малоэтажного жилого комплекса (пункт 2 статьи 2 214-ФЗ).</w:t>
      </w:r>
    </w:p>
    <w:p w14:paraId="3251A2F5"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2.2. Проект строительства</w:t>
      </w:r>
    </w:p>
    <w:p w14:paraId="00E55664"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Проект строительства теперь включает в себя также проект строительства малоэтажного жилого комплекса в пределах одного разрешения на строительство, в дополнение к проекту строительства многоквартирного дома и (или) иного объекта недвижимости либо нескольких многоквартирных домов и (или) иных объектов недвижимости (пункт 2.1 статьи 2 214-ФЗ).</w:t>
      </w:r>
    </w:p>
    <w:p w14:paraId="792FF572"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2.3. Малоэтажный жилой комплекс</w:t>
      </w:r>
    </w:p>
    <w:p w14:paraId="3FE7FC51"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Новое понятие «малоэтажный жилой комплекс» определено как совокупность индивидуальных жилых домов и иных объектов, которые определены в проектной декларации как общее имущество и строительство (создание) которых осуществляется застройщиком в соответствии с утверждённой документацией по планировке территории (пункт 6 статьи 2 214-ФЗ).</w:t>
      </w:r>
    </w:p>
    <w:p w14:paraId="41C79601"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Комментарий портала ЕРЗ: юридическое понятие «малоэтажный жилой комплекс» очевидно вошло в противоречие с русским языком. Поскольку малоэтажными могут быть не только индивидуальные, но и многоквартирные дома. Совокупность индивидуальных жилых домов и иных объектов юридически надо было именовать «жилой комплекс индивидуальных домов».</w:t>
      </w:r>
    </w:p>
    <w:p w14:paraId="4454D8AD"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3. Право на привлечение средств дольщиков в строительство объектов ИЖС</w:t>
      </w:r>
    </w:p>
    <w:p w14:paraId="06094C67"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lastRenderedPageBreak/>
        <w:t>Определена совокупность условий, при наличии которых возникает право застройщика на привлечение денежных средств участников долевого строительства в целях строительства объектов ИЖС (часть 1.3 статьи 3 214-ФЗ):</w:t>
      </w:r>
    </w:p>
    <w:p w14:paraId="2DC4BFF2"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 утверждение проекта планировки территории (ППТ) и проекта межевания территории (ПМТ) (см. пункт 3.1 публикации);</w:t>
      </w:r>
    </w:p>
    <w:p w14:paraId="7004670D"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2) получение разрешения на строительство в отношении проекта строительства или его этапа (см. пункт 3.2 публикации);</w:t>
      </w:r>
    </w:p>
    <w:p w14:paraId="73F24A24"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3) регистрация права собственности или аренды земельного участка;</w:t>
      </w:r>
    </w:p>
    <w:p w14:paraId="311340FD"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4) раскрытие информации (см. пункт 4 публикации).</w:t>
      </w:r>
    </w:p>
    <w:p w14:paraId="4AB0F1C4"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3.1. Обязательность ППТ и ПМТ</w:t>
      </w:r>
    </w:p>
    <w:p w14:paraId="0137CD77"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Согласно части 4 статьи 41 ГрК РФ, подготовка ППТ является обязательной, если планируется строительство объектов ИЖС в границах территории малоэтажного жилого комплекса.</w:t>
      </w:r>
    </w:p>
    <w:p w14:paraId="54D1F8DD"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Из подпункта 6 пункта 3 статьи 11.3 ЗК РФ вытекает обязательность утверждения ПМТ в случае привлечения средств дольщиков (см. пункт 7 публикации).</w:t>
      </w:r>
    </w:p>
    <w:p w14:paraId="16451DB1"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3.2. Разрешение на строительство</w:t>
      </w:r>
    </w:p>
    <w:p w14:paraId="7490C15A"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Из норм пункта 1.1. части 17 ГрК вытекает обязанность застройщика при строительстве объектов ИЖС с привлечением средств дольщиков получать разрешение на строительство. При этом не установлено особенностей по сравнению с общим порядком получения разрешения на строительства. Для иных случаев строительства объектов ИЖС сохранён уведомительный порядок, имеющий существенные отличия от общего порядка получения разрешения на строительство.</w:t>
      </w:r>
    </w:p>
    <w:p w14:paraId="41898A46"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4. Раскрытие информации при строительстве объектов ИЖС с привлечением средств дольщиков</w:t>
      </w:r>
    </w:p>
    <w:p w14:paraId="548A6D94"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Согласно части 3.3 статьи 3.1 214-ФЗ, девелопер, привлекающий денежные средства дольщиков для строительства объектов ИЖС, обязан раскрыть в ЕИСЖС следующую информацию:</w:t>
      </w:r>
    </w:p>
    <w:p w14:paraId="5D9AB1E9"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 о застройщике:</w:t>
      </w:r>
    </w:p>
    <w:p w14:paraId="12A82E1C"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фирменное наименование (наименования) застройщика;</w:t>
      </w:r>
    </w:p>
    <w:p w14:paraId="58FDA251"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место нахождения застройщика;</w:t>
      </w:r>
    </w:p>
    <w:p w14:paraId="1548D578"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режим работы;</w:t>
      </w:r>
    </w:p>
    <w:p w14:paraId="2632207B"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номер телефона;</w:t>
      </w:r>
    </w:p>
    <w:p w14:paraId="6C14D7E3"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адрес официального сайта застройщика и адрес электронной почты;</w:t>
      </w:r>
    </w:p>
    <w:p w14:paraId="76AB0B0F"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ФИО лица, исполняющего функции единоличного исполнительного органа застройщика;</w:t>
      </w:r>
    </w:p>
    <w:p w14:paraId="1AD4385C"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индивидуализирующее застройщика коммерческое обозначение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14:paraId="5A82E947"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сведения о государственной регистрации застройщик;</w:t>
      </w:r>
    </w:p>
    <w:p w14:paraId="6B3C2A0C"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размер полностью оплаченного уставного капитала застройщика;</w:t>
      </w:r>
    </w:p>
    <w:p w14:paraId="7E2605B7"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lastRenderedPageBreak/>
        <w:t>2) проект ДДУ;</w:t>
      </w:r>
    </w:p>
    <w:p w14:paraId="13B64B53"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3) коммерческое обозначение малоэтажного жилого комплекса;</w:t>
      </w:r>
    </w:p>
    <w:p w14:paraId="53745CC8"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4) сведения о генеральном подрядчике, выполняющем работы в соответствии с договором строительного подряда;</w:t>
      </w:r>
    </w:p>
    <w:p w14:paraId="32185640"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5) разрешение на строительство;</w:t>
      </w:r>
    </w:p>
    <w:p w14:paraId="6AB196CF"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6) проектная декларация, в том числе с внесёнными в неё изменениями;</w:t>
      </w:r>
    </w:p>
    <w:p w14:paraId="39F380EE"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7) планируемые элементы благоустройства территории;</w:t>
      </w:r>
    </w:p>
    <w:p w14:paraId="4DA5FC5B"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8) предельные параметры разрешенного строительства;</w:t>
      </w:r>
    </w:p>
    <w:p w14:paraId="73CF1D5A"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9) местоположение и характеристики объектов ИЖС и иных объектов недвижимости, строящихся в границах территории малоэтажного жилого комплекса;</w:t>
      </w:r>
    </w:p>
    <w:p w14:paraId="6BA5EDEB"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10) планируемое подключение объектов ИЖС и иных объектов недвижимости, строящихся в границах территории малоэтажного жилого комплекса, к сетям инженерно-технического обеспечения, размер платы за такое подключение;</w:t>
      </w:r>
    </w:p>
    <w:p w14:paraId="57A543AF"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11) состав общего имущества в строящемся в рамках проекта строительства малоэтажном жилом комплексе (перечень объектов с указанием видов их разрешенного использования, перечень технологического и инженерного оборудования, предназначенного для обслуживания этих объектов);</w:t>
      </w:r>
    </w:p>
    <w:p w14:paraId="7A227F64"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12) сроки строительства, в том числе предполагаемый срок передачи объектов ИЖС дольщикам, срок завершения строительства (создания) общего имущества в соответствии с утвержденным ППТ, утверждённым ПМТ и проектной декларацией;</w:t>
      </w:r>
    </w:p>
    <w:p w14:paraId="187E11F9"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13) банк, в котором участниками строительства должны быть открыты счета эскроу в случае привлечения застройщиком целевого кредита;</w:t>
      </w:r>
    </w:p>
    <w:p w14:paraId="37842DA3"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14) реквизиты утверждённых ППТ и ПМТ;</w:t>
      </w:r>
    </w:p>
    <w:p w14:paraId="64D7982F"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15) промежуточная и годовая бухгалтерская (финансовая) отчётность;</w:t>
      </w:r>
    </w:p>
    <w:p w14:paraId="3DF63856"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16) фотографии малоэтажного жилого комплекса, отражающие текущее состояние его строительства (создания);</w:t>
      </w:r>
    </w:p>
    <w:p w14:paraId="29DC1F59"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17) сведения о введении одной из процедур банкротства;</w:t>
      </w:r>
    </w:p>
    <w:p w14:paraId="7CAB6694"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18) об открытии или о закрытии расчетного счета застройщика;</w:t>
      </w:r>
    </w:p>
    <w:p w14:paraId="568B4662"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19)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 если такой объект будет входить в состав общего имущества малоэтажного жилого комплекса;</w:t>
      </w:r>
    </w:p>
    <w:p w14:paraId="3817F8F1"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20) иная информация, предусмотренная настоящим Федеральным законом.</w:t>
      </w:r>
    </w:p>
    <w:p w14:paraId="0223876A"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5. ДДУ в отношении объекта ИЖС</w:t>
      </w:r>
    </w:p>
    <w:p w14:paraId="280E9CDD"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Согласно части 1.1 статьи 4 214-ФЗ, по договору участия в долевом строительстве (ДДУ) в отношении объекта ИЖС застройщик обязан:</w:t>
      </w:r>
    </w:p>
    <w:p w14:paraId="53A49C55"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 в предусмотренный договором срок осуществить строительство объектов ИЖС с системами инженерно-технического обеспечения;</w:t>
      </w:r>
    </w:p>
    <w:p w14:paraId="6D0E55BF"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lastRenderedPageBreak/>
        <w:t>2) передать дольщику ИЖС вместе с правами на ЗУ после получения разрешения на ввод объекта в эксплуатацию всех ИЖС, построенных в рамках проекта строительства;</w:t>
      </w:r>
    </w:p>
    <w:p w14:paraId="59FC7DAA"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3) построить объекты, входящие в состав общего имущества.</w:t>
      </w:r>
    </w:p>
    <w:p w14:paraId="466DD792"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Требования к существенным условиям ДДУ в отношении объекта ИЖС сведены в таблицу.</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40"/>
        <w:gridCol w:w="5122"/>
        <w:gridCol w:w="2552"/>
        <w:gridCol w:w="1559"/>
      </w:tblGrid>
      <w:tr w:rsidR="00285612" w14:paraId="6E894ABA" w14:textId="77777777" w:rsidTr="00B965DE">
        <w:tc>
          <w:tcPr>
            <w:tcW w:w="540" w:type="dxa"/>
            <w:shd w:val="clear" w:color="auto" w:fill="auto"/>
            <w:tcMar>
              <w:top w:w="150" w:type="dxa"/>
              <w:left w:w="150" w:type="dxa"/>
              <w:bottom w:w="150" w:type="dxa"/>
              <w:right w:w="150" w:type="dxa"/>
            </w:tcMar>
            <w:hideMark/>
          </w:tcPr>
          <w:p w14:paraId="7EF3DCB1" w14:textId="4540C1B9" w:rsidR="00285612" w:rsidRDefault="00285612" w:rsidP="00B965DE">
            <w:pPr>
              <w:pStyle w:val="a6"/>
              <w:spacing w:before="0" w:beforeAutospacing="0" w:after="0" w:afterAutospacing="0"/>
              <w:jc w:val="center"/>
            </w:pPr>
          </w:p>
        </w:tc>
        <w:tc>
          <w:tcPr>
            <w:tcW w:w="5122" w:type="dxa"/>
            <w:shd w:val="clear" w:color="auto" w:fill="auto"/>
            <w:tcMar>
              <w:top w:w="150" w:type="dxa"/>
              <w:left w:w="150" w:type="dxa"/>
              <w:bottom w:w="150" w:type="dxa"/>
              <w:right w:w="150" w:type="dxa"/>
            </w:tcMar>
            <w:hideMark/>
          </w:tcPr>
          <w:p w14:paraId="6C667EA4" w14:textId="77777777" w:rsidR="00285612" w:rsidRDefault="00285612" w:rsidP="00B965DE">
            <w:pPr>
              <w:pStyle w:val="a6"/>
              <w:spacing w:before="0" w:beforeAutospacing="0" w:after="0" w:afterAutospacing="0"/>
              <w:jc w:val="center"/>
            </w:pPr>
            <w:r>
              <w:rPr>
                <w:b/>
                <w:bCs/>
              </w:rPr>
              <w:t>Содержание ДДУ</w:t>
            </w:r>
          </w:p>
        </w:tc>
        <w:tc>
          <w:tcPr>
            <w:tcW w:w="2552" w:type="dxa"/>
            <w:shd w:val="clear" w:color="auto" w:fill="auto"/>
            <w:tcMar>
              <w:top w:w="150" w:type="dxa"/>
              <w:left w:w="150" w:type="dxa"/>
              <w:bottom w:w="150" w:type="dxa"/>
              <w:right w:w="150" w:type="dxa"/>
            </w:tcMar>
            <w:hideMark/>
          </w:tcPr>
          <w:p w14:paraId="33153BA9" w14:textId="77777777" w:rsidR="00285612" w:rsidRDefault="00285612" w:rsidP="00B965DE">
            <w:pPr>
              <w:pStyle w:val="a6"/>
              <w:spacing w:before="0" w:beforeAutospacing="0" w:after="0" w:afterAutospacing="0"/>
              <w:jc w:val="center"/>
            </w:pPr>
            <w:r>
              <w:rPr>
                <w:b/>
                <w:bCs/>
              </w:rPr>
              <w:t>Условие</w:t>
            </w:r>
          </w:p>
        </w:tc>
        <w:tc>
          <w:tcPr>
            <w:tcW w:w="1559" w:type="dxa"/>
            <w:shd w:val="clear" w:color="auto" w:fill="auto"/>
            <w:tcMar>
              <w:top w:w="150" w:type="dxa"/>
              <w:left w:w="150" w:type="dxa"/>
              <w:bottom w:w="150" w:type="dxa"/>
              <w:right w:w="150" w:type="dxa"/>
            </w:tcMar>
            <w:hideMark/>
          </w:tcPr>
          <w:p w14:paraId="509E9364" w14:textId="77777777" w:rsidR="00285612" w:rsidRDefault="00285612" w:rsidP="00B965DE">
            <w:pPr>
              <w:pStyle w:val="a6"/>
              <w:spacing w:before="0" w:beforeAutospacing="0" w:after="0" w:afterAutospacing="0"/>
              <w:jc w:val="center"/>
            </w:pPr>
            <w:r>
              <w:rPr>
                <w:b/>
                <w:bCs/>
              </w:rPr>
              <w:t>Норма 214-ФЗ</w:t>
            </w:r>
          </w:p>
        </w:tc>
      </w:tr>
      <w:tr w:rsidR="00285612" w14:paraId="4EECB987" w14:textId="77777777" w:rsidTr="00B965DE">
        <w:tc>
          <w:tcPr>
            <w:tcW w:w="540" w:type="dxa"/>
            <w:shd w:val="clear" w:color="auto" w:fill="auto"/>
            <w:tcMar>
              <w:top w:w="150" w:type="dxa"/>
              <w:left w:w="150" w:type="dxa"/>
              <w:bottom w:w="150" w:type="dxa"/>
              <w:right w:w="150" w:type="dxa"/>
            </w:tcMar>
            <w:hideMark/>
          </w:tcPr>
          <w:p w14:paraId="2404B4E3" w14:textId="77777777" w:rsidR="00285612" w:rsidRDefault="00285612" w:rsidP="00B965DE">
            <w:pPr>
              <w:pStyle w:val="a6"/>
              <w:spacing w:before="0" w:beforeAutospacing="0" w:after="0" w:afterAutospacing="0"/>
            </w:pPr>
            <w:r>
              <w:t>1</w:t>
            </w:r>
          </w:p>
        </w:tc>
        <w:tc>
          <w:tcPr>
            <w:tcW w:w="5122" w:type="dxa"/>
            <w:shd w:val="clear" w:color="auto" w:fill="auto"/>
            <w:tcMar>
              <w:top w:w="150" w:type="dxa"/>
              <w:left w:w="150" w:type="dxa"/>
              <w:bottom w:w="150" w:type="dxa"/>
              <w:right w:w="150" w:type="dxa"/>
            </w:tcMar>
            <w:hideMark/>
          </w:tcPr>
          <w:p w14:paraId="639C30EB" w14:textId="77777777" w:rsidR="00285612" w:rsidRDefault="00285612" w:rsidP="00B965DE">
            <w:pPr>
              <w:pStyle w:val="a6"/>
              <w:spacing w:before="0" w:beforeAutospacing="0" w:after="0" w:afterAutospacing="0"/>
            </w:pPr>
            <w:r>
              <w:t>определение подлежащих передаче земельного участка (ЗУ) и объекта ИЖС, в том числе:</w:t>
            </w:r>
          </w:p>
          <w:p w14:paraId="7A0D9A02" w14:textId="77777777" w:rsidR="00285612" w:rsidRDefault="00285612" w:rsidP="00B965DE">
            <w:pPr>
              <w:pStyle w:val="a6"/>
              <w:spacing w:before="0" w:beforeAutospacing="0" w:after="0" w:afterAutospacing="0"/>
            </w:pPr>
            <w:r>
              <w:t>• площадь ЗУ, условный номер ЗУ, подлежащего образованию, адрес ЗУ (при наличии), кадастровый номер ЗУ (в случае, если на день заключения ДДУ ЗУ образован в соответствии с утвержденным ПМТ и сведения о нём внесены в ЕГРН);</w:t>
            </w:r>
          </w:p>
          <w:p w14:paraId="76DA3B7B" w14:textId="77777777" w:rsidR="00285612" w:rsidRDefault="00285612" w:rsidP="00B965DE">
            <w:pPr>
              <w:pStyle w:val="a6"/>
              <w:spacing w:before="0" w:beforeAutospacing="0" w:after="0" w:afterAutospacing="0"/>
            </w:pPr>
            <w:r>
              <w:t>• вид права, на котором ЗУ подлежит передаче дольщику;</w:t>
            </w:r>
          </w:p>
          <w:p w14:paraId="2D28C828" w14:textId="77777777" w:rsidR="00285612" w:rsidRDefault="00285612" w:rsidP="00B965DE">
            <w:pPr>
              <w:pStyle w:val="a6"/>
              <w:spacing w:before="0" w:beforeAutospacing="0" w:after="0" w:afterAutospacing="0"/>
            </w:pPr>
            <w:r>
              <w:t>• реквизиты утвержденных ППТ и ПМТ, схему расположения сетей;</w:t>
            </w:r>
          </w:p>
          <w:p w14:paraId="109384B8" w14:textId="77777777" w:rsidR="00285612" w:rsidRDefault="00285612" w:rsidP="00B965DE">
            <w:pPr>
              <w:pStyle w:val="a6"/>
              <w:spacing w:before="0" w:beforeAutospacing="0" w:after="0" w:afterAutospacing="0"/>
            </w:pPr>
            <w:r>
              <w:t>• план объекта ИЖС с указанием сведений о количестве этажей, в том числе подземных этажей (при их наличии), площади, материале наружных стен и межэтажных перекрытий, количестве и площади комнат, помещений вспомогательного использования;</w:t>
            </w:r>
          </w:p>
          <w:p w14:paraId="065746B0" w14:textId="77777777" w:rsidR="00285612" w:rsidRDefault="00285612" w:rsidP="00B965DE">
            <w:pPr>
              <w:pStyle w:val="a6"/>
              <w:spacing w:before="0" w:beforeAutospacing="0" w:after="0" w:afterAutospacing="0"/>
            </w:pPr>
            <w:r>
              <w:t>• обязательство осуществить строительство объектов, которые будут входить в состав общего имущества, в соответствии с утвержденными ППТ, ПМТ и проектной декларацией;</w:t>
            </w:r>
          </w:p>
          <w:p w14:paraId="5D3F781F" w14:textId="77777777" w:rsidR="00285612" w:rsidRDefault="00285612" w:rsidP="00B965DE">
            <w:pPr>
              <w:pStyle w:val="a6"/>
              <w:spacing w:before="0" w:beforeAutospacing="0" w:after="0" w:afterAutospacing="0"/>
            </w:pPr>
            <w:r>
              <w:t>• перечень объектов, которые будут входить в состав общего имущества</w:t>
            </w:r>
          </w:p>
        </w:tc>
        <w:tc>
          <w:tcPr>
            <w:tcW w:w="2552" w:type="dxa"/>
            <w:shd w:val="clear" w:color="auto" w:fill="auto"/>
            <w:tcMar>
              <w:top w:w="150" w:type="dxa"/>
              <w:left w:w="150" w:type="dxa"/>
              <w:bottom w:w="150" w:type="dxa"/>
              <w:right w:w="150" w:type="dxa"/>
            </w:tcMar>
            <w:hideMark/>
          </w:tcPr>
          <w:p w14:paraId="66F02137" w14:textId="77777777" w:rsidR="00285612" w:rsidRDefault="00285612" w:rsidP="00B965DE">
            <w:pPr>
              <w:pStyle w:val="a6"/>
              <w:spacing w:before="0" w:beforeAutospacing="0" w:after="0" w:afterAutospacing="0"/>
            </w:pPr>
            <w:r>
              <w:t>всегда</w:t>
            </w:r>
          </w:p>
        </w:tc>
        <w:tc>
          <w:tcPr>
            <w:tcW w:w="1559" w:type="dxa"/>
            <w:shd w:val="clear" w:color="auto" w:fill="auto"/>
            <w:tcMar>
              <w:top w:w="150" w:type="dxa"/>
              <w:left w:w="150" w:type="dxa"/>
              <w:bottom w:w="150" w:type="dxa"/>
              <w:right w:w="150" w:type="dxa"/>
            </w:tcMar>
            <w:hideMark/>
          </w:tcPr>
          <w:p w14:paraId="253720A9" w14:textId="77777777" w:rsidR="00285612" w:rsidRDefault="00285612" w:rsidP="00B965DE">
            <w:pPr>
              <w:pStyle w:val="a6"/>
              <w:spacing w:before="0" w:beforeAutospacing="0" w:after="0" w:afterAutospacing="0"/>
            </w:pPr>
            <w:r>
              <w:t>пункт 1 части 4.2 статьи 4</w:t>
            </w:r>
          </w:p>
        </w:tc>
      </w:tr>
      <w:tr w:rsidR="00285612" w14:paraId="2F074929" w14:textId="77777777" w:rsidTr="00B965DE">
        <w:tc>
          <w:tcPr>
            <w:tcW w:w="540" w:type="dxa"/>
            <w:shd w:val="clear" w:color="auto" w:fill="auto"/>
            <w:tcMar>
              <w:top w:w="150" w:type="dxa"/>
              <w:left w:w="150" w:type="dxa"/>
              <w:bottom w:w="150" w:type="dxa"/>
              <w:right w:w="150" w:type="dxa"/>
            </w:tcMar>
            <w:hideMark/>
          </w:tcPr>
          <w:p w14:paraId="6A964A7B" w14:textId="77777777" w:rsidR="00285612" w:rsidRDefault="00285612" w:rsidP="00B965DE">
            <w:pPr>
              <w:pStyle w:val="a6"/>
              <w:spacing w:before="0" w:beforeAutospacing="0" w:after="0" w:afterAutospacing="0"/>
            </w:pPr>
            <w:r>
              <w:t>2</w:t>
            </w:r>
          </w:p>
        </w:tc>
        <w:tc>
          <w:tcPr>
            <w:tcW w:w="5122" w:type="dxa"/>
            <w:shd w:val="clear" w:color="auto" w:fill="auto"/>
            <w:tcMar>
              <w:top w:w="150" w:type="dxa"/>
              <w:left w:w="150" w:type="dxa"/>
              <w:bottom w:w="150" w:type="dxa"/>
              <w:right w:w="150" w:type="dxa"/>
            </w:tcMar>
            <w:hideMark/>
          </w:tcPr>
          <w:p w14:paraId="22B433BE" w14:textId="77777777" w:rsidR="00285612" w:rsidRDefault="00285612" w:rsidP="00B965DE">
            <w:pPr>
              <w:pStyle w:val="a6"/>
              <w:spacing w:before="0" w:beforeAutospacing="0" w:after="0" w:afterAutospacing="0"/>
            </w:pPr>
            <w:r>
              <w:t>срок передачи застройщиком объекта ИЖС и завершения строительства объектов, которые будут входить в состав общего имущества (указывается единый срок)</w:t>
            </w:r>
          </w:p>
        </w:tc>
        <w:tc>
          <w:tcPr>
            <w:tcW w:w="2552" w:type="dxa"/>
            <w:shd w:val="clear" w:color="auto" w:fill="auto"/>
            <w:tcMar>
              <w:top w:w="150" w:type="dxa"/>
              <w:left w:w="150" w:type="dxa"/>
              <w:bottom w:w="150" w:type="dxa"/>
              <w:right w:w="150" w:type="dxa"/>
            </w:tcMar>
            <w:hideMark/>
          </w:tcPr>
          <w:p w14:paraId="7631B871" w14:textId="77777777" w:rsidR="00285612" w:rsidRDefault="00285612" w:rsidP="00B965DE">
            <w:pPr>
              <w:pStyle w:val="a6"/>
              <w:spacing w:before="0" w:beforeAutospacing="0" w:after="0" w:afterAutospacing="0"/>
            </w:pPr>
            <w:r>
              <w:t>всегда</w:t>
            </w:r>
          </w:p>
        </w:tc>
        <w:tc>
          <w:tcPr>
            <w:tcW w:w="1559" w:type="dxa"/>
            <w:shd w:val="clear" w:color="auto" w:fill="auto"/>
            <w:tcMar>
              <w:top w:w="150" w:type="dxa"/>
              <w:left w:w="150" w:type="dxa"/>
              <w:bottom w:w="150" w:type="dxa"/>
              <w:right w:w="150" w:type="dxa"/>
            </w:tcMar>
            <w:hideMark/>
          </w:tcPr>
          <w:p w14:paraId="6C7DBEA2" w14:textId="77777777" w:rsidR="00285612" w:rsidRDefault="00285612" w:rsidP="00B965DE">
            <w:pPr>
              <w:pStyle w:val="a6"/>
              <w:spacing w:before="0" w:beforeAutospacing="0" w:after="0" w:afterAutospacing="0"/>
            </w:pPr>
            <w:r>
              <w:t>пункт 2 части 4.2 статьи 4</w:t>
            </w:r>
          </w:p>
        </w:tc>
      </w:tr>
      <w:tr w:rsidR="00285612" w14:paraId="0313D334" w14:textId="77777777" w:rsidTr="00B965DE">
        <w:tc>
          <w:tcPr>
            <w:tcW w:w="540" w:type="dxa"/>
            <w:shd w:val="clear" w:color="auto" w:fill="auto"/>
            <w:tcMar>
              <w:top w:w="150" w:type="dxa"/>
              <w:left w:w="150" w:type="dxa"/>
              <w:bottom w:w="150" w:type="dxa"/>
              <w:right w:w="150" w:type="dxa"/>
            </w:tcMar>
            <w:hideMark/>
          </w:tcPr>
          <w:p w14:paraId="458E6A8F" w14:textId="77777777" w:rsidR="00285612" w:rsidRDefault="00285612" w:rsidP="00B965DE">
            <w:pPr>
              <w:pStyle w:val="a6"/>
              <w:spacing w:before="0" w:beforeAutospacing="0" w:after="0" w:afterAutospacing="0"/>
            </w:pPr>
            <w:r>
              <w:t>3</w:t>
            </w:r>
          </w:p>
        </w:tc>
        <w:tc>
          <w:tcPr>
            <w:tcW w:w="5122" w:type="dxa"/>
            <w:shd w:val="clear" w:color="auto" w:fill="auto"/>
            <w:tcMar>
              <w:top w:w="150" w:type="dxa"/>
              <w:left w:w="150" w:type="dxa"/>
              <w:bottom w:w="150" w:type="dxa"/>
              <w:right w:w="150" w:type="dxa"/>
            </w:tcMar>
            <w:hideMark/>
          </w:tcPr>
          <w:p w14:paraId="039AC06D" w14:textId="77777777" w:rsidR="00285612" w:rsidRDefault="00285612" w:rsidP="00B965DE">
            <w:pPr>
              <w:pStyle w:val="a6"/>
              <w:spacing w:before="0" w:beforeAutospacing="0" w:after="0" w:afterAutospacing="0"/>
            </w:pPr>
            <w:r>
              <w:t>обязанность застройщика передать объект ИЖС и земельный участок после их кадастрового учета и при условии завершения строительства общего имущества, всех объектов ИЖС в границах территории малоэтажного жилого комплекса, предусмотренных проектом строительства, либо проектом этапа</w:t>
            </w:r>
          </w:p>
        </w:tc>
        <w:tc>
          <w:tcPr>
            <w:tcW w:w="2552" w:type="dxa"/>
            <w:shd w:val="clear" w:color="auto" w:fill="auto"/>
            <w:tcMar>
              <w:top w:w="150" w:type="dxa"/>
              <w:left w:w="150" w:type="dxa"/>
              <w:bottom w:w="150" w:type="dxa"/>
              <w:right w:w="150" w:type="dxa"/>
            </w:tcMar>
            <w:hideMark/>
          </w:tcPr>
          <w:p w14:paraId="62D4CC38" w14:textId="77777777" w:rsidR="00285612" w:rsidRDefault="00285612" w:rsidP="00B965DE">
            <w:pPr>
              <w:pStyle w:val="a6"/>
              <w:spacing w:before="0" w:beforeAutospacing="0" w:after="0" w:afterAutospacing="0"/>
            </w:pPr>
            <w:r>
              <w:t>всегда</w:t>
            </w:r>
          </w:p>
        </w:tc>
        <w:tc>
          <w:tcPr>
            <w:tcW w:w="1559" w:type="dxa"/>
            <w:shd w:val="clear" w:color="auto" w:fill="auto"/>
            <w:tcMar>
              <w:top w:w="150" w:type="dxa"/>
              <w:left w:w="150" w:type="dxa"/>
              <w:bottom w:w="150" w:type="dxa"/>
              <w:right w:w="150" w:type="dxa"/>
            </w:tcMar>
            <w:hideMark/>
          </w:tcPr>
          <w:p w14:paraId="18AB6A25" w14:textId="77777777" w:rsidR="00285612" w:rsidRDefault="00285612" w:rsidP="00B965DE">
            <w:pPr>
              <w:pStyle w:val="a6"/>
              <w:spacing w:before="0" w:beforeAutospacing="0" w:after="0" w:afterAutospacing="0"/>
            </w:pPr>
            <w:r>
              <w:t>часть 3.1 статьи 8</w:t>
            </w:r>
          </w:p>
        </w:tc>
      </w:tr>
      <w:tr w:rsidR="00285612" w14:paraId="42F7C41D" w14:textId="77777777" w:rsidTr="00B965DE">
        <w:tc>
          <w:tcPr>
            <w:tcW w:w="540" w:type="dxa"/>
            <w:vMerge w:val="restart"/>
            <w:shd w:val="clear" w:color="auto" w:fill="auto"/>
            <w:tcMar>
              <w:top w:w="150" w:type="dxa"/>
              <w:left w:w="150" w:type="dxa"/>
              <w:bottom w:w="150" w:type="dxa"/>
              <w:right w:w="150" w:type="dxa"/>
            </w:tcMar>
            <w:hideMark/>
          </w:tcPr>
          <w:p w14:paraId="2A9A297D" w14:textId="77777777" w:rsidR="00285612" w:rsidRDefault="00285612" w:rsidP="00B965DE">
            <w:pPr>
              <w:pStyle w:val="a6"/>
              <w:spacing w:before="0" w:beforeAutospacing="0" w:after="0" w:afterAutospacing="0"/>
            </w:pPr>
            <w:r>
              <w:lastRenderedPageBreak/>
              <w:t>4</w:t>
            </w:r>
          </w:p>
        </w:tc>
        <w:tc>
          <w:tcPr>
            <w:tcW w:w="5122" w:type="dxa"/>
            <w:shd w:val="clear" w:color="auto" w:fill="auto"/>
            <w:tcMar>
              <w:top w:w="150" w:type="dxa"/>
              <w:left w:w="150" w:type="dxa"/>
              <w:bottom w:w="150" w:type="dxa"/>
              <w:right w:w="150" w:type="dxa"/>
            </w:tcMar>
            <w:hideMark/>
          </w:tcPr>
          <w:p w14:paraId="773671B5" w14:textId="77777777" w:rsidR="00285612" w:rsidRDefault="00285612" w:rsidP="00B965DE">
            <w:pPr>
              <w:pStyle w:val="a6"/>
              <w:spacing w:before="0" w:beforeAutospacing="0" w:after="0" w:afterAutospacing="0"/>
            </w:pPr>
            <w:r>
              <w:t>цена договора, сроки и порядок ее уплаты</w:t>
            </w:r>
          </w:p>
        </w:tc>
        <w:tc>
          <w:tcPr>
            <w:tcW w:w="2552" w:type="dxa"/>
            <w:shd w:val="clear" w:color="auto" w:fill="auto"/>
            <w:tcMar>
              <w:top w:w="150" w:type="dxa"/>
              <w:left w:w="150" w:type="dxa"/>
              <w:bottom w:w="150" w:type="dxa"/>
              <w:right w:w="150" w:type="dxa"/>
            </w:tcMar>
            <w:hideMark/>
          </w:tcPr>
          <w:p w14:paraId="7EB520AA" w14:textId="77777777" w:rsidR="00285612" w:rsidRDefault="00285612" w:rsidP="00B965DE">
            <w:pPr>
              <w:pStyle w:val="a6"/>
              <w:spacing w:before="0" w:beforeAutospacing="0" w:after="0" w:afterAutospacing="0"/>
            </w:pPr>
            <w:r>
              <w:t>всегда</w:t>
            </w:r>
          </w:p>
        </w:tc>
        <w:tc>
          <w:tcPr>
            <w:tcW w:w="1559" w:type="dxa"/>
            <w:shd w:val="clear" w:color="auto" w:fill="auto"/>
            <w:tcMar>
              <w:top w:w="150" w:type="dxa"/>
              <w:left w:w="150" w:type="dxa"/>
              <w:bottom w:w="150" w:type="dxa"/>
              <w:right w:w="150" w:type="dxa"/>
            </w:tcMar>
            <w:hideMark/>
          </w:tcPr>
          <w:p w14:paraId="05B319F7" w14:textId="77777777" w:rsidR="00285612" w:rsidRDefault="00285612" w:rsidP="00B965DE">
            <w:pPr>
              <w:pStyle w:val="a6"/>
              <w:spacing w:before="0" w:beforeAutospacing="0" w:after="0" w:afterAutospacing="0"/>
            </w:pPr>
            <w:r>
              <w:t>пункт 3 части 4.2 статьи 5</w:t>
            </w:r>
          </w:p>
        </w:tc>
      </w:tr>
      <w:tr w:rsidR="00285612" w14:paraId="0C9CB42E" w14:textId="77777777" w:rsidTr="00B965DE">
        <w:tc>
          <w:tcPr>
            <w:tcW w:w="540" w:type="dxa"/>
            <w:vMerge/>
            <w:shd w:val="clear" w:color="auto" w:fill="auto"/>
            <w:vAlign w:val="center"/>
            <w:hideMark/>
          </w:tcPr>
          <w:p w14:paraId="362B6CE5" w14:textId="77777777" w:rsidR="00285612" w:rsidRDefault="00285612" w:rsidP="00B965DE">
            <w:pPr>
              <w:spacing w:after="0" w:line="240" w:lineRule="auto"/>
              <w:rPr>
                <w:sz w:val="24"/>
                <w:szCs w:val="24"/>
              </w:rPr>
            </w:pPr>
          </w:p>
        </w:tc>
        <w:tc>
          <w:tcPr>
            <w:tcW w:w="5122" w:type="dxa"/>
            <w:shd w:val="clear" w:color="auto" w:fill="auto"/>
            <w:tcMar>
              <w:top w:w="150" w:type="dxa"/>
              <w:left w:w="150" w:type="dxa"/>
              <w:bottom w:w="150" w:type="dxa"/>
              <w:right w:w="150" w:type="dxa"/>
            </w:tcMar>
            <w:hideMark/>
          </w:tcPr>
          <w:p w14:paraId="3AFD574C" w14:textId="77777777" w:rsidR="00285612" w:rsidRDefault="00285612" w:rsidP="00B965DE">
            <w:pPr>
              <w:pStyle w:val="a6"/>
              <w:spacing w:before="0" w:beforeAutospacing="0" w:after="0" w:afterAutospacing="0"/>
            </w:pPr>
            <w:r>
              <w:t>раздельное указание цен: объект ИЖС; ЗУ</w:t>
            </w:r>
          </w:p>
        </w:tc>
        <w:tc>
          <w:tcPr>
            <w:tcW w:w="2552" w:type="dxa"/>
            <w:shd w:val="clear" w:color="auto" w:fill="auto"/>
            <w:tcMar>
              <w:top w:w="150" w:type="dxa"/>
              <w:left w:w="150" w:type="dxa"/>
              <w:bottom w:w="150" w:type="dxa"/>
              <w:right w:w="150" w:type="dxa"/>
            </w:tcMar>
            <w:hideMark/>
          </w:tcPr>
          <w:p w14:paraId="240ACABD" w14:textId="77777777" w:rsidR="00285612" w:rsidRDefault="00285612" w:rsidP="00B965DE">
            <w:pPr>
              <w:pStyle w:val="a6"/>
              <w:spacing w:before="0" w:beforeAutospacing="0" w:after="0" w:afterAutospacing="0"/>
            </w:pPr>
            <w:r>
              <w:t>если ЗУ под объектом ИЖС находится в собственности застройщика</w:t>
            </w:r>
          </w:p>
        </w:tc>
        <w:tc>
          <w:tcPr>
            <w:tcW w:w="1559" w:type="dxa"/>
            <w:shd w:val="clear" w:color="auto" w:fill="auto"/>
            <w:tcMar>
              <w:top w:w="150" w:type="dxa"/>
              <w:left w:w="150" w:type="dxa"/>
              <w:bottom w:w="150" w:type="dxa"/>
              <w:right w:w="150" w:type="dxa"/>
            </w:tcMar>
            <w:hideMark/>
          </w:tcPr>
          <w:p w14:paraId="4D107D1E" w14:textId="77777777" w:rsidR="00285612" w:rsidRDefault="00285612" w:rsidP="00B965DE">
            <w:pPr>
              <w:pStyle w:val="a6"/>
              <w:spacing w:before="0" w:beforeAutospacing="0" w:after="0" w:afterAutospacing="0"/>
            </w:pPr>
            <w:r>
              <w:t>часть 1.1. статьи 5</w:t>
            </w:r>
          </w:p>
        </w:tc>
      </w:tr>
      <w:tr w:rsidR="00285612" w14:paraId="23EACEEA" w14:textId="77777777" w:rsidTr="00B965DE">
        <w:tc>
          <w:tcPr>
            <w:tcW w:w="540" w:type="dxa"/>
            <w:shd w:val="clear" w:color="auto" w:fill="auto"/>
            <w:tcMar>
              <w:top w:w="150" w:type="dxa"/>
              <w:left w:w="150" w:type="dxa"/>
              <w:bottom w:w="150" w:type="dxa"/>
              <w:right w:w="150" w:type="dxa"/>
            </w:tcMar>
            <w:hideMark/>
          </w:tcPr>
          <w:p w14:paraId="72B8F8BD" w14:textId="77777777" w:rsidR="00285612" w:rsidRDefault="00285612" w:rsidP="00B965DE">
            <w:pPr>
              <w:pStyle w:val="a6"/>
              <w:spacing w:before="0" w:beforeAutospacing="0" w:after="0" w:afterAutospacing="0"/>
            </w:pPr>
            <w:r>
              <w:t>5</w:t>
            </w:r>
          </w:p>
        </w:tc>
        <w:tc>
          <w:tcPr>
            <w:tcW w:w="5122" w:type="dxa"/>
            <w:shd w:val="clear" w:color="auto" w:fill="auto"/>
            <w:tcMar>
              <w:top w:w="150" w:type="dxa"/>
              <w:left w:w="150" w:type="dxa"/>
              <w:bottom w:w="150" w:type="dxa"/>
              <w:right w:w="150" w:type="dxa"/>
            </w:tcMar>
            <w:hideMark/>
          </w:tcPr>
          <w:p w14:paraId="3D2B550F" w14:textId="77777777" w:rsidR="00285612" w:rsidRDefault="00285612" w:rsidP="00B965DE">
            <w:pPr>
              <w:pStyle w:val="a6"/>
              <w:spacing w:before="0" w:beforeAutospacing="0" w:after="0" w:afterAutospacing="0"/>
            </w:pPr>
            <w:r>
              <w:t>обязанность участника долевого строительства оплатить цену ДДУ до ввода объекта в эксплуатацию</w:t>
            </w:r>
          </w:p>
        </w:tc>
        <w:tc>
          <w:tcPr>
            <w:tcW w:w="2552" w:type="dxa"/>
            <w:shd w:val="clear" w:color="auto" w:fill="auto"/>
            <w:tcMar>
              <w:top w:w="150" w:type="dxa"/>
              <w:left w:w="150" w:type="dxa"/>
              <w:bottom w:w="150" w:type="dxa"/>
              <w:right w:w="150" w:type="dxa"/>
            </w:tcMar>
            <w:hideMark/>
          </w:tcPr>
          <w:p w14:paraId="426AF797" w14:textId="77777777" w:rsidR="00285612" w:rsidRDefault="00285612" w:rsidP="00B965DE">
            <w:pPr>
              <w:pStyle w:val="a6"/>
              <w:spacing w:before="0" w:beforeAutospacing="0" w:after="0" w:afterAutospacing="0"/>
            </w:pPr>
            <w:r>
              <w:t>если застройщик привлекает денежные средства дольщиков с использованием счетов эскроу</w:t>
            </w:r>
          </w:p>
        </w:tc>
        <w:tc>
          <w:tcPr>
            <w:tcW w:w="1559" w:type="dxa"/>
            <w:shd w:val="clear" w:color="auto" w:fill="auto"/>
            <w:tcMar>
              <w:top w:w="150" w:type="dxa"/>
              <w:left w:w="150" w:type="dxa"/>
              <w:bottom w:w="150" w:type="dxa"/>
              <w:right w:w="150" w:type="dxa"/>
            </w:tcMar>
            <w:hideMark/>
          </w:tcPr>
          <w:p w14:paraId="1CA93F36" w14:textId="77777777" w:rsidR="00285612" w:rsidRDefault="00285612" w:rsidP="00B965DE">
            <w:pPr>
              <w:pStyle w:val="a6"/>
              <w:spacing w:before="0" w:beforeAutospacing="0" w:after="0" w:afterAutospacing="0"/>
            </w:pPr>
            <w:r>
              <w:t>часть 2.1 статьи 15.4</w:t>
            </w:r>
          </w:p>
        </w:tc>
      </w:tr>
      <w:tr w:rsidR="00285612" w14:paraId="4431B28B" w14:textId="77777777" w:rsidTr="00B965DE">
        <w:tc>
          <w:tcPr>
            <w:tcW w:w="540" w:type="dxa"/>
            <w:shd w:val="clear" w:color="auto" w:fill="auto"/>
            <w:tcMar>
              <w:top w:w="150" w:type="dxa"/>
              <w:left w:w="150" w:type="dxa"/>
              <w:bottom w:w="150" w:type="dxa"/>
              <w:right w:w="150" w:type="dxa"/>
            </w:tcMar>
            <w:hideMark/>
          </w:tcPr>
          <w:p w14:paraId="0210A7C0" w14:textId="77777777" w:rsidR="00285612" w:rsidRDefault="00285612" w:rsidP="00B965DE">
            <w:pPr>
              <w:pStyle w:val="a6"/>
              <w:spacing w:before="0" w:beforeAutospacing="0" w:after="0" w:afterAutospacing="0"/>
            </w:pPr>
            <w:r>
              <w:t>6</w:t>
            </w:r>
          </w:p>
        </w:tc>
        <w:tc>
          <w:tcPr>
            <w:tcW w:w="5122" w:type="dxa"/>
            <w:shd w:val="clear" w:color="auto" w:fill="auto"/>
            <w:tcMar>
              <w:top w:w="150" w:type="dxa"/>
              <w:left w:w="150" w:type="dxa"/>
              <w:bottom w:w="150" w:type="dxa"/>
              <w:right w:w="150" w:type="dxa"/>
            </w:tcMar>
            <w:hideMark/>
          </w:tcPr>
          <w:p w14:paraId="540021D4" w14:textId="77777777" w:rsidR="00285612" w:rsidRDefault="00285612" w:rsidP="00B965DE">
            <w:pPr>
              <w:pStyle w:val="a6"/>
              <w:spacing w:before="0" w:beforeAutospacing="0" w:after="0" w:afterAutospacing="0"/>
            </w:pPr>
            <w:r>
              <w:t>порядок расчётов в случае изменения общей площади объекта ИЖС и ЗУ</w:t>
            </w:r>
          </w:p>
        </w:tc>
        <w:tc>
          <w:tcPr>
            <w:tcW w:w="2552" w:type="dxa"/>
            <w:shd w:val="clear" w:color="auto" w:fill="auto"/>
            <w:tcMar>
              <w:top w:w="150" w:type="dxa"/>
              <w:left w:w="150" w:type="dxa"/>
              <w:bottom w:w="150" w:type="dxa"/>
              <w:right w:w="150" w:type="dxa"/>
            </w:tcMar>
            <w:hideMark/>
          </w:tcPr>
          <w:p w14:paraId="241E9AE3" w14:textId="77777777" w:rsidR="00285612" w:rsidRDefault="00285612" w:rsidP="00B965DE">
            <w:pPr>
              <w:pStyle w:val="a6"/>
              <w:spacing w:before="0" w:beforeAutospacing="0" w:after="0" w:afterAutospacing="0"/>
            </w:pPr>
            <w:r>
              <w:t>всегда</w:t>
            </w:r>
          </w:p>
        </w:tc>
        <w:tc>
          <w:tcPr>
            <w:tcW w:w="1559" w:type="dxa"/>
            <w:shd w:val="clear" w:color="auto" w:fill="auto"/>
            <w:tcMar>
              <w:top w:w="150" w:type="dxa"/>
              <w:left w:w="150" w:type="dxa"/>
              <w:bottom w:w="150" w:type="dxa"/>
              <w:right w:w="150" w:type="dxa"/>
            </w:tcMar>
            <w:hideMark/>
          </w:tcPr>
          <w:p w14:paraId="4528AAEA" w14:textId="77777777" w:rsidR="00285612" w:rsidRDefault="00285612" w:rsidP="00B965DE">
            <w:pPr>
              <w:pStyle w:val="a6"/>
              <w:spacing w:before="0" w:beforeAutospacing="0" w:after="0" w:afterAutospacing="0"/>
            </w:pPr>
            <w:r>
              <w:t>часть 1.1. статьи 5</w:t>
            </w:r>
          </w:p>
        </w:tc>
      </w:tr>
      <w:tr w:rsidR="00285612" w14:paraId="0D2232CB" w14:textId="77777777" w:rsidTr="00B965DE">
        <w:tc>
          <w:tcPr>
            <w:tcW w:w="540" w:type="dxa"/>
            <w:shd w:val="clear" w:color="auto" w:fill="auto"/>
            <w:tcMar>
              <w:top w:w="150" w:type="dxa"/>
              <w:left w:w="150" w:type="dxa"/>
              <w:bottom w:w="150" w:type="dxa"/>
              <w:right w:w="150" w:type="dxa"/>
            </w:tcMar>
            <w:hideMark/>
          </w:tcPr>
          <w:p w14:paraId="419B48AD" w14:textId="77777777" w:rsidR="00285612" w:rsidRDefault="00285612" w:rsidP="00B965DE">
            <w:pPr>
              <w:pStyle w:val="a6"/>
              <w:spacing w:before="0" w:beforeAutospacing="0" w:after="0" w:afterAutospacing="0"/>
            </w:pPr>
            <w:r>
              <w:t>7</w:t>
            </w:r>
          </w:p>
        </w:tc>
        <w:tc>
          <w:tcPr>
            <w:tcW w:w="5122" w:type="dxa"/>
            <w:shd w:val="clear" w:color="auto" w:fill="auto"/>
            <w:tcMar>
              <w:top w:w="150" w:type="dxa"/>
              <w:left w:w="150" w:type="dxa"/>
              <w:bottom w:w="150" w:type="dxa"/>
              <w:right w:w="150" w:type="dxa"/>
            </w:tcMar>
            <w:hideMark/>
          </w:tcPr>
          <w:p w14:paraId="7D3FE7F1" w14:textId="77777777" w:rsidR="00285612" w:rsidRDefault="00285612" w:rsidP="00B965DE">
            <w:pPr>
              <w:pStyle w:val="a6"/>
              <w:spacing w:before="0" w:beforeAutospacing="0" w:after="0" w:afterAutospacing="0"/>
            </w:pPr>
            <w:r>
              <w:t>гарантийный срок (не может составлять менее 5-ти лет)</w:t>
            </w:r>
          </w:p>
        </w:tc>
        <w:tc>
          <w:tcPr>
            <w:tcW w:w="2552" w:type="dxa"/>
            <w:shd w:val="clear" w:color="auto" w:fill="auto"/>
            <w:tcMar>
              <w:top w:w="150" w:type="dxa"/>
              <w:left w:w="150" w:type="dxa"/>
              <w:bottom w:w="150" w:type="dxa"/>
              <w:right w:w="150" w:type="dxa"/>
            </w:tcMar>
            <w:hideMark/>
          </w:tcPr>
          <w:p w14:paraId="17B1F340" w14:textId="77777777" w:rsidR="00285612" w:rsidRDefault="00285612" w:rsidP="00B965DE">
            <w:pPr>
              <w:pStyle w:val="a6"/>
              <w:spacing w:before="0" w:beforeAutospacing="0" w:after="0" w:afterAutospacing="0"/>
            </w:pPr>
            <w:r>
              <w:t>всегда</w:t>
            </w:r>
          </w:p>
        </w:tc>
        <w:tc>
          <w:tcPr>
            <w:tcW w:w="1559" w:type="dxa"/>
            <w:shd w:val="clear" w:color="auto" w:fill="auto"/>
            <w:tcMar>
              <w:top w:w="150" w:type="dxa"/>
              <w:left w:w="150" w:type="dxa"/>
              <w:bottom w:w="150" w:type="dxa"/>
              <w:right w:w="150" w:type="dxa"/>
            </w:tcMar>
            <w:hideMark/>
          </w:tcPr>
          <w:p w14:paraId="20CDAAE7" w14:textId="77777777" w:rsidR="00285612" w:rsidRDefault="00285612" w:rsidP="00B965DE">
            <w:pPr>
              <w:pStyle w:val="a6"/>
              <w:spacing w:before="0" w:beforeAutospacing="0" w:after="0" w:afterAutospacing="0"/>
            </w:pPr>
            <w:r>
              <w:t>пункт 4 части 4.2 статьи 5</w:t>
            </w:r>
          </w:p>
        </w:tc>
      </w:tr>
      <w:tr w:rsidR="00285612" w14:paraId="5F2B974E" w14:textId="77777777" w:rsidTr="00B965DE">
        <w:tc>
          <w:tcPr>
            <w:tcW w:w="540" w:type="dxa"/>
            <w:shd w:val="clear" w:color="auto" w:fill="auto"/>
            <w:tcMar>
              <w:top w:w="150" w:type="dxa"/>
              <w:left w:w="150" w:type="dxa"/>
              <w:bottom w:w="150" w:type="dxa"/>
              <w:right w:w="150" w:type="dxa"/>
            </w:tcMar>
            <w:hideMark/>
          </w:tcPr>
          <w:p w14:paraId="7403452C" w14:textId="77777777" w:rsidR="00285612" w:rsidRDefault="00285612" w:rsidP="00B965DE">
            <w:pPr>
              <w:pStyle w:val="a6"/>
              <w:spacing w:before="0" w:beforeAutospacing="0" w:after="0" w:afterAutospacing="0"/>
            </w:pPr>
            <w:r>
              <w:t>8</w:t>
            </w:r>
          </w:p>
        </w:tc>
        <w:tc>
          <w:tcPr>
            <w:tcW w:w="5122" w:type="dxa"/>
            <w:shd w:val="clear" w:color="auto" w:fill="auto"/>
            <w:tcMar>
              <w:top w:w="150" w:type="dxa"/>
              <w:left w:w="150" w:type="dxa"/>
              <w:bottom w:w="150" w:type="dxa"/>
              <w:right w:w="150" w:type="dxa"/>
            </w:tcMar>
            <w:hideMark/>
          </w:tcPr>
          <w:p w14:paraId="3C81A85D" w14:textId="77777777" w:rsidR="00285612" w:rsidRDefault="00285612" w:rsidP="00B965DE">
            <w:pPr>
              <w:pStyle w:val="a6"/>
              <w:spacing w:before="0" w:beforeAutospacing="0" w:after="0" w:afterAutospacing="0"/>
            </w:pPr>
            <w:r>
              <w:t>реквизиты счета эскроу в уполномоченном банке и сведения о таком банке (наименование, фирменное наименование, место нахождения и адрес, адрес электронной почты, номер телефона)</w:t>
            </w:r>
          </w:p>
        </w:tc>
        <w:tc>
          <w:tcPr>
            <w:tcW w:w="2552" w:type="dxa"/>
            <w:shd w:val="clear" w:color="auto" w:fill="auto"/>
            <w:tcMar>
              <w:top w:w="150" w:type="dxa"/>
              <w:left w:w="150" w:type="dxa"/>
              <w:bottom w:w="150" w:type="dxa"/>
              <w:right w:w="150" w:type="dxa"/>
            </w:tcMar>
            <w:hideMark/>
          </w:tcPr>
          <w:p w14:paraId="5524C988" w14:textId="77777777" w:rsidR="00285612" w:rsidRDefault="00285612" w:rsidP="00B965DE">
            <w:pPr>
              <w:pStyle w:val="a6"/>
              <w:spacing w:before="0" w:beforeAutospacing="0" w:after="0" w:afterAutospacing="0"/>
            </w:pPr>
            <w:r>
              <w:t>если застройщик привлекает денежные средства дольщиков с использованием счетов эскроу</w:t>
            </w:r>
          </w:p>
        </w:tc>
        <w:tc>
          <w:tcPr>
            <w:tcW w:w="1559" w:type="dxa"/>
            <w:shd w:val="clear" w:color="auto" w:fill="auto"/>
            <w:tcMar>
              <w:top w:w="150" w:type="dxa"/>
              <w:left w:w="150" w:type="dxa"/>
              <w:bottom w:w="150" w:type="dxa"/>
              <w:right w:w="150" w:type="dxa"/>
            </w:tcMar>
            <w:hideMark/>
          </w:tcPr>
          <w:p w14:paraId="7F5446C3" w14:textId="77777777" w:rsidR="00285612" w:rsidRDefault="00285612" w:rsidP="00B965DE">
            <w:pPr>
              <w:pStyle w:val="a6"/>
              <w:spacing w:before="0" w:beforeAutospacing="0" w:after="0" w:afterAutospacing="0"/>
            </w:pPr>
            <w:r>
              <w:t>пункт 5 части 4.2 статьи 5</w:t>
            </w:r>
          </w:p>
        </w:tc>
      </w:tr>
      <w:tr w:rsidR="00285612" w14:paraId="7EA9A333" w14:textId="77777777" w:rsidTr="00B965DE">
        <w:tc>
          <w:tcPr>
            <w:tcW w:w="540" w:type="dxa"/>
            <w:shd w:val="clear" w:color="auto" w:fill="auto"/>
            <w:tcMar>
              <w:top w:w="150" w:type="dxa"/>
              <w:left w:w="150" w:type="dxa"/>
              <w:bottom w:w="150" w:type="dxa"/>
              <w:right w:w="150" w:type="dxa"/>
            </w:tcMar>
            <w:hideMark/>
          </w:tcPr>
          <w:p w14:paraId="26587DE7" w14:textId="77777777" w:rsidR="00285612" w:rsidRDefault="00285612" w:rsidP="00B965DE">
            <w:pPr>
              <w:pStyle w:val="a6"/>
              <w:spacing w:before="0" w:beforeAutospacing="0" w:after="0" w:afterAutospacing="0"/>
            </w:pPr>
            <w:r>
              <w:t>9</w:t>
            </w:r>
          </w:p>
        </w:tc>
        <w:tc>
          <w:tcPr>
            <w:tcW w:w="5122" w:type="dxa"/>
            <w:shd w:val="clear" w:color="auto" w:fill="auto"/>
            <w:tcMar>
              <w:top w:w="150" w:type="dxa"/>
              <w:left w:w="150" w:type="dxa"/>
              <w:bottom w:w="150" w:type="dxa"/>
              <w:right w:w="150" w:type="dxa"/>
            </w:tcMar>
            <w:hideMark/>
          </w:tcPr>
          <w:p w14:paraId="2BE2D658" w14:textId="77777777" w:rsidR="00285612" w:rsidRDefault="00285612" w:rsidP="00B965DE">
            <w:pPr>
              <w:pStyle w:val="a6"/>
              <w:spacing w:before="0" w:beforeAutospacing="0" w:after="0" w:afterAutospacing="0"/>
            </w:pPr>
            <w:r>
              <w:t>порядок определения размера арендной платы каждого из соарендаторов земельного участка, права на который входят в общее имущество</w:t>
            </w:r>
          </w:p>
        </w:tc>
        <w:tc>
          <w:tcPr>
            <w:tcW w:w="2552" w:type="dxa"/>
            <w:vMerge w:val="restart"/>
            <w:shd w:val="clear" w:color="auto" w:fill="auto"/>
            <w:tcMar>
              <w:top w:w="150" w:type="dxa"/>
              <w:left w:w="150" w:type="dxa"/>
              <w:bottom w:w="150" w:type="dxa"/>
              <w:right w:w="150" w:type="dxa"/>
            </w:tcMar>
            <w:hideMark/>
          </w:tcPr>
          <w:p w14:paraId="3845B620" w14:textId="77777777" w:rsidR="00285612" w:rsidRDefault="00285612" w:rsidP="00B965DE">
            <w:pPr>
              <w:pStyle w:val="a6"/>
              <w:spacing w:before="0" w:beforeAutospacing="0" w:after="0" w:afterAutospacing="0"/>
            </w:pPr>
            <w:r>
              <w:t>если ЗУ под объектом общего имущества предоставляется дольщикам на праве аренды</w:t>
            </w:r>
          </w:p>
        </w:tc>
        <w:tc>
          <w:tcPr>
            <w:tcW w:w="1559" w:type="dxa"/>
            <w:vMerge w:val="restart"/>
            <w:shd w:val="clear" w:color="auto" w:fill="auto"/>
            <w:tcMar>
              <w:top w:w="150" w:type="dxa"/>
              <w:left w:w="150" w:type="dxa"/>
              <w:bottom w:w="150" w:type="dxa"/>
              <w:right w:w="150" w:type="dxa"/>
            </w:tcMar>
            <w:hideMark/>
          </w:tcPr>
          <w:p w14:paraId="6568C064" w14:textId="77777777" w:rsidR="00285612" w:rsidRDefault="00285612" w:rsidP="00B965DE">
            <w:pPr>
              <w:pStyle w:val="a6"/>
              <w:spacing w:before="0" w:beforeAutospacing="0" w:after="0" w:afterAutospacing="0"/>
            </w:pPr>
            <w:r>
              <w:t>часть 4.6 статьи 4</w:t>
            </w:r>
          </w:p>
        </w:tc>
      </w:tr>
      <w:tr w:rsidR="00285612" w14:paraId="5C5F0888" w14:textId="77777777" w:rsidTr="00B965DE">
        <w:tc>
          <w:tcPr>
            <w:tcW w:w="540" w:type="dxa"/>
            <w:shd w:val="clear" w:color="auto" w:fill="auto"/>
            <w:tcMar>
              <w:top w:w="150" w:type="dxa"/>
              <w:left w:w="150" w:type="dxa"/>
              <w:bottom w:w="150" w:type="dxa"/>
              <w:right w:w="150" w:type="dxa"/>
            </w:tcMar>
            <w:hideMark/>
          </w:tcPr>
          <w:p w14:paraId="4CE6EACA" w14:textId="77777777" w:rsidR="00285612" w:rsidRDefault="00285612" w:rsidP="00B965DE">
            <w:pPr>
              <w:pStyle w:val="a6"/>
              <w:spacing w:before="0" w:beforeAutospacing="0" w:after="0" w:afterAutospacing="0"/>
            </w:pPr>
            <w:r>
              <w:t>10</w:t>
            </w:r>
          </w:p>
        </w:tc>
        <w:tc>
          <w:tcPr>
            <w:tcW w:w="5122" w:type="dxa"/>
            <w:shd w:val="clear" w:color="auto" w:fill="auto"/>
            <w:tcMar>
              <w:top w:w="150" w:type="dxa"/>
              <w:left w:w="150" w:type="dxa"/>
              <w:bottom w:w="150" w:type="dxa"/>
              <w:right w:w="150" w:type="dxa"/>
            </w:tcMar>
            <w:hideMark/>
          </w:tcPr>
          <w:p w14:paraId="51CA2C9C" w14:textId="77777777" w:rsidR="00285612" w:rsidRDefault="00285612" w:rsidP="00B965DE">
            <w:pPr>
              <w:pStyle w:val="a6"/>
              <w:spacing w:before="0" w:beforeAutospacing="0" w:after="0" w:afterAutospacing="0"/>
            </w:pPr>
            <w:r>
              <w:t>порядок получения доступа к информации о содержании (об условиях) договора аренды такого участка</w:t>
            </w:r>
          </w:p>
        </w:tc>
        <w:tc>
          <w:tcPr>
            <w:tcW w:w="2552" w:type="dxa"/>
            <w:vMerge/>
            <w:shd w:val="clear" w:color="auto" w:fill="auto"/>
            <w:vAlign w:val="center"/>
            <w:hideMark/>
          </w:tcPr>
          <w:p w14:paraId="541E45B8" w14:textId="77777777" w:rsidR="00285612" w:rsidRDefault="00285612" w:rsidP="00B965DE">
            <w:pPr>
              <w:spacing w:after="0" w:line="240" w:lineRule="auto"/>
              <w:rPr>
                <w:sz w:val="24"/>
                <w:szCs w:val="24"/>
              </w:rPr>
            </w:pPr>
          </w:p>
        </w:tc>
        <w:tc>
          <w:tcPr>
            <w:tcW w:w="1559" w:type="dxa"/>
            <w:vMerge/>
            <w:shd w:val="clear" w:color="auto" w:fill="auto"/>
            <w:vAlign w:val="center"/>
            <w:hideMark/>
          </w:tcPr>
          <w:p w14:paraId="28659703" w14:textId="77777777" w:rsidR="00285612" w:rsidRDefault="00285612" w:rsidP="00B965DE">
            <w:pPr>
              <w:spacing w:after="0" w:line="240" w:lineRule="auto"/>
              <w:rPr>
                <w:sz w:val="24"/>
                <w:szCs w:val="24"/>
              </w:rPr>
            </w:pPr>
          </w:p>
        </w:tc>
      </w:tr>
      <w:tr w:rsidR="00285612" w14:paraId="552B328A" w14:textId="77777777" w:rsidTr="00B965DE">
        <w:tc>
          <w:tcPr>
            <w:tcW w:w="540" w:type="dxa"/>
            <w:shd w:val="clear" w:color="auto" w:fill="auto"/>
            <w:tcMar>
              <w:top w:w="150" w:type="dxa"/>
              <w:left w:w="150" w:type="dxa"/>
              <w:bottom w:w="150" w:type="dxa"/>
              <w:right w:w="150" w:type="dxa"/>
            </w:tcMar>
            <w:hideMark/>
          </w:tcPr>
          <w:p w14:paraId="44D73D52" w14:textId="77777777" w:rsidR="00285612" w:rsidRDefault="00285612" w:rsidP="00B965DE">
            <w:pPr>
              <w:pStyle w:val="a6"/>
              <w:spacing w:before="0" w:beforeAutospacing="0" w:after="0" w:afterAutospacing="0"/>
            </w:pPr>
            <w:r>
              <w:t>11</w:t>
            </w:r>
          </w:p>
        </w:tc>
        <w:tc>
          <w:tcPr>
            <w:tcW w:w="5122" w:type="dxa"/>
            <w:shd w:val="clear" w:color="auto" w:fill="auto"/>
            <w:tcMar>
              <w:top w:w="150" w:type="dxa"/>
              <w:left w:w="150" w:type="dxa"/>
              <w:bottom w:w="150" w:type="dxa"/>
              <w:right w:w="150" w:type="dxa"/>
            </w:tcMar>
            <w:hideMark/>
          </w:tcPr>
          <w:p w14:paraId="10584C8E" w14:textId="77777777" w:rsidR="00285612" w:rsidRDefault="00285612" w:rsidP="00B965DE">
            <w:pPr>
              <w:pStyle w:val="a6"/>
              <w:spacing w:before="0" w:beforeAutospacing="0" w:after="0" w:afterAutospacing="0"/>
            </w:pPr>
            <w:r>
              <w:t>последствия истечения срока договора аренды земельного участка, права на который входят в общее имущество</w:t>
            </w:r>
          </w:p>
        </w:tc>
        <w:tc>
          <w:tcPr>
            <w:tcW w:w="2552" w:type="dxa"/>
            <w:vMerge/>
            <w:shd w:val="clear" w:color="auto" w:fill="auto"/>
            <w:vAlign w:val="center"/>
            <w:hideMark/>
          </w:tcPr>
          <w:p w14:paraId="267DAE4B" w14:textId="77777777" w:rsidR="00285612" w:rsidRDefault="00285612" w:rsidP="00B965DE">
            <w:pPr>
              <w:spacing w:after="0" w:line="240" w:lineRule="auto"/>
              <w:rPr>
                <w:sz w:val="24"/>
                <w:szCs w:val="24"/>
              </w:rPr>
            </w:pPr>
          </w:p>
        </w:tc>
        <w:tc>
          <w:tcPr>
            <w:tcW w:w="1559" w:type="dxa"/>
            <w:vMerge/>
            <w:shd w:val="clear" w:color="auto" w:fill="auto"/>
            <w:vAlign w:val="center"/>
            <w:hideMark/>
          </w:tcPr>
          <w:p w14:paraId="3E942A65" w14:textId="77777777" w:rsidR="00285612" w:rsidRDefault="00285612" w:rsidP="00B965DE">
            <w:pPr>
              <w:spacing w:after="0" w:line="240" w:lineRule="auto"/>
              <w:rPr>
                <w:sz w:val="24"/>
                <w:szCs w:val="24"/>
              </w:rPr>
            </w:pPr>
          </w:p>
        </w:tc>
      </w:tr>
      <w:tr w:rsidR="00285612" w14:paraId="2F1D51C6" w14:textId="77777777" w:rsidTr="00B965DE">
        <w:tc>
          <w:tcPr>
            <w:tcW w:w="540" w:type="dxa"/>
            <w:shd w:val="clear" w:color="auto" w:fill="auto"/>
            <w:tcMar>
              <w:top w:w="150" w:type="dxa"/>
              <w:left w:w="150" w:type="dxa"/>
              <w:bottom w:w="150" w:type="dxa"/>
              <w:right w:w="150" w:type="dxa"/>
            </w:tcMar>
            <w:hideMark/>
          </w:tcPr>
          <w:p w14:paraId="753ECDC4" w14:textId="77777777" w:rsidR="00285612" w:rsidRDefault="00285612" w:rsidP="00B965DE">
            <w:pPr>
              <w:pStyle w:val="a6"/>
              <w:spacing w:before="0" w:beforeAutospacing="0" w:after="0" w:afterAutospacing="0"/>
            </w:pPr>
            <w:r>
              <w:t>12</w:t>
            </w:r>
          </w:p>
        </w:tc>
        <w:tc>
          <w:tcPr>
            <w:tcW w:w="5122" w:type="dxa"/>
            <w:shd w:val="clear" w:color="auto" w:fill="auto"/>
            <w:tcMar>
              <w:top w:w="150" w:type="dxa"/>
              <w:left w:w="150" w:type="dxa"/>
              <w:bottom w:w="150" w:type="dxa"/>
              <w:right w:w="150" w:type="dxa"/>
            </w:tcMar>
            <w:hideMark/>
          </w:tcPr>
          <w:p w14:paraId="0568DF27" w14:textId="77777777" w:rsidR="00285612" w:rsidRDefault="00285612" w:rsidP="00B965DE">
            <w:pPr>
              <w:pStyle w:val="a6"/>
              <w:spacing w:before="0" w:beforeAutospacing="0" w:after="0" w:afterAutospacing="0"/>
            </w:pPr>
            <w:r>
              <w:t>состав объектов общего имущества</w:t>
            </w:r>
          </w:p>
        </w:tc>
        <w:tc>
          <w:tcPr>
            <w:tcW w:w="2552" w:type="dxa"/>
            <w:vMerge w:val="restart"/>
            <w:shd w:val="clear" w:color="auto" w:fill="auto"/>
            <w:tcMar>
              <w:top w:w="150" w:type="dxa"/>
              <w:left w:w="150" w:type="dxa"/>
              <w:bottom w:w="150" w:type="dxa"/>
              <w:right w:w="150" w:type="dxa"/>
            </w:tcMar>
            <w:hideMark/>
          </w:tcPr>
          <w:p w14:paraId="234593E4" w14:textId="77777777" w:rsidR="00285612" w:rsidRDefault="00285612" w:rsidP="00B965DE">
            <w:pPr>
              <w:pStyle w:val="a6"/>
              <w:spacing w:before="0" w:beforeAutospacing="0" w:after="0" w:afterAutospacing="0"/>
            </w:pPr>
            <w:r>
              <w:t>если затраты на создание объектов общего имущества возмещаются за счет средств дольщиков</w:t>
            </w:r>
          </w:p>
        </w:tc>
        <w:tc>
          <w:tcPr>
            <w:tcW w:w="1559" w:type="dxa"/>
            <w:vMerge w:val="restart"/>
            <w:shd w:val="clear" w:color="auto" w:fill="auto"/>
            <w:tcMar>
              <w:top w:w="150" w:type="dxa"/>
              <w:left w:w="150" w:type="dxa"/>
              <w:bottom w:w="150" w:type="dxa"/>
              <w:right w:w="150" w:type="dxa"/>
            </w:tcMar>
            <w:hideMark/>
          </w:tcPr>
          <w:p w14:paraId="3F475890" w14:textId="77777777" w:rsidR="00285612" w:rsidRDefault="00285612" w:rsidP="00B965DE">
            <w:pPr>
              <w:pStyle w:val="a6"/>
              <w:spacing w:before="0" w:beforeAutospacing="0" w:after="0" w:afterAutospacing="0"/>
            </w:pPr>
            <w:r>
              <w:t>часть 5 статьи 23.6</w:t>
            </w:r>
          </w:p>
        </w:tc>
      </w:tr>
      <w:tr w:rsidR="00285612" w14:paraId="7B73148E" w14:textId="77777777" w:rsidTr="00B965DE">
        <w:tc>
          <w:tcPr>
            <w:tcW w:w="540" w:type="dxa"/>
            <w:shd w:val="clear" w:color="auto" w:fill="auto"/>
            <w:tcMar>
              <w:top w:w="150" w:type="dxa"/>
              <w:left w:w="150" w:type="dxa"/>
              <w:bottom w:w="150" w:type="dxa"/>
              <w:right w:w="150" w:type="dxa"/>
            </w:tcMar>
            <w:hideMark/>
          </w:tcPr>
          <w:p w14:paraId="12D6DB05" w14:textId="77777777" w:rsidR="00285612" w:rsidRDefault="00285612" w:rsidP="00B965DE">
            <w:pPr>
              <w:pStyle w:val="a6"/>
              <w:spacing w:before="0" w:beforeAutospacing="0" w:after="0" w:afterAutospacing="0"/>
            </w:pPr>
            <w:r>
              <w:t>13</w:t>
            </w:r>
          </w:p>
        </w:tc>
        <w:tc>
          <w:tcPr>
            <w:tcW w:w="5122" w:type="dxa"/>
            <w:shd w:val="clear" w:color="auto" w:fill="auto"/>
            <w:tcMar>
              <w:top w:w="150" w:type="dxa"/>
              <w:left w:w="150" w:type="dxa"/>
              <w:bottom w:w="150" w:type="dxa"/>
              <w:right w:w="150" w:type="dxa"/>
            </w:tcMar>
            <w:hideMark/>
          </w:tcPr>
          <w:p w14:paraId="579D0A3C" w14:textId="77777777" w:rsidR="00285612" w:rsidRDefault="00285612" w:rsidP="00B965DE">
            <w:pPr>
              <w:pStyle w:val="a6"/>
              <w:spacing w:before="0" w:beforeAutospacing="0" w:after="0" w:afterAutospacing="0"/>
            </w:pPr>
            <w:r>
              <w:t>сведения о том, в чью собственность подлежат передаче объекты общего имущества</w:t>
            </w:r>
          </w:p>
        </w:tc>
        <w:tc>
          <w:tcPr>
            <w:tcW w:w="2552" w:type="dxa"/>
            <w:vMerge/>
            <w:shd w:val="clear" w:color="auto" w:fill="auto"/>
            <w:vAlign w:val="center"/>
            <w:hideMark/>
          </w:tcPr>
          <w:p w14:paraId="3E9E7B36" w14:textId="77777777" w:rsidR="00285612" w:rsidRDefault="00285612" w:rsidP="00B965DE">
            <w:pPr>
              <w:spacing w:after="0" w:line="240" w:lineRule="auto"/>
              <w:rPr>
                <w:sz w:val="24"/>
                <w:szCs w:val="24"/>
              </w:rPr>
            </w:pPr>
          </w:p>
        </w:tc>
        <w:tc>
          <w:tcPr>
            <w:tcW w:w="1559" w:type="dxa"/>
            <w:vMerge/>
            <w:shd w:val="clear" w:color="auto" w:fill="auto"/>
            <w:vAlign w:val="center"/>
            <w:hideMark/>
          </w:tcPr>
          <w:p w14:paraId="60E9912B" w14:textId="77777777" w:rsidR="00285612" w:rsidRDefault="00285612" w:rsidP="00B965DE">
            <w:pPr>
              <w:spacing w:after="0" w:line="240" w:lineRule="auto"/>
              <w:rPr>
                <w:sz w:val="24"/>
                <w:szCs w:val="24"/>
              </w:rPr>
            </w:pPr>
          </w:p>
        </w:tc>
      </w:tr>
      <w:tr w:rsidR="00285612" w14:paraId="7C8EF45D" w14:textId="77777777" w:rsidTr="00B965DE">
        <w:tc>
          <w:tcPr>
            <w:tcW w:w="540" w:type="dxa"/>
            <w:shd w:val="clear" w:color="auto" w:fill="auto"/>
            <w:tcMar>
              <w:top w:w="150" w:type="dxa"/>
              <w:left w:w="150" w:type="dxa"/>
              <w:bottom w:w="150" w:type="dxa"/>
              <w:right w:w="150" w:type="dxa"/>
            </w:tcMar>
            <w:hideMark/>
          </w:tcPr>
          <w:p w14:paraId="08E8880C" w14:textId="77777777" w:rsidR="00285612" w:rsidRDefault="00285612" w:rsidP="00B965DE">
            <w:pPr>
              <w:pStyle w:val="a6"/>
              <w:spacing w:before="0" w:beforeAutospacing="0" w:after="0" w:afterAutospacing="0"/>
            </w:pPr>
            <w:r>
              <w:t>14</w:t>
            </w:r>
          </w:p>
        </w:tc>
        <w:tc>
          <w:tcPr>
            <w:tcW w:w="5122" w:type="dxa"/>
            <w:shd w:val="clear" w:color="auto" w:fill="auto"/>
            <w:tcMar>
              <w:top w:w="150" w:type="dxa"/>
              <w:left w:w="150" w:type="dxa"/>
              <w:bottom w:w="150" w:type="dxa"/>
              <w:right w:w="150" w:type="dxa"/>
            </w:tcMar>
            <w:hideMark/>
          </w:tcPr>
          <w:p w14:paraId="5BB7DC98" w14:textId="77777777" w:rsidR="00285612" w:rsidRDefault="00285612" w:rsidP="00B965DE">
            <w:pPr>
              <w:pStyle w:val="a6"/>
              <w:spacing w:before="0" w:beforeAutospacing="0" w:after="0" w:afterAutospacing="0"/>
            </w:pPr>
            <w:r>
              <w:t>размер затрат на строительство объектов общего имущества</w:t>
            </w:r>
          </w:p>
        </w:tc>
        <w:tc>
          <w:tcPr>
            <w:tcW w:w="2552" w:type="dxa"/>
            <w:vMerge/>
            <w:shd w:val="clear" w:color="auto" w:fill="auto"/>
            <w:vAlign w:val="center"/>
            <w:hideMark/>
          </w:tcPr>
          <w:p w14:paraId="3796A1D0" w14:textId="77777777" w:rsidR="00285612" w:rsidRDefault="00285612" w:rsidP="00B965DE">
            <w:pPr>
              <w:spacing w:after="0" w:line="240" w:lineRule="auto"/>
              <w:rPr>
                <w:sz w:val="24"/>
                <w:szCs w:val="24"/>
              </w:rPr>
            </w:pPr>
          </w:p>
        </w:tc>
        <w:tc>
          <w:tcPr>
            <w:tcW w:w="1559" w:type="dxa"/>
            <w:shd w:val="clear" w:color="auto" w:fill="auto"/>
            <w:tcMar>
              <w:top w:w="150" w:type="dxa"/>
              <w:left w:w="150" w:type="dxa"/>
              <w:bottom w:w="150" w:type="dxa"/>
              <w:right w:w="150" w:type="dxa"/>
            </w:tcMar>
            <w:hideMark/>
          </w:tcPr>
          <w:p w14:paraId="28CA864D" w14:textId="77777777" w:rsidR="00285612" w:rsidRDefault="00285612" w:rsidP="00B965DE">
            <w:pPr>
              <w:pStyle w:val="a6"/>
              <w:spacing w:before="0" w:beforeAutospacing="0" w:after="0" w:afterAutospacing="0"/>
            </w:pPr>
            <w:r>
              <w:t>часть 1.1. статьи 5</w:t>
            </w:r>
          </w:p>
        </w:tc>
      </w:tr>
    </w:tbl>
    <w:p w14:paraId="52678A3B"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6. Передача объекта ИЖС и земельного участка</w:t>
      </w:r>
    </w:p>
    <w:p w14:paraId="692ED4D8"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В передаточном акте указываются:</w:t>
      </w:r>
    </w:p>
    <w:p w14:paraId="44A85363"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lastRenderedPageBreak/>
        <w:t>1) дата передачи;</w:t>
      </w:r>
    </w:p>
    <w:p w14:paraId="0893CC8B"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2) кадастровые номера объектов ИЖС и ЗУ;</w:t>
      </w:r>
    </w:p>
    <w:p w14:paraId="291AA03A"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3) основные характеристики объектов ИЖС и ЗУ;</w:t>
      </w:r>
    </w:p>
    <w:p w14:paraId="7D819F97"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4) обязательство по договору аренды ЗУ права на который подлежат передаче в состав общего имущества;</w:t>
      </w:r>
    </w:p>
    <w:p w14:paraId="70D471D8"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5) иная информация.</w:t>
      </w:r>
    </w:p>
    <w:p w14:paraId="21204D67"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Передача объекта ИЖС и ЗУ и принятие их участником долевого строительства является основанием для государственной регистрации права собственности дольщика на ЗУ, находящий в собственности застройщика, или аренды, если ЗУ находится в аренде у застройщика (часть 3.3. статьи 8 Федерального закона). Если строительство объектов ИЖС осуществлялось на ЗУ, находящихся в государственной или муниципальной собственности, такие участки предоставляются в аренду участникам долевого строительства без проведения торгов (подпункт 8.2 пункта 2 статьи 39.6 ЗК РФ).</w:t>
      </w:r>
    </w:p>
    <w:p w14:paraId="71FED6F6"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7. Образование земельных участков из земельного участка, предоставленного для строительства объектов ИЖС</w:t>
      </w:r>
    </w:p>
    <w:p w14:paraId="58898E15"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В случае привлечения средств дольщиков образование земельных участков из ЗУ, предоставленного для строительства объектов ИЖС, осуществляется исключительно при наличии утверждённого ПМТ (подпункт 6 пункта 3 статьи 11.3 ЗК РФ).</w:t>
      </w:r>
    </w:p>
    <w:p w14:paraId="5428E80F"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8. Проектная декларация</w:t>
      </w:r>
    </w:p>
    <w:p w14:paraId="405B5AD8"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Введены дополнительные требования к:</w:t>
      </w:r>
    </w:p>
    <w:p w14:paraId="0BB8F0AE"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 внесению изменений в проектную декларацию проекта строительства, предусматривающего строительство объектов ИЖС в границах малоэтажного жилого комплекса;</w:t>
      </w:r>
    </w:p>
    <w:p w14:paraId="50F5FF61"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2) содержанию проектной декларации проекта строительства, предусматривающего строительство объектов ИЖС в границах малоэтажного жилого комплекса.</w:t>
      </w:r>
    </w:p>
    <w:p w14:paraId="0853009C"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8.1. Изменение проектной декларации</w:t>
      </w:r>
    </w:p>
    <w:p w14:paraId="734B2860"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Изменение проектной декларации не допускается после заключения первого ДДУ, за исключением изменений сведений:</w:t>
      </w:r>
    </w:p>
    <w:p w14:paraId="2558E48F"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 о сроках строительства;</w:t>
      </w:r>
    </w:p>
    <w:p w14:paraId="5E451B30"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2) о предполагаемом сроке передачи индивидуальных жилых домов дольщикам;</w:t>
      </w:r>
    </w:p>
    <w:p w14:paraId="1C30E717"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3) о сроке завершения создания общего имущества.</w:t>
      </w:r>
    </w:p>
    <w:p w14:paraId="1B1E315A"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8.2. Содержание проектной декларации</w:t>
      </w:r>
    </w:p>
    <w:p w14:paraId="705814EC"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В отношении сведений о застройщике объектов ИЖС в проектной декларации законом не установлено особенностей, указанная информация в проектной декларации объектов ИЖС заполняется аналогично проектной декларации многоквартирных домов.</w:t>
      </w:r>
    </w:p>
    <w:p w14:paraId="7E2789A8"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 xml:space="preserve">Объём информации о проекте, подлежащий размещению в проектной декларации объектов ИЖС значительно сокращён по сравнению с проектной </w:t>
      </w:r>
      <w:r w:rsidRPr="00B965DE">
        <w:rPr>
          <w:rFonts w:ascii="Times New Roman" w:hAnsi="Times New Roman" w:cs="Times New Roman"/>
          <w:sz w:val="28"/>
          <w:szCs w:val="28"/>
        </w:rPr>
        <w:lastRenderedPageBreak/>
        <w:t>декларацией в отношении многоквартирных домов. В частности, в проектной декларации объектов ИЖС отсутствуют следующие разделы, которые имеются в проектной декларации многоквартирных домов:</w:t>
      </w:r>
    </w:p>
    <w:p w14:paraId="4DD8EFD6"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о градостроительной деятельности;</w:t>
      </w:r>
    </w:p>
    <w:p w14:paraId="1675BDAF"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2) о разрешении на строительство (дата, номер, срок действия, наименование органа, выдавшего разрешение на строительство);</w:t>
      </w:r>
    </w:p>
    <w:p w14:paraId="3DFAAD5A"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3)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
    <w:p w14:paraId="54D93A2C"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4) о лицах, выполнивших инженерные изыскания, архитектурно-строительное проектирование;</w:t>
      </w:r>
    </w:p>
    <w:p w14:paraId="2C999A14"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5) о планируемых элементах благоустройства территории и предельных параметрах разрешенного строительства;</w:t>
      </w:r>
    </w:p>
    <w:p w14:paraId="1BB8C0EB"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6) о планируемой стоимости строительства (создания) многоквартирного дома и (или) иного объекта недвижимости;</w:t>
      </w:r>
    </w:p>
    <w:p w14:paraId="19CDAE12"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7) о размере подлежащих осуществлению платежей по договорам КРТ;</w:t>
      </w:r>
    </w:p>
    <w:p w14:paraId="029BB2F2"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8)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p w14:paraId="2A2CAF8E"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В проектной декларации объектов ИЖС сохранены следующие разделы, которые имеются в проектной декларации многоквартирных домов:</w:t>
      </w:r>
    </w:p>
    <w:p w14:paraId="0F579290"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 сведения о местоположении и характеристиках объектов ИЖС;</w:t>
      </w:r>
    </w:p>
    <w:p w14:paraId="2D9E5CBB"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2) сведения о составе общего имущества в строящемся малоэтажном жилом комплексе;</w:t>
      </w:r>
    </w:p>
    <w:p w14:paraId="2F58312D"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3) сведения о сетях инженерно-технического обеспечения;</w:t>
      </w:r>
    </w:p>
    <w:p w14:paraId="65634A83"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4) сведения об этапах и сроках строительства, в том числе предполагаемом сроке передачи объектов ИЖС дольщикам, сроке завершения строительства объектов, которые будут входить в состав общего имущества;</w:t>
      </w:r>
    </w:p>
    <w:p w14:paraId="2D2E6227"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5) сведения о целевом кредите, в том числе об информации, позволяющей идентифицировать кредитора, о сумме кредита в соответствии с условиями договора кредита, сумме задолженности по договору кредита на последнюю отчетную дату и неиспользованном остатке по кредиту на указанную дату, сроке исполнения обязательств заемщика в полном размере в соответствии с договором кредита;</w:t>
      </w:r>
    </w:p>
    <w:p w14:paraId="67782E7C"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lastRenderedPageBreak/>
        <w:t>6) сведения о количестве заключённых ДДУ (об общей площади объектов долевого строительства и о цене договора).</w:t>
      </w:r>
    </w:p>
    <w:p w14:paraId="089C2D5B"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Проектная декларация объектов ИЖС дополнена следующими разделами, отсутствующими в проектной декларации многоквартирных домов:</w:t>
      </w:r>
    </w:p>
    <w:p w14:paraId="6A84BB85"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7) сведения о составе имущества, которое безвозмездно передается застройщиком в государственную или муниципальную собственность;</w:t>
      </w:r>
    </w:p>
    <w:p w14:paraId="011AD7C1"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8) сведения о составе общего имущества, планируемых затратах на создание таких объектов, о договоре КРТ или иных соглашениях, заключенных с застройщиком органом власти.</w:t>
      </w:r>
    </w:p>
    <w:p w14:paraId="3D84D1B8"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9. Общее имущество</w:t>
      </w:r>
    </w:p>
    <w:p w14:paraId="2B6E6320"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9.1. Перечень общего имущества</w:t>
      </w:r>
    </w:p>
    <w:p w14:paraId="44DD8FF3"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Определён перечень общего имущества собственников объектов ИЖС в малоэтажном жилом комплексе. В частности, к такому имуществу, в том числе, относятся объекты инженерно-технической и транспортной инфраструктур, предназначенные для обслуживания расположенных в границах территории малоэтажного жилого комплекса объектов ИЖС, в том числе:</w:t>
      </w:r>
    </w:p>
    <w:p w14:paraId="02E84881"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котельные;</w:t>
      </w:r>
    </w:p>
    <w:p w14:paraId="24322D92"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водонапорные башни;</w:t>
      </w:r>
    </w:p>
    <w:p w14:paraId="340AF011"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тепловые пункты;</w:t>
      </w:r>
    </w:p>
    <w:p w14:paraId="22A8853C"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проезды;</w:t>
      </w:r>
    </w:p>
    <w:p w14:paraId="360C0618"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велосипедные дорожки;</w:t>
      </w:r>
    </w:p>
    <w:p w14:paraId="0652A282"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пешеходные переходы;</w:t>
      </w:r>
    </w:p>
    <w:p w14:paraId="2B311C43"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тротуары;</w:t>
      </w:r>
    </w:p>
    <w:p w14:paraId="1615F150"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элементы благоустройства;</w:t>
      </w:r>
    </w:p>
    <w:p w14:paraId="62D73BAA"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детские и спортивные площадки;</w:t>
      </w:r>
    </w:p>
    <w:p w14:paraId="7618CC09"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места отдыха;</w:t>
      </w:r>
    </w:p>
    <w:p w14:paraId="305868F6"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парковочные площадки;</w:t>
      </w:r>
    </w:p>
    <w:p w14:paraId="4ABF6A3A"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площадки для размещения контейнеров для сбора твердых коммунальных отходов.</w:t>
      </w:r>
    </w:p>
    <w:p w14:paraId="2C5B0A23"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А также иное имущество и земельные участки, если использование указанного имущества осуществляется исключительно для удовлетворения потребностей собственников, указанных объектов ИЖС.</w:t>
      </w:r>
    </w:p>
    <w:p w14:paraId="3BA0BD1A"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9.2. Судьба имущества, предназначенного для общего использования</w:t>
      </w:r>
    </w:p>
    <w:p w14:paraId="208366DD"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Статьёй 23.6 Федерального закона № 476-ФЗ установлено два варианта судьбы объектов, предназначенных для общего использования, после завершения их строительства.</w:t>
      </w:r>
    </w:p>
    <w:p w14:paraId="6C0DECA5"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 xml:space="preserve">Первый – долевая собственность участников долевого строительства. Если строительство объектов инженерно-технической и транспортной инфраструктур, предназначенных для обслуживания расположенных в границах территории малоэтажного жилого комплекса объектов ИЖС осуществлялось за счёт средств участников долевого строительства, то после завершения строительства указанные </w:t>
      </w:r>
      <w:r w:rsidRPr="00B965DE">
        <w:rPr>
          <w:rFonts w:ascii="Times New Roman" w:hAnsi="Times New Roman" w:cs="Times New Roman"/>
          <w:sz w:val="28"/>
          <w:szCs w:val="28"/>
        </w:rPr>
        <w:lastRenderedPageBreak/>
        <w:t>объекты переходят в общую долевую собственность участников долевого строительства на основании соглашения, заключаемого с застройщиком.</w:t>
      </w:r>
    </w:p>
    <w:p w14:paraId="6D3C7744"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Соглашение о возникновении у участника долевого строительства доли в праве общей долевой собственности на общее имущество заключается сторонами при заключении ДДУ и должно содержать:</w:t>
      </w:r>
    </w:p>
    <w:p w14:paraId="43B85953"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 перечень объектов, которые будут входить в состав общего имущества;</w:t>
      </w:r>
    </w:p>
    <w:p w14:paraId="1247951B"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2) порядок определения доли в праве общей долевой собственности на такие объекты. Размер участника долевого строительства определяется пропорционально площади земельного участка, на котором планируется строительство объектов ИЖС;</w:t>
      </w:r>
    </w:p>
    <w:p w14:paraId="5F2FD904"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3) информацию о налоговых и об иных обязательствах собственников объектов, входящих в состав общего имущества.</w:t>
      </w:r>
    </w:p>
    <w:p w14:paraId="49A54EBC"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Второй – государственная/муниципальная собственность. Если строительство объектов инженерно-технической и транспортной инфраструктур и иного имущества осуществлялось в рамках соглашения с уполномоченным органом власти, договором комплексного развития территории (КРТ), то указанные объекты безвозмездно передаются застройщиком в государственную/муниципальную собственность и не будут входить в состав общего имущества. Порядок передачи таких объектов устанавливается соответствующем соглашением с органом власти или договором КРТ.</w:t>
      </w:r>
    </w:p>
    <w:p w14:paraId="2196415C"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10. Регистрация ДДУ, права собственности и кадастровый учёт</w:t>
      </w:r>
    </w:p>
    <w:p w14:paraId="1C562E81"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Введены особенности государственной регистрации в части:</w:t>
      </w:r>
    </w:p>
    <w:p w14:paraId="3142DAAA"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 порядка государственной регистрации ДДУ в отношении объекта ИЖС;</w:t>
      </w:r>
    </w:p>
    <w:p w14:paraId="6CCB7064"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2) дополнительных требований к подготовке технического плана объекта ИЖС, строительство которого осуществлялось по 214-ФЗ;</w:t>
      </w:r>
    </w:p>
    <w:p w14:paraId="53A394DA"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3) особого порядка кадастрового учета объекта ИЖС, общего имущества, земельного участка;</w:t>
      </w:r>
    </w:p>
    <w:p w14:paraId="45925805"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4) государственной регистрации прав в отношении объекта ИЖС, земельного участка, общего имущества.</w:t>
      </w:r>
    </w:p>
    <w:p w14:paraId="1A479614"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10.1. Регистрация ДДУ в отношении ИЖС</w:t>
      </w:r>
    </w:p>
    <w:p w14:paraId="47554413"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В отношении объекта ИЖС сохранено разделение требований к составу документов, необходимых для регистрации первого и последующих ДДУ (в рамках одной проектной декларации). Согласно части 2.1 статьи 48 218-ФЗ, в целях государственной регистрации первого ДДУ в отношении объекта ИЖС заявитель самостоятельно подаёт:</w:t>
      </w:r>
    </w:p>
    <w:p w14:paraId="2D215955"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 заявление о государственной регистрации первого ДДУ;</w:t>
      </w:r>
    </w:p>
    <w:p w14:paraId="736CCFD7"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2) документ, подтверждающий оплату государственной пошлины за регистрацию;</w:t>
      </w:r>
    </w:p>
    <w:p w14:paraId="306E73A0"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3) иные документы, необходимые для государственной регистрации.</w:t>
      </w:r>
    </w:p>
    <w:p w14:paraId="1856992B"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 xml:space="preserve">При этом следующие необходимые для регистрации документы заявитель не вправе предоставлять, их орган регистрации получает самостоятельно путём </w:t>
      </w:r>
      <w:r w:rsidRPr="00B965DE">
        <w:rPr>
          <w:rFonts w:ascii="Times New Roman" w:hAnsi="Times New Roman" w:cs="Times New Roman"/>
          <w:sz w:val="28"/>
          <w:szCs w:val="28"/>
        </w:rPr>
        <w:lastRenderedPageBreak/>
        <w:t>информационного взаимодействия с Единой информационной системой жилищного строительства (ЕИСЖС):</w:t>
      </w:r>
    </w:p>
    <w:p w14:paraId="4D3ECA81"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4) сведения об утверждении ППТ и ПМТ и о внесении в ЕГРН сведений об утверждённом ПМТ (учётный номер такого ПМТ в реестре границ);</w:t>
      </w:r>
    </w:p>
    <w:p w14:paraId="7CEBA66E"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5) разрешение на строительство;</w:t>
      </w:r>
    </w:p>
    <w:p w14:paraId="775CB58E"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6) проектная декларация;</w:t>
      </w:r>
    </w:p>
    <w:p w14:paraId="3AAE027F"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7) план создаваемого объекта ИЖС с указанием его местоположения, планируемой площади и каждого из помещений в таком объекте, описанием технических характеристик помещений в таком объекте;</w:t>
      </w:r>
    </w:p>
    <w:p w14:paraId="40A289FE"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8) план ЗУ, на котором осуществляется строительство объекта ИЖС, с указанием его площади, условного номера и расположения.</w:t>
      </w:r>
    </w:p>
    <w:p w14:paraId="3694B688"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Для регистрации последующих ДДУ не требуется предоставлять документы, указанные в пунктах 4-6.</w:t>
      </w:r>
    </w:p>
    <w:p w14:paraId="022B5068"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10.2. Технический план объекта ИЖС</w:t>
      </w:r>
    </w:p>
    <w:p w14:paraId="52B866D1"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Технический план объекта ИЖС, строительство которого осуществлялось по 214-ФЗ, готовится на основании:</w:t>
      </w:r>
    </w:p>
    <w:p w14:paraId="074D533F"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 разрешения на строительство;</w:t>
      </w:r>
    </w:p>
    <w:p w14:paraId="3C7F50E8"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2) ДДУ (при наличии);</w:t>
      </w:r>
    </w:p>
    <w:p w14:paraId="7B4FB6E2"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3) плана объекта ИЖС, в том числе являющегося составной частью ДДУ.</w:t>
      </w:r>
    </w:p>
    <w:p w14:paraId="3C27FDCE"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В техническом плане объекта указываются сведения о ДДУ (наименование, дата и номер), если в отношении объектов ИЖС заключены ДДУ.</w:t>
      </w:r>
    </w:p>
    <w:p w14:paraId="65408B7F"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Разрешение на строительство не включается в состав приложений технического плана, если оно ранее представлялось в орган регистрации прав при регистрации первого ДДУ. В таком случае в техническом плане указываются только сведения о нем (ч.11.2 ст.24 218–ФЗ).</w:t>
      </w:r>
    </w:p>
    <w:p w14:paraId="783461CC"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10.3. Кадастровый учёт объекта ИЖС, земельного участка, общего имущества</w:t>
      </w:r>
    </w:p>
    <w:p w14:paraId="0C98C713"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Согласно части 20 статьи 40 218-ФЗ, в отношении общего имущества, земельного участка, объекта ИЖС, строительство которых осуществлялось с привлечением средств дольщиков, кадастровый учёт производится по заявлению застройщика. В отношении объектов ИЖС, строительство которых осуществлялось без привлечения средств дольщиков, кадастровый учёт производится по заявлению органов местного самоуправления.</w:t>
      </w:r>
    </w:p>
    <w:p w14:paraId="5C19D009"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В отношении общего имущества, земельного участка, объектов ИЖС, строительство которых осуществлялось с привлечением средств дольщиков, кадастровый учёт производится отдельно от регистрации прав. В отношении объектов ИЖС, строительство которых осуществлялось без привлечения средств дольщиков, кадастровый учёт производится одновременно с регистрацией прав.</w:t>
      </w:r>
    </w:p>
    <w:p w14:paraId="654EC295"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Помимо заявления застройщика, в целях кадастрового учёта общего имущества, земельного участка, объекта ИЖС, строительство которых осуществлялось с привлечением средств дольщиков, в орган регистрации прав представляются следующие документы:</w:t>
      </w:r>
    </w:p>
    <w:p w14:paraId="198BBBC0"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lastRenderedPageBreak/>
        <w:t>1) разрешение на ввод в эксплуатацию;</w:t>
      </w:r>
    </w:p>
    <w:p w14:paraId="20AE84A0"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2) технический план;</w:t>
      </w:r>
    </w:p>
    <w:p w14:paraId="6222B9BA"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3) соглашения, заключенные застройщиком с дольщиками (при наличии);</w:t>
      </w:r>
    </w:p>
    <w:p w14:paraId="693BF8F9"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4) межевые планы ЗУ, образуемых в соответствии с ПМТ.</w:t>
      </w:r>
    </w:p>
    <w:p w14:paraId="3CCB5195"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В случае, если в отношении объектов ИЖС заключены ДДУ, в заявлении указываются сведения о таких договорах (наименование, дата, номер).</w:t>
      </w:r>
    </w:p>
    <w:p w14:paraId="5F0594E6"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10.4. Регистрация прав в отношении объекта ИЖС, земельного участка, общего имущества</w:t>
      </w:r>
    </w:p>
    <w:p w14:paraId="742E183D"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10.4.1. Регистрация прав на объект ИЖС и земельный участок</w:t>
      </w:r>
    </w:p>
    <w:p w14:paraId="2764D073"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Согласно части 11.2 статьи 48 Федерального закона 218-ФЗ, для государственной регистрации права участника долевого строительства на объект ИЖС и земельный участок, заявитель самостоятельно подаёт:</w:t>
      </w:r>
    </w:p>
    <w:p w14:paraId="619DA205"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 заявление о государственной регистрации первого ДДУ;</w:t>
      </w:r>
    </w:p>
    <w:p w14:paraId="775D7646"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2) документ, подтверждающий оплату государственной пошлины за регистрацию;</w:t>
      </w:r>
    </w:p>
    <w:p w14:paraId="578F612D"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3) иные документы, необходимые для государственной регистрации.</w:t>
      </w:r>
    </w:p>
    <w:p w14:paraId="328FDE08"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При этом следующие необходимые для регистрации документы заявитель не вправе предоставлять, их орган регистрации получает самостоятельно путём информационного взаимодействия с Единой информационной системой жилищного строительства (ЕИСЖС):</w:t>
      </w:r>
    </w:p>
    <w:p w14:paraId="544594D9"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4) разрешение на ввод в эксплуатацию (не требуется, если представлено ранее);</w:t>
      </w:r>
    </w:p>
    <w:p w14:paraId="0C6C2EAA"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5) ДДУ или договор об уступке прав требований (представляется подлинный экземпляр ДДУ или договора об уступке прав требований, который после государственной регистрации права возвращается правообладателю);</w:t>
      </w:r>
    </w:p>
    <w:p w14:paraId="2D46DD77"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6) передаточный акт или иной документ о передаче объекта.</w:t>
      </w:r>
    </w:p>
    <w:p w14:paraId="12AAF06E"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Комментарий портала ЕРЗ: из норм закона непонятно, откуда в ЕИСЖС возьмутся документы, указанные в пунктах 5 и 6. Застройщик не обязан и не вправе предоставлять в ЕИСЖС указанные документы для размещения.</w:t>
      </w:r>
    </w:p>
    <w:p w14:paraId="42D66967"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10.4.2. Регистрация прав на общее имущество</w:t>
      </w:r>
    </w:p>
    <w:p w14:paraId="36966C29"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В соответствии с частью 1 статьи 42 218-ФЗ, права на общее имущество регистрируются автоматически одновременно с регистрацией прав на объекты ИЖС без соответствующего заявления. Если земельный участок, который включён в состав общего имущества, передаётся дольщикам на праве аренды со множественностью лиц на стороне арендатора, государственная регистрация такого договора аренды осуществляется без соответствующего заявления одновременно с государственной регистрацией прав на объекты общего имущества.</w:t>
      </w:r>
    </w:p>
    <w:p w14:paraId="43C02F45"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В отношении общего имущества в ЕГРН вносятся сведения без указания ФИО (наименований) собственников объектов ИЖС и размера принадлежащих им долей.</w:t>
      </w:r>
    </w:p>
    <w:p w14:paraId="094E2D37"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lastRenderedPageBreak/>
        <w:t>11. Другие изменения, не связанные с долевым строительством коттеджных посёлков</w:t>
      </w:r>
    </w:p>
    <w:p w14:paraId="17295240"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11.1. Введено понятие «многоквартирный дом»</w:t>
      </w:r>
    </w:p>
    <w:p w14:paraId="27452EBA"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Многоквартирный дом – здание, состоящее из двух и более квартир, включающее в себя следующее имущество (часть 6 статьи 15 ЖК РФ):</w:t>
      </w:r>
    </w:p>
    <w:p w14:paraId="241E685E"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 помещения в данном доме, не являющиеся частями квартир и предназначенные для обслуживания более одного помещения в данном доме, в том числе:</w:t>
      </w:r>
    </w:p>
    <w:p w14:paraId="3D96ACF9"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межквартирные лестничные площадки;</w:t>
      </w:r>
    </w:p>
    <w:p w14:paraId="5876A997"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лестницы;</w:t>
      </w:r>
    </w:p>
    <w:p w14:paraId="5B54FD97"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лифты;</w:t>
      </w:r>
    </w:p>
    <w:p w14:paraId="66916DBC"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лифтовые и иные шахты;</w:t>
      </w:r>
    </w:p>
    <w:p w14:paraId="742BA401"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коридоры;</w:t>
      </w:r>
    </w:p>
    <w:p w14:paraId="493FAAFB"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технические этажи;</w:t>
      </w:r>
    </w:p>
    <w:p w14:paraId="2A8F3953"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чердаки;</w:t>
      </w:r>
    </w:p>
    <w:p w14:paraId="5396EC55"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подвалы, в которых имеются инженерные коммуникации;</w:t>
      </w:r>
    </w:p>
    <w:p w14:paraId="5FF56825"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иное обслуживающее более одного помещения в данном доме оборудование (технические подвалы);</w:t>
      </w:r>
    </w:p>
    <w:p w14:paraId="64A94987"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w:t>
      </w:r>
    </w:p>
    <w:p w14:paraId="4D76A412"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помещения для организации досуга;</w:t>
      </w:r>
    </w:p>
    <w:p w14:paraId="5B81332F"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помещения для организации культурного развития;</w:t>
      </w:r>
    </w:p>
    <w:p w14:paraId="06957A74"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помещения для организации детского творчества;</w:t>
      </w:r>
    </w:p>
    <w:p w14:paraId="2F876897"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помещения для организации занятий физической культурой и спортом;</w:t>
      </w:r>
    </w:p>
    <w:p w14:paraId="78C44863"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принадлежащие отдельным собственникам машино-места</w:t>
      </w:r>
    </w:p>
    <w:p w14:paraId="1D19EE82"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3) крыши;</w:t>
      </w:r>
    </w:p>
    <w:p w14:paraId="06DFC47A"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4) ограждающие несущие и ненесущие конструкции данного дома;</w:t>
      </w:r>
    </w:p>
    <w:p w14:paraId="5181283A"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5)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14:paraId="62F123D7"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14:paraId="57F8E916"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11.2. Новое понятие «дом блокированной застройки»</w:t>
      </w:r>
    </w:p>
    <w:p w14:paraId="0312E61C"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(пункт 40 статьи 1 ГрК).</w:t>
      </w:r>
    </w:p>
    <w:p w14:paraId="07126FFB"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lastRenderedPageBreak/>
        <w:t>Согласно новым нормам:</w:t>
      </w:r>
    </w:p>
    <w:p w14:paraId="695E9F50"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 понятие «блок» в доме блокированной застройки заменено на «жилой дом, блокированный с другими жилыми домами». Таким образом блок, указанный в пункте 2 части 2 статьи 49 (в редакции, действовавшей до 1 марта 2022 года), соответствующий признакам дома блокированной застройки, указанным в пункте 40 статьи 1 ГрК, с 1 марта 2022 года признаётся домом блокированной застройки независимо от того, является ли данный блок зданием или помещением в здании;</w:t>
      </w:r>
    </w:p>
    <w:p w14:paraId="6E12BA8F"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2) дом блокированной застройки может быть выше трёх этажей;</w:t>
      </w:r>
    </w:p>
    <w:p w14:paraId="5F8BF031"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3) жилой дом в доме блокированной застройки может быть предназначен для проживания более одной семьи;</w:t>
      </w:r>
    </w:p>
    <w:p w14:paraId="168A658A"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4) все жилые дома блокированной застройки могут располагаться на одном земельном участке.</w:t>
      </w:r>
    </w:p>
    <w:p w14:paraId="56661B86"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При этом требования к проведению экспертизы проектной документации дома блокированной застройки сохранились прежние.</w:t>
      </w:r>
    </w:p>
    <w:p w14:paraId="263ACCF5"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Согласно пункта 2 части 2 статьи 49 ГрК, экспертиза проектной документации не проводится, если дом блокированной застройки:</w:t>
      </w:r>
    </w:p>
    <w:p w14:paraId="38D58E59"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не более трёх этажей;</w:t>
      </w:r>
    </w:p>
    <w:p w14:paraId="73C2C0C6"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с количеством жилых домов в одном ряду – не более десяти;</w:t>
      </w:r>
    </w:p>
    <w:p w14:paraId="116A60F9"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строится без привлечения бюджетных средств.</w:t>
      </w:r>
    </w:p>
    <w:p w14:paraId="3916D972"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11.3. Разрешение на реконструкцию дома блокированной застройки</w:t>
      </w:r>
    </w:p>
    <w:p w14:paraId="3CA0AB9A" w14:textId="77777777"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Для выдачи разрешения на реконструкцию одного из домов блокированной застройки необходимо будет предоставить согласие правообладателей всех домов блокированной застройки в одном ряду.</w:t>
      </w:r>
    </w:p>
    <w:p w14:paraId="19F38AE2" w14:textId="50825961" w:rsidR="00285612" w:rsidRPr="00B965DE" w:rsidRDefault="00285612" w:rsidP="00B965DE">
      <w:pPr>
        <w:tabs>
          <w:tab w:val="left" w:pos="851"/>
        </w:tabs>
        <w:spacing w:after="0"/>
        <w:ind w:firstLine="851"/>
        <w:jc w:val="both"/>
        <w:rPr>
          <w:rFonts w:ascii="Times New Roman" w:hAnsi="Times New Roman" w:cs="Times New Roman"/>
          <w:sz w:val="28"/>
          <w:szCs w:val="28"/>
        </w:rPr>
      </w:pPr>
      <w:r w:rsidRPr="00B965DE">
        <w:rPr>
          <w:rFonts w:ascii="Times New Roman" w:hAnsi="Times New Roman" w:cs="Times New Roman"/>
          <w:sz w:val="28"/>
          <w:szCs w:val="28"/>
        </w:rPr>
        <w:t> ОТ РЕДАКЦИИ. Нам остаётся отметить, что Федеральный закон № 476-ФЗ вступит в законную силу с 1 марта 202 года и, конечно, дождаться на нашей дискуссионной площадке Ваших комментариев, дорогие читатели!</w:t>
      </w:r>
    </w:p>
    <w:p w14:paraId="694C97A5" w14:textId="56139AA2" w:rsidR="00EF7CCA" w:rsidRDefault="00EF7CCA" w:rsidP="00921F3E">
      <w:pPr>
        <w:tabs>
          <w:tab w:val="left" w:pos="851"/>
        </w:tabs>
        <w:spacing w:after="0"/>
        <w:ind w:firstLine="851"/>
        <w:jc w:val="both"/>
        <w:rPr>
          <w:rFonts w:ascii="Times New Roman" w:hAnsi="Times New Roman" w:cs="Times New Roman"/>
          <w:sz w:val="28"/>
          <w:szCs w:val="28"/>
        </w:rPr>
      </w:pPr>
    </w:p>
    <w:p w14:paraId="1628BAAE" w14:textId="24C44B98" w:rsidR="00D5430D" w:rsidRPr="00D5430D" w:rsidRDefault="00D5430D" w:rsidP="00D5430D">
      <w:pPr>
        <w:pStyle w:val="1"/>
        <w:numPr>
          <w:ilvl w:val="1"/>
          <w:numId w:val="1"/>
        </w:numPr>
        <w:tabs>
          <w:tab w:val="left" w:pos="851"/>
        </w:tabs>
        <w:spacing w:before="0" w:beforeAutospacing="0" w:after="0" w:afterAutospacing="0"/>
        <w:ind w:left="0" w:firstLine="0"/>
        <w:jc w:val="both"/>
        <w:rPr>
          <w:b w:val="0"/>
          <w:bCs w:val="0"/>
          <w:sz w:val="28"/>
          <w:szCs w:val="28"/>
        </w:rPr>
      </w:pPr>
      <w:bookmarkStart w:id="52" w:name="_Toc93657610"/>
      <w:r>
        <w:rPr>
          <w:sz w:val="28"/>
          <w:szCs w:val="28"/>
        </w:rPr>
        <w:t xml:space="preserve">21.01.22 ЗаНоСтрой. </w:t>
      </w:r>
      <w:r w:rsidRPr="00D5430D">
        <w:rPr>
          <w:sz w:val="28"/>
          <w:szCs w:val="28"/>
        </w:rPr>
        <w:t xml:space="preserve">Михаил </w:t>
      </w:r>
      <w:r w:rsidRPr="00D5430D">
        <w:rPr>
          <w:rFonts w:eastAsiaTheme="minorHAnsi"/>
          <w:kern w:val="0"/>
          <w:sz w:val="28"/>
          <w:szCs w:val="28"/>
          <w:lang w:eastAsia="en-US"/>
        </w:rPr>
        <w:t>Посохин</w:t>
      </w:r>
      <w:r w:rsidRPr="00D5430D">
        <w:rPr>
          <w:sz w:val="28"/>
          <w:szCs w:val="28"/>
        </w:rPr>
        <w:t>: Институт саморегулирования становится эффективным способом снижения излишнего госрегулирования и сокращения админбарьеров</w:t>
      </w:r>
      <w:bookmarkEnd w:id="52"/>
    </w:p>
    <w:p w14:paraId="7E508909" w14:textId="77777777" w:rsidR="00D5430D" w:rsidRDefault="00D5430D" w:rsidP="00D5430D">
      <w:pPr>
        <w:tabs>
          <w:tab w:val="left" w:pos="851"/>
        </w:tabs>
        <w:spacing w:after="0"/>
        <w:ind w:firstLine="851"/>
        <w:jc w:val="both"/>
        <w:rPr>
          <w:rFonts w:ascii="Times New Roman" w:hAnsi="Times New Roman" w:cs="Times New Roman"/>
          <w:sz w:val="28"/>
          <w:szCs w:val="28"/>
        </w:rPr>
      </w:pPr>
      <w:r w:rsidRPr="00D5430D">
        <w:rPr>
          <w:rFonts w:ascii="Times New Roman" w:hAnsi="Times New Roman" w:cs="Times New Roman"/>
          <w:sz w:val="28"/>
          <w:szCs w:val="28"/>
        </w:rPr>
        <w:t>Саморегулирование играет одну из ключевых ролей в трансформации строительной отрасли, которая последние годы происходит нарастающим темпом, считает президент Национального объединения изыскателей и проектировщиков Михаил Посохин. Об этом он заявил в интервью для журнала «Вестник НОПРИЗ», комментируя итоги 2021 года и задачи на 2022-й. С подробностями – наш добровольный столичный эксперт.</w:t>
      </w:r>
    </w:p>
    <w:p w14:paraId="17922603" w14:textId="77777777" w:rsidR="00D5430D" w:rsidRDefault="00D5430D" w:rsidP="00D5430D">
      <w:pPr>
        <w:tabs>
          <w:tab w:val="left" w:pos="851"/>
        </w:tabs>
        <w:spacing w:after="0"/>
        <w:ind w:firstLine="851"/>
        <w:jc w:val="both"/>
        <w:rPr>
          <w:rFonts w:ascii="Times New Roman" w:hAnsi="Times New Roman" w:cs="Times New Roman"/>
          <w:sz w:val="28"/>
          <w:szCs w:val="28"/>
        </w:rPr>
      </w:pPr>
      <w:r w:rsidRPr="00D5430D">
        <w:rPr>
          <w:rFonts w:ascii="Times New Roman" w:hAnsi="Times New Roman" w:cs="Times New Roman"/>
          <w:sz w:val="28"/>
          <w:szCs w:val="28"/>
        </w:rPr>
        <w:t xml:space="preserve">Михаил Михайлович напомнил, что сегодня на всех уровнях широко обсуждается проект Стратегии развития строительной отрасли и жилищно-коммунального хозяйства Российской Федерации до 2030 года с прогнозом на период до 2035 года. Стратегия затрагивает важнейшие аспекты всего строительного процесса и представляет собой скомпонованный набор тактических </w:t>
      </w:r>
      <w:r w:rsidRPr="00D5430D">
        <w:rPr>
          <w:rFonts w:ascii="Times New Roman" w:hAnsi="Times New Roman" w:cs="Times New Roman"/>
          <w:sz w:val="28"/>
          <w:szCs w:val="28"/>
        </w:rPr>
        <w:lastRenderedPageBreak/>
        <w:t>задач по обеспечению устойчивого развития строительной отрасли и снятию существующих законодательных и административных барьеров.</w:t>
      </w:r>
    </w:p>
    <w:p w14:paraId="2E4DED41" w14:textId="77777777" w:rsidR="00D5430D" w:rsidRDefault="00D5430D" w:rsidP="00D5430D">
      <w:pPr>
        <w:tabs>
          <w:tab w:val="left" w:pos="851"/>
        </w:tabs>
        <w:spacing w:after="0"/>
        <w:ind w:firstLine="851"/>
        <w:jc w:val="both"/>
        <w:rPr>
          <w:rFonts w:ascii="Times New Roman" w:hAnsi="Times New Roman" w:cs="Times New Roman"/>
          <w:sz w:val="28"/>
          <w:szCs w:val="28"/>
        </w:rPr>
      </w:pPr>
      <w:r w:rsidRPr="00D5430D">
        <w:rPr>
          <w:rFonts w:ascii="Times New Roman" w:hAnsi="Times New Roman" w:cs="Times New Roman"/>
          <w:sz w:val="28"/>
          <w:szCs w:val="28"/>
        </w:rPr>
        <w:t>«Более 90 процентов инвестиций в строительную отрасль являются частными, целесообразно, что регулирование становится так же негосударственным. Институт саморегулирования предпринимательской и профессиональной деятельности становится эффективным способом снижения излишнего государственного регулирования, сокращения административных барьеров, что является одной из кардинальных задач модернизации строительной отрасли», – подчеркнул Михаил Посохин.</w:t>
      </w:r>
    </w:p>
    <w:p w14:paraId="6C6CF42B" w14:textId="77777777" w:rsidR="00D5430D" w:rsidRDefault="00D5430D" w:rsidP="00D5430D">
      <w:pPr>
        <w:tabs>
          <w:tab w:val="left" w:pos="851"/>
        </w:tabs>
        <w:spacing w:after="0"/>
        <w:ind w:firstLine="851"/>
        <w:jc w:val="both"/>
        <w:rPr>
          <w:rFonts w:ascii="Times New Roman" w:hAnsi="Times New Roman" w:cs="Times New Roman"/>
          <w:sz w:val="28"/>
          <w:szCs w:val="28"/>
        </w:rPr>
      </w:pPr>
      <w:r w:rsidRPr="00D5430D">
        <w:rPr>
          <w:rFonts w:ascii="Times New Roman" w:hAnsi="Times New Roman" w:cs="Times New Roman"/>
          <w:sz w:val="28"/>
          <w:szCs w:val="28"/>
        </w:rPr>
        <w:t>По его словам, в перспективе – система саморегулирования, включая независимую оценку квалификаций, должна быть инкорпорирована во все этапы жизненного цикла объекта капитального строительства, тем самым повышая инвестиционную привлекательность отрасли в целом.</w:t>
      </w:r>
    </w:p>
    <w:p w14:paraId="42F62BC4" w14:textId="77777777" w:rsidR="00D5430D" w:rsidRDefault="00D5430D" w:rsidP="00D5430D">
      <w:pPr>
        <w:tabs>
          <w:tab w:val="left" w:pos="851"/>
        </w:tabs>
        <w:spacing w:after="0"/>
        <w:ind w:firstLine="851"/>
        <w:jc w:val="both"/>
        <w:rPr>
          <w:rFonts w:ascii="Times New Roman" w:hAnsi="Times New Roman" w:cs="Times New Roman"/>
          <w:sz w:val="28"/>
          <w:szCs w:val="28"/>
        </w:rPr>
      </w:pPr>
      <w:r w:rsidRPr="00D5430D">
        <w:rPr>
          <w:rFonts w:ascii="Times New Roman" w:hAnsi="Times New Roman" w:cs="Times New Roman"/>
          <w:sz w:val="28"/>
          <w:szCs w:val="28"/>
        </w:rPr>
        <w:t>«Наше профессиональное сообщество находится на острие атаки – именно с изысканий и проектирования начинается любое освоение пространства, любой объект. Это основа жизненного цикла объекта. На этой стадии формируется информационная модель, которая должна сопровождать любой объект на всех этапах – от проектирования, экспертизы и строительства до ликвидации. Это, фактически, революционное изменение формата мышления проектировщика, ответственность которого в новых условиях возрастает многократно», – считает глава НОПРИЗ.</w:t>
      </w:r>
    </w:p>
    <w:p w14:paraId="5D0C22F5" w14:textId="77777777" w:rsidR="00D5430D" w:rsidRDefault="00D5430D" w:rsidP="00D5430D">
      <w:pPr>
        <w:tabs>
          <w:tab w:val="left" w:pos="851"/>
        </w:tabs>
        <w:spacing w:after="0"/>
        <w:ind w:firstLine="851"/>
        <w:jc w:val="both"/>
        <w:rPr>
          <w:rFonts w:ascii="Times New Roman" w:hAnsi="Times New Roman" w:cs="Times New Roman"/>
          <w:sz w:val="28"/>
          <w:szCs w:val="28"/>
        </w:rPr>
      </w:pPr>
      <w:r w:rsidRPr="00D5430D">
        <w:rPr>
          <w:rFonts w:ascii="Times New Roman" w:hAnsi="Times New Roman" w:cs="Times New Roman"/>
          <w:sz w:val="28"/>
          <w:szCs w:val="28"/>
        </w:rPr>
        <w:t>Национальным объединением актуализирована и принципиально обновлена «Концепция совершенствования системы технического нормирования и регулирования в строительной отрасли», которая полностью отвечает современным условиям развития общества, логично и ясно формализует требования к проектированию в парадигме информационного моделирования. Позволяет оптимизировать и стандартизировать процессы проектирования и экспертизы проектов. Также ведётся работа со Сводами правил, инициируемых профессиональным сообществом. Отраслевое техническое регулирование должно стать сквозным для всех этапов жизненного цикла любого объекта капитального строительства, обеспечив весь нормативный блок, касающийся информационного моделирования.</w:t>
      </w:r>
    </w:p>
    <w:p w14:paraId="7FA76E34" w14:textId="77777777" w:rsidR="00D5430D" w:rsidRDefault="00D5430D" w:rsidP="00D5430D">
      <w:pPr>
        <w:tabs>
          <w:tab w:val="left" w:pos="851"/>
        </w:tabs>
        <w:spacing w:after="0"/>
        <w:ind w:firstLine="851"/>
        <w:jc w:val="both"/>
        <w:rPr>
          <w:rFonts w:ascii="Times New Roman" w:hAnsi="Times New Roman" w:cs="Times New Roman"/>
          <w:sz w:val="28"/>
          <w:szCs w:val="28"/>
        </w:rPr>
      </w:pPr>
      <w:r w:rsidRPr="00D5430D">
        <w:rPr>
          <w:rFonts w:ascii="Times New Roman" w:hAnsi="Times New Roman" w:cs="Times New Roman"/>
          <w:sz w:val="28"/>
          <w:szCs w:val="28"/>
        </w:rPr>
        <w:t>В НОПРИЗ полагают, что переход к современной технологии, с одной стороны, требует дополнительной профессиональной подготовки проектировщиков, появлению профессии ТИМ-менеджера, ТИМ-администратора, но, с другой стороны, упрощает чисто технологические процессы подбора решений, элементов, облегчает взаимодействие с экспертизой, позволяет оперативно контролировать процесс строительства.</w:t>
      </w:r>
    </w:p>
    <w:p w14:paraId="758E7962" w14:textId="6F2995F3" w:rsidR="00D5430D" w:rsidRPr="00D5430D" w:rsidRDefault="00D5430D" w:rsidP="00D5430D">
      <w:pPr>
        <w:tabs>
          <w:tab w:val="left" w:pos="851"/>
        </w:tabs>
        <w:spacing w:after="0"/>
        <w:ind w:firstLine="851"/>
        <w:jc w:val="both"/>
        <w:rPr>
          <w:rFonts w:ascii="Times New Roman" w:hAnsi="Times New Roman" w:cs="Times New Roman"/>
          <w:sz w:val="28"/>
          <w:szCs w:val="28"/>
        </w:rPr>
      </w:pPr>
      <w:r w:rsidRPr="00D5430D">
        <w:rPr>
          <w:rFonts w:ascii="Times New Roman" w:hAnsi="Times New Roman" w:cs="Times New Roman"/>
          <w:sz w:val="28"/>
          <w:szCs w:val="28"/>
        </w:rPr>
        <w:t xml:space="preserve">«Общими усилиями всех представителей профессионального сообщества архитекторов, изыскателей, проектировщиков и строителей, органов власти, необходимо реализовать поставленные Президентом и Правительством России </w:t>
      </w:r>
      <w:r w:rsidRPr="00D5430D">
        <w:rPr>
          <w:rFonts w:ascii="Times New Roman" w:hAnsi="Times New Roman" w:cs="Times New Roman"/>
          <w:sz w:val="28"/>
          <w:szCs w:val="28"/>
        </w:rPr>
        <w:lastRenderedPageBreak/>
        <w:t>задачи, обеспечить экономический рост нашей отрасли и страны в целом», – уверен господин Посохин.</w:t>
      </w:r>
    </w:p>
    <w:p w14:paraId="49201D68" w14:textId="7014EF7A" w:rsidR="00285612" w:rsidRDefault="00285612" w:rsidP="00921F3E">
      <w:pPr>
        <w:tabs>
          <w:tab w:val="left" w:pos="851"/>
        </w:tabs>
        <w:spacing w:after="0"/>
        <w:ind w:firstLine="851"/>
        <w:jc w:val="both"/>
        <w:rPr>
          <w:rFonts w:ascii="Times New Roman" w:hAnsi="Times New Roman" w:cs="Times New Roman"/>
          <w:sz w:val="28"/>
          <w:szCs w:val="28"/>
        </w:rPr>
      </w:pPr>
    </w:p>
    <w:p w14:paraId="6E340D35" w14:textId="5DEBAE0D" w:rsidR="00285612" w:rsidRDefault="00285612" w:rsidP="00921F3E">
      <w:pPr>
        <w:tabs>
          <w:tab w:val="left" w:pos="851"/>
        </w:tabs>
        <w:spacing w:after="0"/>
        <w:ind w:firstLine="851"/>
        <w:jc w:val="both"/>
        <w:rPr>
          <w:rFonts w:ascii="Times New Roman" w:hAnsi="Times New Roman" w:cs="Times New Roman"/>
          <w:sz w:val="28"/>
          <w:szCs w:val="28"/>
        </w:rPr>
      </w:pPr>
    </w:p>
    <w:p w14:paraId="7E02D090" w14:textId="4D082351" w:rsidR="00EF7CCA" w:rsidRDefault="00EF7CCA" w:rsidP="00921F3E">
      <w:pPr>
        <w:tabs>
          <w:tab w:val="left" w:pos="851"/>
        </w:tabs>
        <w:spacing w:after="0"/>
        <w:ind w:firstLine="851"/>
        <w:jc w:val="both"/>
        <w:rPr>
          <w:rFonts w:ascii="Times New Roman" w:hAnsi="Times New Roman" w:cs="Times New Roman"/>
          <w:sz w:val="28"/>
          <w:szCs w:val="28"/>
        </w:rPr>
      </w:pPr>
    </w:p>
    <w:p w14:paraId="0C0F034A" w14:textId="77777777" w:rsidR="00921F3E" w:rsidRDefault="00921F3E"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576F0A5A" w14:textId="0910620F" w:rsidR="00857842" w:rsidRPr="00A10F5E"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bookmarkEnd w:id="0"/>
    <w:p w14:paraId="4C03C6F8" w14:textId="5CB72534" w:rsidR="00360315" w:rsidRPr="00A10F5E" w:rsidRDefault="002C3928"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21</w:t>
      </w:r>
      <w:r w:rsidR="002D36AD">
        <w:rPr>
          <w:rFonts w:ascii="Times New Roman" w:hAnsi="Times New Roman" w:cs="Times New Roman"/>
          <w:sz w:val="28"/>
          <w:szCs w:val="28"/>
        </w:rPr>
        <w:t>.01.22</w:t>
      </w:r>
    </w:p>
    <w:sectPr w:rsidR="00360315" w:rsidRPr="00A10F5E" w:rsidSect="001F79E5">
      <w:headerReference w:type="default" r:id="rId97"/>
      <w:footerReference w:type="even" r:id="rId98"/>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A06F" w14:textId="77777777" w:rsidR="00E756A8" w:rsidRDefault="00E756A8" w:rsidP="008D05D8">
      <w:pPr>
        <w:spacing w:after="0" w:line="240" w:lineRule="auto"/>
      </w:pPr>
      <w:r>
        <w:separator/>
      </w:r>
    </w:p>
  </w:endnote>
  <w:endnote w:type="continuationSeparator" w:id="0">
    <w:p w14:paraId="1A15B529" w14:textId="77777777" w:rsidR="00E756A8" w:rsidRDefault="00E756A8"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9C97" w14:textId="77777777" w:rsidR="00E756A8" w:rsidRDefault="00E756A8" w:rsidP="008D05D8">
      <w:pPr>
        <w:spacing w:after="0" w:line="240" w:lineRule="auto"/>
      </w:pPr>
      <w:r>
        <w:separator/>
      </w:r>
    </w:p>
  </w:footnote>
  <w:footnote w:type="continuationSeparator" w:id="0">
    <w:p w14:paraId="3B68BD39" w14:textId="77777777" w:rsidR="00E756A8" w:rsidRDefault="00E756A8"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1283"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220AB"/>
    <w:multiLevelType w:val="hybridMultilevel"/>
    <w:tmpl w:val="122EAF08"/>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2" w15:restartNumberingAfterBreak="0">
    <w:nsid w:val="0A8D7FDE"/>
    <w:multiLevelType w:val="hybridMultilevel"/>
    <w:tmpl w:val="7C180B62"/>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3" w15:restartNumberingAfterBreak="0">
    <w:nsid w:val="100B1866"/>
    <w:multiLevelType w:val="multilevel"/>
    <w:tmpl w:val="60FC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8171C"/>
    <w:multiLevelType w:val="hybridMultilevel"/>
    <w:tmpl w:val="6C4AD82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A2B0CEF"/>
    <w:multiLevelType w:val="hybridMultilevel"/>
    <w:tmpl w:val="F55EB024"/>
    <w:lvl w:ilvl="0" w:tplc="B1B86CD8">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B776729"/>
    <w:multiLevelType w:val="hybridMultilevel"/>
    <w:tmpl w:val="A93043A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C4F399A"/>
    <w:multiLevelType w:val="hybridMultilevel"/>
    <w:tmpl w:val="10AA9D1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E2531BA"/>
    <w:multiLevelType w:val="hybridMultilevel"/>
    <w:tmpl w:val="B1AA4B9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05F17A7"/>
    <w:multiLevelType w:val="multilevel"/>
    <w:tmpl w:val="3F6C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E0DBD"/>
    <w:multiLevelType w:val="hybridMultilevel"/>
    <w:tmpl w:val="65C6C2E8"/>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11" w15:restartNumberingAfterBreak="0">
    <w:nsid w:val="2DF66A9B"/>
    <w:multiLevelType w:val="hybridMultilevel"/>
    <w:tmpl w:val="3642D29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EF22450"/>
    <w:multiLevelType w:val="hybridMultilevel"/>
    <w:tmpl w:val="AFBA222E"/>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13" w15:restartNumberingAfterBreak="0">
    <w:nsid w:val="38932E77"/>
    <w:multiLevelType w:val="hybridMultilevel"/>
    <w:tmpl w:val="8C5C05B8"/>
    <w:lvl w:ilvl="0" w:tplc="570CDA9C">
      <w:start w:val="1"/>
      <w:numFmt w:val="bullet"/>
      <w:lvlText w:val=""/>
      <w:lvlJc w:val="left"/>
      <w:pPr>
        <w:ind w:left="1930" w:hanging="360"/>
      </w:pPr>
      <w:rPr>
        <w:rFonts w:ascii="Symbol" w:hAnsi="Symbol" w:hint="default"/>
      </w:rPr>
    </w:lvl>
    <w:lvl w:ilvl="1" w:tplc="04190003" w:tentative="1">
      <w:start w:val="1"/>
      <w:numFmt w:val="bullet"/>
      <w:lvlText w:val="o"/>
      <w:lvlJc w:val="left"/>
      <w:pPr>
        <w:ind w:left="2650" w:hanging="360"/>
      </w:pPr>
      <w:rPr>
        <w:rFonts w:ascii="Courier New" w:hAnsi="Courier New" w:cs="Courier New" w:hint="default"/>
      </w:rPr>
    </w:lvl>
    <w:lvl w:ilvl="2" w:tplc="04190005" w:tentative="1">
      <w:start w:val="1"/>
      <w:numFmt w:val="bullet"/>
      <w:lvlText w:val=""/>
      <w:lvlJc w:val="left"/>
      <w:pPr>
        <w:ind w:left="3370" w:hanging="360"/>
      </w:pPr>
      <w:rPr>
        <w:rFonts w:ascii="Wingdings" w:hAnsi="Wingdings" w:hint="default"/>
      </w:rPr>
    </w:lvl>
    <w:lvl w:ilvl="3" w:tplc="04190001" w:tentative="1">
      <w:start w:val="1"/>
      <w:numFmt w:val="bullet"/>
      <w:lvlText w:val=""/>
      <w:lvlJc w:val="left"/>
      <w:pPr>
        <w:ind w:left="4090" w:hanging="360"/>
      </w:pPr>
      <w:rPr>
        <w:rFonts w:ascii="Symbol" w:hAnsi="Symbol" w:hint="default"/>
      </w:rPr>
    </w:lvl>
    <w:lvl w:ilvl="4" w:tplc="04190003" w:tentative="1">
      <w:start w:val="1"/>
      <w:numFmt w:val="bullet"/>
      <w:lvlText w:val="o"/>
      <w:lvlJc w:val="left"/>
      <w:pPr>
        <w:ind w:left="4810" w:hanging="360"/>
      </w:pPr>
      <w:rPr>
        <w:rFonts w:ascii="Courier New" w:hAnsi="Courier New" w:cs="Courier New" w:hint="default"/>
      </w:rPr>
    </w:lvl>
    <w:lvl w:ilvl="5" w:tplc="04190005" w:tentative="1">
      <w:start w:val="1"/>
      <w:numFmt w:val="bullet"/>
      <w:lvlText w:val=""/>
      <w:lvlJc w:val="left"/>
      <w:pPr>
        <w:ind w:left="5530" w:hanging="360"/>
      </w:pPr>
      <w:rPr>
        <w:rFonts w:ascii="Wingdings" w:hAnsi="Wingdings" w:hint="default"/>
      </w:rPr>
    </w:lvl>
    <w:lvl w:ilvl="6" w:tplc="04190001" w:tentative="1">
      <w:start w:val="1"/>
      <w:numFmt w:val="bullet"/>
      <w:lvlText w:val=""/>
      <w:lvlJc w:val="left"/>
      <w:pPr>
        <w:ind w:left="6250" w:hanging="360"/>
      </w:pPr>
      <w:rPr>
        <w:rFonts w:ascii="Symbol" w:hAnsi="Symbol" w:hint="default"/>
      </w:rPr>
    </w:lvl>
    <w:lvl w:ilvl="7" w:tplc="04190003" w:tentative="1">
      <w:start w:val="1"/>
      <w:numFmt w:val="bullet"/>
      <w:lvlText w:val="o"/>
      <w:lvlJc w:val="left"/>
      <w:pPr>
        <w:ind w:left="6970" w:hanging="360"/>
      </w:pPr>
      <w:rPr>
        <w:rFonts w:ascii="Courier New" w:hAnsi="Courier New" w:cs="Courier New" w:hint="default"/>
      </w:rPr>
    </w:lvl>
    <w:lvl w:ilvl="8" w:tplc="04190005" w:tentative="1">
      <w:start w:val="1"/>
      <w:numFmt w:val="bullet"/>
      <w:lvlText w:val=""/>
      <w:lvlJc w:val="left"/>
      <w:pPr>
        <w:ind w:left="7690" w:hanging="360"/>
      </w:pPr>
      <w:rPr>
        <w:rFonts w:ascii="Wingdings" w:hAnsi="Wingdings" w:hint="default"/>
      </w:rPr>
    </w:lvl>
  </w:abstractNum>
  <w:abstractNum w:abstractNumId="14" w15:restartNumberingAfterBreak="0">
    <w:nsid w:val="3B3F2626"/>
    <w:multiLevelType w:val="hybridMultilevel"/>
    <w:tmpl w:val="5A363F82"/>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15" w15:restartNumberingAfterBreak="0">
    <w:nsid w:val="3B572B87"/>
    <w:multiLevelType w:val="multilevel"/>
    <w:tmpl w:val="19A2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0479C0"/>
    <w:multiLevelType w:val="multilevel"/>
    <w:tmpl w:val="23D0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832968"/>
    <w:multiLevelType w:val="hybridMultilevel"/>
    <w:tmpl w:val="8BDE4BD8"/>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18" w15:restartNumberingAfterBreak="0">
    <w:nsid w:val="48564CC0"/>
    <w:multiLevelType w:val="multilevel"/>
    <w:tmpl w:val="6DE8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F568E5"/>
    <w:multiLevelType w:val="hybridMultilevel"/>
    <w:tmpl w:val="EACA1040"/>
    <w:lvl w:ilvl="0" w:tplc="570CDA9C">
      <w:start w:val="1"/>
      <w:numFmt w:val="bullet"/>
      <w:lvlText w:val=""/>
      <w:lvlJc w:val="left"/>
      <w:pPr>
        <w:ind w:left="2650" w:hanging="360"/>
      </w:pPr>
      <w:rPr>
        <w:rFonts w:ascii="Symbol" w:hAnsi="Symbol"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20" w15:restartNumberingAfterBreak="0">
    <w:nsid w:val="611D72E1"/>
    <w:multiLevelType w:val="hybridMultilevel"/>
    <w:tmpl w:val="D742B59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20E0373"/>
    <w:multiLevelType w:val="hybridMultilevel"/>
    <w:tmpl w:val="EB70B3F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682C213D"/>
    <w:multiLevelType w:val="hybridMultilevel"/>
    <w:tmpl w:val="B838CE0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6D176A8D"/>
    <w:multiLevelType w:val="hybridMultilevel"/>
    <w:tmpl w:val="D23A79D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75A34016"/>
    <w:multiLevelType w:val="hybridMultilevel"/>
    <w:tmpl w:val="9DB824A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77FA75B2"/>
    <w:multiLevelType w:val="multilevel"/>
    <w:tmpl w:val="FEC0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1B0FBF"/>
    <w:multiLevelType w:val="hybridMultilevel"/>
    <w:tmpl w:val="7EB4574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7F937DC2"/>
    <w:multiLevelType w:val="hybridMultilevel"/>
    <w:tmpl w:val="789C5A40"/>
    <w:lvl w:ilvl="0" w:tplc="570CDA9C">
      <w:start w:val="1"/>
      <w:numFmt w:val="bullet"/>
      <w:lvlText w:val=""/>
      <w:lvlJc w:val="left"/>
      <w:pPr>
        <w:ind w:left="2062" w:hanging="360"/>
      </w:pPr>
      <w:rPr>
        <w:rFonts w:ascii="Symbol" w:hAnsi="Symbol" w:hint="default"/>
      </w:rPr>
    </w:lvl>
    <w:lvl w:ilvl="1" w:tplc="E3967004">
      <w:numFmt w:val="bullet"/>
      <w:lvlText w:val="•"/>
      <w:lvlJc w:val="left"/>
      <w:pPr>
        <w:ind w:left="2291" w:hanging="360"/>
      </w:pPr>
      <w:rPr>
        <w:rFonts w:ascii="Times New Roman" w:eastAsiaTheme="minorHAnsi" w:hAnsi="Times New Roman" w:cs="Times New Roman"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num w:numId="1">
    <w:abstractNumId w:val="0"/>
  </w:num>
  <w:num w:numId="2">
    <w:abstractNumId w:val="27"/>
  </w:num>
  <w:num w:numId="3">
    <w:abstractNumId w:val="17"/>
  </w:num>
  <w:num w:numId="4">
    <w:abstractNumId w:val="10"/>
  </w:num>
  <w:num w:numId="5">
    <w:abstractNumId w:val="1"/>
  </w:num>
  <w:num w:numId="6">
    <w:abstractNumId w:val="13"/>
  </w:num>
  <w:num w:numId="7">
    <w:abstractNumId w:val="21"/>
  </w:num>
  <w:num w:numId="8">
    <w:abstractNumId w:val="8"/>
  </w:num>
  <w:num w:numId="9">
    <w:abstractNumId w:val="2"/>
  </w:num>
  <w:num w:numId="10">
    <w:abstractNumId w:val="14"/>
  </w:num>
  <w:num w:numId="11">
    <w:abstractNumId w:val="6"/>
  </w:num>
  <w:num w:numId="12">
    <w:abstractNumId w:val="11"/>
  </w:num>
  <w:num w:numId="13">
    <w:abstractNumId w:val="12"/>
  </w:num>
  <w:num w:numId="14">
    <w:abstractNumId w:val="19"/>
  </w:num>
  <w:num w:numId="15">
    <w:abstractNumId w:val="22"/>
  </w:num>
  <w:num w:numId="16">
    <w:abstractNumId w:val="26"/>
  </w:num>
  <w:num w:numId="17">
    <w:abstractNumId w:val="20"/>
  </w:num>
  <w:num w:numId="18">
    <w:abstractNumId w:val="24"/>
  </w:num>
  <w:num w:numId="19">
    <w:abstractNumId w:val="4"/>
  </w:num>
  <w:num w:numId="20">
    <w:abstractNumId w:val="7"/>
  </w:num>
  <w:num w:numId="21">
    <w:abstractNumId w:val="9"/>
  </w:num>
  <w:num w:numId="22">
    <w:abstractNumId w:val="16"/>
  </w:num>
  <w:num w:numId="23">
    <w:abstractNumId w:val="25"/>
  </w:num>
  <w:num w:numId="24">
    <w:abstractNumId w:val="15"/>
  </w:num>
  <w:num w:numId="25">
    <w:abstractNumId w:val="3"/>
  </w:num>
  <w:num w:numId="26">
    <w:abstractNumId w:val="18"/>
  </w:num>
  <w:num w:numId="27">
    <w:abstractNumId w:val="23"/>
  </w:num>
  <w:num w:numId="2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E5C"/>
    <w:rsid w:val="00001B5B"/>
    <w:rsid w:val="00001FDF"/>
    <w:rsid w:val="000026A5"/>
    <w:rsid w:val="000026CA"/>
    <w:rsid w:val="00002984"/>
    <w:rsid w:val="000029B3"/>
    <w:rsid w:val="000042AE"/>
    <w:rsid w:val="00004604"/>
    <w:rsid w:val="00004AC5"/>
    <w:rsid w:val="00004B6C"/>
    <w:rsid w:val="0000542B"/>
    <w:rsid w:val="0000572B"/>
    <w:rsid w:val="00005872"/>
    <w:rsid w:val="00006964"/>
    <w:rsid w:val="00007DE8"/>
    <w:rsid w:val="000107C0"/>
    <w:rsid w:val="000116C1"/>
    <w:rsid w:val="000125E2"/>
    <w:rsid w:val="00012B46"/>
    <w:rsid w:val="000134E8"/>
    <w:rsid w:val="00014206"/>
    <w:rsid w:val="00014563"/>
    <w:rsid w:val="00014652"/>
    <w:rsid w:val="00014B01"/>
    <w:rsid w:val="00014CF3"/>
    <w:rsid w:val="00014ED9"/>
    <w:rsid w:val="00015283"/>
    <w:rsid w:val="00015F9F"/>
    <w:rsid w:val="00016173"/>
    <w:rsid w:val="000169C1"/>
    <w:rsid w:val="00016B95"/>
    <w:rsid w:val="00016FC5"/>
    <w:rsid w:val="0001776F"/>
    <w:rsid w:val="000200DE"/>
    <w:rsid w:val="000202F1"/>
    <w:rsid w:val="00020F7B"/>
    <w:rsid w:val="0002171D"/>
    <w:rsid w:val="00021C07"/>
    <w:rsid w:val="00022894"/>
    <w:rsid w:val="000228DD"/>
    <w:rsid w:val="000228F2"/>
    <w:rsid w:val="00022ADA"/>
    <w:rsid w:val="00023101"/>
    <w:rsid w:val="000231FB"/>
    <w:rsid w:val="00024B9F"/>
    <w:rsid w:val="00025AD7"/>
    <w:rsid w:val="0002621A"/>
    <w:rsid w:val="000263D8"/>
    <w:rsid w:val="00026BC0"/>
    <w:rsid w:val="000270EF"/>
    <w:rsid w:val="0002793B"/>
    <w:rsid w:val="00027B67"/>
    <w:rsid w:val="00027C6F"/>
    <w:rsid w:val="00027FB0"/>
    <w:rsid w:val="00030708"/>
    <w:rsid w:val="00030719"/>
    <w:rsid w:val="0003135B"/>
    <w:rsid w:val="000315BC"/>
    <w:rsid w:val="000317A9"/>
    <w:rsid w:val="00031CA9"/>
    <w:rsid w:val="00031E0F"/>
    <w:rsid w:val="0003237F"/>
    <w:rsid w:val="000330E2"/>
    <w:rsid w:val="00033A38"/>
    <w:rsid w:val="00033E6B"/>
    <w:rsid w:val="00034406"/>
    <w:rsid w:val="0003457F"/>
    <w:rsid w:val="00034D1C"/>
    <w:rsid w:val="00034E07"/>
    <w:rsid w:val="000355E8"/>
    <w:rsid w:val="00035A07"/>
    <w:rsid w:val="00036CE2"/>
    <w:rsid w:val="00036E33"/>
    <w:rsid w:val="00037176"/>
    <w:rsid w:val="000402A1"/>
    <w:rsid w:val="000409DE"/>
    <w:rsid w:val="00040FC4"/>
    <w:rsid w:val="000410F4"/>
    <w:rsid w:val="0004115A"/>
    <w:rsid w:val="000411E3"/>
    <w:rsid w:val="000415E2"/>
    <w:rsid w:val="0004179A"/>
    <w:rsid w:val="00042345"/>
    <w:rsid w:val="0004236C"/>
    <w:rsid w:val="000423DE"/>
    <w:rsid w:val="0004256D"/>
    <w:rsid w:val="000426A7"/>
    <w:rsid w:val="00042ACC"/>
    <w:rsid w:val="00042B00"/>
    <w:rsid w:val="000431B2"/>
    <w:rsid w:val="0004348D"/>
    <w:rsid w:val="000435B7"/>
    <w:rsid w:val="0004360F"/>
    <w:rsid w:val="0004374D"/>
    <w:rsid w:val="000443B8"/>
    <w:rsid w:val="00044BBB"/>
    <w:rsid w:val="00045402"/>
    <w:rsid w:val="00045DBB"/>
    <w:rsid w:val="0004641E"/>
    <w:rsid w:val="0005042D"/>
    <w:rsid w:val="00050BE3"/>
    <w:rsid w:val="00050D38"/>
    <w:rsid w:val="00050D52"/>
    <w:rsid w:val="00051757"/>
    <w:rsid w:val="00051F4D"/>
    <w:rsid w:val="00052657"/>
    <w:rsid w:val="00052EE8"/>
    <w:rsid w:val="00053358"/>
    <w:rsid w:val="0005335E"/>
    <w:rsid w:val="00053584"/>
    <w:rsid w:val="00053BFF"/>
    <w:rsid w:val="00053D7C"/>
    <w:rsid w:val="00055F2F"/>
    <w:rsid w:val="000565D9"/>
    <w:rsid w:val="000566FD"/>
    <w:rsid w:val="00056A66"/>
    <w:rsid w:val="000571D4"/>
    <w:rsid w:val="00057A4F"/>
    <w:rsid w:val="00057A74"/>
    <w:rsid w:val="00057C32"/>
    <w:rsid w:val="0006088A"/>
    <w:rsid w:val="000611A9"/>
    <w:rsid w:val="00061CAB"/>
    <w:rsid w:val="00061D60"/>
    <w:rsid w:val="00061E14"/>
    <w:rsid w:val="00062071"/>
    <w:rsid w:val="00062491"/>
    <w:rsid w:val="00062D57"/>
    <w:rsid w:val="000638EC"/>
    <w:rsid w:val="00063A5F"/>
    <w:rsid w:val="00063AA7"/>
    <w:rsid w:val="00064293"/>
    <w:rsid w:val="00064662"/>
    <w:rsid w:val="00064C9C"/>
    <w:rsid w:val="00065A99"/>
    <w:rsid w:val="00065C1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2E1"/>
    <w:rsid w:val="00073645"/>
    <w:rsid w:val="00073BD1"/>
    <w:rsid w:val="000743D2"/>
    <w:rsid w:val="00075790"/>
    <w:rsid w:val="000758F6"/>
    <w:rsid w:val="00075C5D"/>
    <w:rsid w:val="00075E03"/>
    <w:rsid w:val="00075E32"/>
    <w:rsid w:val="0007635C"/>
    <w:rsid w:val="00076667"/>
    <w:rsid w:val="00076CDD"/>
    <w:rsid w:val="0007739B"/>
    <w:rsid w:val="00077888"/>
    <w:rsid w:val="0007788B"/>
    <w:rsid w:val="000779BF"/>
    <w:rsid w:val="00077A83"/>
    <w:rsid w:val="00077BB4"/>
    <w:rsid w:val="000809F2"/>
    <w:rsid w:val="00081183"/>
    <w:rsid w:val="000821B0"/>
    <w:rsid w:val="000828FD"/>
    <w:rsid w:val="00082B5A"/>
    <w:rsid w:val="00082FD1"/>
    <w:rsid w:val="0008334B"/>
    <w:rsid w:val="000842B1"/>
    <w:rsid w:val="00084627"/>
    <w:rsid w:val="000850B3"/>
    <w:rsid w:val="00085733"/>
    <w:rsid w:val="0008581A"/>
    <w:rsid w:val="000860A8"/>
    <w:rsid w:val="000861BD"/>
    <w:rsid w:val="00086235"/>
    <w:rsid w:val="00086C2D"/>
    <w:rsid w:val="00086CA0"/>
    <w:rsid w:val="00087162"/>
    <w:rsid w:val="00087220"/>
    <w:rsid w:val="000872E6"/>
    <w:rsid w:val="0008735C"/>
    <w:rsid w:val="00087374"/>
    <w:rsid w:val="00087764"/>
    <w:rsid w:val="0008783D"/>
    <w:rsid w:val="00090C18"/>
    <w:rsid w:val="000913C0"/>
    <w:rsid w:val="00091EA5"/>
    <w:rsid w:val="000920EA"/>
    <w:rsid w:val="000929DF"/>
    <w:rsid w:val="00092A11"/>
    <w:rsid w:val="00092A67"/>
    <w:rsid w:val="00092B9D"/>
    <w:rsid w:val="00093D45"/>
    <w:rsid w:val="00093F98"/>
    <w:rsid w:val="0009543B"/>
    <w:rsid w:val="000956CD"/>
    <w:rsid w:val="00095797"/>
    <w:rsid w:val="00095CF5"/>
    <w:rsid w:val="00095DEE"/>
    <w:rsid w:val="0009616A"/>
    <w:rsid w:val="00096C69"/>
    <w:rsid w:val="000A1092"/>
    <w:rsid w:val="000A1B1A"/>
    <w:rsid w:val="000A1DE1"/>
    <w:rsid w:val="000A2671"/>
    <w:rsid w:val="000A3173"/>
    <w:rsid w:val="000A3563"/>
    <w:rsid w:val="000A3680"/>
    <w:rsid w:val="000A36B5"/>
    <w:rsid w:val="000A3F26"/>
    <w:rsid w:val="000A517C"/>
    <w:rsid w:val="000A5462"/>
    <w:rsid w:val="000A5AC1"/>
    <w:rsid w:val="000A604B"/>
    <w:rsid w:val="000A662D"/>
    <w:rsid w:val="000A69D8"/>
    <w:rsid w:val="000A6B12"/>
    <w:rsid w:val="000A78C1"/>
    <w:rsid w:val="000B0164"/>
    <w:rsid w:val="000B0F76"/>
    <w:rsid w:val="000B11CA"/>
    <w:rsid w:val="000B2218"/>
    <w:rsid w:val="000B257B"/>
    <w:rsid w:val="000B35BE"/>
    <w:rsid w:val="000B3765"/>
    <w:rsid w:val="000B3A45"/>
    <w:rsid w:val="000B3D2F"/>
    <w:rsid w:val="000B639A"/>
    <w:rsid w:val="000B75FE"/>
    <w:rsid w:val="000B7674"/>
    <w:rsid w:val="000B76E5"/>
    <w:rsid w:val="000B796D"/>
    <w:rsid w:val="000B7D8F"/>
    <w:rsid w:val="000B7E55"/>
    <w:rsid w:val="000C067C"/>
    <w:rsid w:val="000C09A4"/>
    <w:rsid w:val="000C1048"/>
    <w:rsid w:val="000C1CA4"/>
    <w:rsid w:val="000C2207"/>
    <w:rsid w:val="000C30D7"/>
    <w:rsid w:val="000C342C"/>
    <w:rsid w:val="000C3774"/>
    <w:rsid w:val="000C44D9"/>
    <w:rsid w:val="000C4D9A"/>
    <w:rsid w:val="000C5758"/>
    <w:rsid w:val="000C62EF"/>
    <w:rsid w:val="000C6590"/>
    <w:rsid w:val="000C66AE"/>
    <w:rsid w:val="000C6E54"/>
    <w:rsid w:val="000C6F99"/>
    <w:rsid w:val="000C7184"/>
    <w:rsid w:val="000C7EDB"/>
    <w:rsid w:val="000D03E8"/>
    <w:rsid w:val="000D0446"/>
    <w:rsid w:val="000D0E0B"/>
    <w:rsid w:val="000D1621"/>
    <w:rsid w:val="000D162C"/>
    <w:rsid w:val="000D1B40"/>
    <w:rsid w:val="000D1C00"/>
    <w:rsid w:val="000D2252"/>
    <w:rsid w:val="000D2279"/>
    <w:rsid w:val="000D247C"/>
    <w:rsid w:val="000D2AB1"/>
    <w:rsid w:val="000D3596"/>
    <w:rsid w:val="000D3652"/>
    <w:rsid w:val="000D36EE"/>
    <w:rsid w:val="000D43D7"/>
    <w:rsid w:val="000D49AF"/>
    <w:rsid w:val="000D4E7D"/>
    <w:rsid w:val="000D5A47"/>
    <w:rsid w:val="000D640C"/>
    <w:rsid w:val="000E0AE7"/>
    <w:rsid w:val="000E16D1"/>
    <w:rsid w:val="000E1AD2"/>
    <w:rsid w:val="000E1DAC"/>
    <w:rsid w:val="000E1F0E"/>
    <w:rsid w:val="000E29AA"/>
    <w:rsid w:val="000E2AC0"/>
    <w:rsid w:val="000E2C09"/>
    <w:rsid w:val="000E2F9F"/>
    <w:rsid w:val="000E3305"/>
    <w:rsid w:val="000E37FC"/>
    <w:rsid w:val="000E45A8"/>
    <w:rsid w:val="000E4B0E"/>
    <w:rsid w:val="000E51B5"/>
    <w:rsid w:val="000E5286"/>
    <w:rsid w:val="000E609C"/>
    <w:rsid w:val="000E61A8"/>
    <w:rsid w:val="000E6430"/>
    <w:rsid w:val="000E7B31"/>
    <w:rsid w:val="000E7CF8"/>
    <w:rsid w:val="000F0F62"/>
    <w:rsid w:val="000F1014"/>
    <w:rsid w:val="000F1841"/>
    <w:rsid w:val="000F1BEC"/>
    <w:rsid w:val="000F1DCB"/>
    <w:rsid w:val="000F2225"/>
    <w:rsid w:val="000F2626"/>
    <w:rsid w:val="000F2857"/>
    <w:rsid w:val="000F2A45"/>
    <w:rsid w:val="000F3017"/>
    <w:rsid w:val="000F3FEE"/>
    <w:rsid w:val="000F4647"/>
    <w:rsid w:val="000F53C8"/>
    <w:rsid w:val="000F5522"/>
    <w:rsid w:val="000F5E4A"/>
    <w:rsid w:val="000F683C"/>
    <w:rsid w:val="000F699F"/>
    <w:rsid w:val="000F7AF3"/>
    <w:rsid w:val="000F7BE9"/>
    <w:rsid w:val="000F7C01"/>
    <w:rsid w:val="00100EDB"/>
    <w:rsid w:val="00101B5C"/>
    <w:rsid w:val="001027AB"/>
    <w:rsid w:val="0010300A"/>
    <w:rsid w:val="0010312D"/>
    <w:rsid w:val="001043AD"/>
    <w:rsid w:val="001052DA"/>
    <w:rsid w:val="001054E2"/>
    <w:rsid w:val="00107121"/>
    <w:rsid w:val="00107292"/>
    <w:rsid w:val="00107D31"/>
    <w:rsid w:val="00110077"/>
    <w:rsid w:val="0011015C"/>
    <w:rsid w:val="001103AB"/>
    <w:rsid w:val="00110B53"/>
    <w:rsid w:val="00112017"/>
    <w:rsid w:val="0011215A"/>
    <w:rsid w:val="00113929"/>
    <w:rsid w:val="00113E02"/>
    <w:rsid w:val="0011505E"/>
    <w:rsid w:val="0011590E"/>
    <w:rsid w:val="0011676B"/>
    <w:rsid w:val="00116854"/>
    <w:rsid w:val="00116AE2"/>
    <w:rsid w:val="00116B80"/>
    <w:rsid w:val="00116BE7"/>
    <w:rsid w:val="00117A1A"/>
    <w:rsid w:val="00117EE1"/>
    <w:rsid w:val="0012082A"/>
    <w:rsid w:val="00120FAF"/>
    <w:rsid w:val="001211A5"/>
    <w:rsid w:val="001213B0"/>
    <w:rsid w:val="00121B67"/>
    <w:rsid w:val="0012214C"/>
    <w:rsid w:val="00122330"/>
    <w:rsid w:val="00122AC8"/>
    <w:rsid w:val="0012303D"/>
    <w:rsid w:val="00123055"/>
    <w:rsid w:val="001248F4"/>
    <w:rsid w:val="0012521A"/>
    <w:rsid w:val="00126CFA"/>
    <w:rsid w:val="001272F7"/>
    <w:rsid w:val="00127B52"/>
    <w:rsid w:val="00127B7B"/>
    <w:rsid w:val="001306FA"/>
    <w:rsid w:val="001316C0"/>
    <w:rsid w:val="00131CD2"/>
    <w:rsid w:val="00131FF0"/>
    <w:rsid w:val="00132D35"/>
    <w:rsid w:val="00132DFF"/>
    <w:rsid w:val="0013321B"/>
    <w:rsid w:val="00133493"/>
    <w:rsid w:val="00133547"/>
    <w:rsid w:val="001337F4"/>
    <w:rsid w:val="0013380D"/>
    <w:rsid w:val="00133990"/>
    <w:rsid w:val="001339C1"/>
    <w:rsid w:val="00134742"/>
    <w:rsid w:val="00134AD7"/>
    <w:rsid w:val="00134D58"/>
    <w:rsid w:val="00135081"/>
    <w:rsid w:val="00135499"/>
    <w:rsid w:val="00135BD9"/>
    <w:rsid w:val="0013623C"/>
    <w:rsid w:val="00136C08"/>
    <w:rsid w:val="00136CC1"/>
    <w:rsid w:val="0013774E"/>
    <w:rsid w:val="00137F3B"/>
    <w:rsid w:val="0014115C"/>
    <w:rsid w:val="001414D2"/>
    <w:rsid w:val="00141A2B"/>
    <w:rsid w:val="00141AFF"/>
    <w:rsid w:val="001422A4"/>
    <w:rsid w:val="00142523"/>
    <w:rsid w:val="00142B1F"/>
    <w:rsid w:val="00142BF6"/>
    <w:rsid w:val="00142D7A"/>
    <w:rsid w:val="001435CC"/>
    <w:rsid w:val="00143718"/>
    <w:rsid w:val="00143751"/>
    <w:rsid w:val="0014386D"/>
    <w:rsid w:val="00143899"/>
    <w:rsid w:val="00143C3A"/>
    <w:rsid w:val="001442A9"/>
    <w:rsid w:val="00144B3A"/>
    <w:rsid w:val="00145117"/>
    <w:rsid w:val="00145565"/>
    <w:rsid w:val="001455D4"/>
    <w:rsid w:val="0014590B"/>
    <w:rsid w:val="00145D04"/>
    <w:rsid w:val="00146590"/>
    <w:rsid w:val="001465CF"/>
    <w:rsid w:val="0014740A"/>
    <w:rsid w:val="00147604"/>
    <w:rsid w:val="00150576"/>
    <w:rsid w:val="001508A0"/>
    <w:rsid w:val="00150A54"/>
    <w:rsid w:val="00150A96"/>
    <w:rsid w:val="00151401"/>
    <w:rsid w:val="0015148F"/>
    <w:rsid w:val="00151C9B"/>
    <w:rsid w:val="00152124"/>
    <w:rsid w:val="0015239C"/>
    <w:rsid w:val="0015255B"/>
    <w:rsid w:val="0015265B"/>
    <w:rsid w:val="0015270B"/>
    <w:rsid w:val="00153F9D"/>
    <w:rsid w:val="001547CF"/>
    <w:rsid w:val="00154D85"/>
    <w:rsid w:val="001551D8"/>
    <w:rsid w:val="0015580C"/>
    <w:rsid w:val="001563F5"/>
    <w:rsid w:val="00156C01"/>
    <w:rsid w:val="00156EEB"/>
    <w:rsid w:val="001570F2"/>
    <w:rsid w:val="00157584"/>
    <w:rsid w:val="00157C10"/>
    <w:rsid w:val="00157F48"/>
    <w:rsid w:val="00160FFA"/>
    <w:rsid w:val="00161EB8"/>
    <w:rsid w:val="00162BC5"/>
    <w:rsid w:val="00163C77"/>
    <w:rsid w:val="001642BA"/>
    <w:rsid w:val="00164938"/>
    <w:rsid w:val="00164AD4"/>
    <w:rsid w:val="00165D7C"/>
    <w:rsid w:val="00165F47"/>
    <w:rsid w:val="00166027"/>
    <w:rsid w:val="001660C3"/>
    <w:rsid w:val="00166844"/>
    <w:rsid w:val="00167299"/>
    <w:rsid w:val="00167693"/>
    <w:rsid w:val="00167DF4"/>
    <w:rsid w:val="001704C5"/>
    <w:rsid w:val="00171D21"/>
    <w:rsid w:val="0017231B"/>
    <w:rsid w:val="001728FA"/>
    <w:rsid w:val="00172E43"/>
    <w:rsid w:val="00173F82"/>
    <w:rsid w:val="00174D85"/>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1D"/>
    <w:rsid w:val="0018597F"/>
    <w:rsid w:val="00185D51"/>
    <w:rsid w:val="00185EDA"/>
    <w:rsid w:val="00185EEB"/>
    <w:rsid w:val="001863E9"/>
    <w:rsid w:val="0018723A"/>
    <w:rsid w:val="001876EE"/>
    <w:rsid w:val="00187887"/>
    <w:rsid w:val="00187FE0"/>
    <w:rsid w:val="0019054C"/>
    <w:rsid w:val="00190B0F"/>
    <w:rsid w:val="00190CC1"/>
    <w:rsid w:val="00191012"/>
    <w:rsid w:val="00191130"/>
    <w:rsid w:val="0019188D"/>
    <w:rsid w:val="00191EA7"/>
    <w:rsid w:val="001921E8"/>
    <w:rsid w:val="001924DE"/>
    <w:rsid w:val="001925B3"/>
    <w:rsid w:val="00193886"/>
    <w:rsid w:val="00193BE1"/>
    <w:rsid w:val="00194422"/>
    <w:rsid w:val="0019643E"/>
    <w:rsid w:val="00196C3E"/>
    <w:rsid w:val="00196E4B"/>
    <w:rsid w:val="00196F1D"/>
    <w:rsid w:val="00196F65"/>
    <w:rsid w:val="00197003"/>
    <w:rsid w:val="001A078B"/>
    <w:rsid w:val="001A0D88"/>
    <w:rsid w:val="001A0E8A"/>
    <w:rsid w:val="001A1110"/>
    <w:rsid w:val="001A21A6"/>
    <w:rsid w:val="001A2835"/>
    <w:rsid w:val="001A31DB"/>
    <w:rsid w:val="001A37FC"/>
    <w:rsid w:val="001A3F3C"/>
    <w:rsid w:val="001A3FD3"/>
    <w:rsid w:val="001A41BA"/>
    <w:rsid w:val="001A4345"/>
    <w:rsid w:val="001A450D"/>
    <w:rsid w:val="001A4999"/>
    <w:rsid w:val="001A4B6E"/>
    <w:rsid w:val="001A4FBA"/>
    <w:rsid w:val="001A5AF0"/>
    <w:rsid w:val="001A5F3A"/>
    <w:rsid w:val="001A64F3"/>
    <w:rsid w:val="001A6AB5"/>
    <w:rsid w:val="001A6ED8"/>
    <w:rsid w:val="001A6F0C"/>
    <w:rsid w:val="001A75AD"/>
    <w:rsid w:val="001A78AF"/>
    <w:rsid w:val="001A7CB6"/>
    <w:rsid w:val="001B0562"/>
    <w:rsid w:val="001B128D"/>
    <w:rsid w:val="001B12F6"/>
    <w:rsid w:val="001B135A"/>
    <w:rsid w:val="001B1CA4"/>
    <w:rsid w:val="001B1FC3"/>
    <w:rsid w:val="001B261B"/>
    <w:rsid w:val="001B35CB"/>
    <w:rsid w:val="001B3E5C"/>
    <w:rsid w:val="001B3F8E"/>
    <w:rsid w:val="001B4635"/>
    <w:rsid w:val="001B4C3E"/>
    <w:rsid w:val="001B506D"/>
    <w:rsid w:val="001B5777"/>
    <w:rsid w:val="001B7035"/>
    <w:rsid w:val="001B7512"/>
    <w:rsid w:val="001B799A"/>
    <w:rsid w:val="001B7D6B"/>
    <w:rsid w:val="001C0153"/>
    <w:rsid w:val="001C0423"/>
    <w:rsid w:val="001C0640"/>
    <w:rsid w:val="001C0C5C"/>
    <w:rsid w:val="001C0CC1"/>
    <w:rsid w:val="001C0E2B"/>
    <w:rsid w:val="001C34DB"/>
    <w:rsid w:val="001C34F5"/>
    <w:rsid w:val="001C41BA"/>
    <w:rsid w:val="001C4F57"/>
    <w:rsid w:val="001C50E8"/>
    <w:rsid w:val="001C529D"/>
    <w:rsid w:val="001C5980"/>
    <w:rsid w:val="001C6132"/>
    <w:rsid w:val="001C64AD"/>
    <w:rsid w:val="001C6777"/>
    <w:rsid w:val="001C737A"/>
    <w:rsid w:val="001C739F"/>
    <w:rsid w:val="001D0944"/>
    <w:rsid w:val="001D12C6"/>
    <w:rsid w:val="001D2204"/>
    <w:rsid w:val="001D2305"/>
    <w:rsid w:val="001D2497"/>
    <w:rsid w:val="001D2706"/>
    <w:rsid w:val="001D2D92"/>
    <w:rsid w:val="001D3153"/>
    <w:rsid w:val="001D345F"/>
    <w:rsid w:val="001D36B3"/>
    <w:rsid w:val="001D395D"/>
    <w:rsid w:val="001D3C24"/>
    <w:rsid w:val="001D42C4"/>
    <w:rsid w:val="001D487D"/>
    <w:rsid w:val="001D4A40"/>
    <w:rsid w:val="001D4C97"/>
    <w:rsid w:val="001D5D0F"/>
    <w:rsid w:val="001D6492"/>
    <w:rsid w:val="001D6E7C"/>
    <w:rsid w:val="001D7173"/>
    <w:rsid w:val="001E075D"/>
    <w:rsid w:val="001E0AE9"/>
    <w:rsid w:val="001E1BE3"/>
    <w:rsid w:val="001E1DB8"/>
    <w:rsid w:val="001E22E4"/>
    <w:rsid w:val="001E2978"/>
    <w:rsid w:val="001E2F19"/>
    <w:rsid w:val="001E2F27"/>
    <w:rsid w:val="001E3598"/>
    <w:rsid w:val="001E3BD6"/>
    <w:rsid w:val="001E40DE"/>
    <w:rsid w:val="001E45D9"/>
    <w:rsid w:val="001E48CE"/>
    <w:rsid w:val="001E4C87"/>
    <w:rsid w:val="001E4CF5"/>
    <w:rsid w:val="001E4FFF"/>
    <w:rsid w:val="001E646D"/>
    <w:rsid w:val="001E6A74"/>
    <w:rsid w:val="001E6AAB"/>
    <w:rsid w:val="001E6B03"/>
    <w:rsid w:val="001E6EB4"/>
    <w:rsid w:val="001F0119"/>
    <w:rsid w:val="001F04E0"/>
    <w:rsid w:val="001F07AC"/>
    <w:rsid w:val="001F107F"/>
    <w:rsid w:val="001F1315"/>
    <w:rsid w:val="001F189C"/>
    <w:rsid w:val="001F1D14"/>
    <w:rsid w:val="001F26C4"/>
    <w:rsid w:val="001F282B"/>
    <w:rsid w:val="001F3408"/>
    <w:rsid w:val="001F3D2A"/>
    <w:rsid w:val="001F43A8"/>
    <w:rsid w:val="001F44DD"/>
    <w:rsid w:val="001F4DEF"/>
    <w:rsid w:val="001F4E06"/>
    <w:rsid w:val="001F4E61"/>
    <w:rsid w:val="001F5783"/>
    <w:rsid w:val="001F5944"/>
    <w:rsid w:val="001F5E6A"/>
    <w:rsid w:val="001F61E7"/>
    <w:rsid w:val="001F6253"/>
    <w:rsid w:val="001F6731"/>
    <w:rsid w:val="001F79E5"/>
    <w:rsid w:val="001F7A29"/>
    <w:rsid w:val="002007C3"/>
    <w:rsid w:val="00201134"/>
    <w:rsid w:val="00201269"/>
    <w:rsid w:val="00201690"/>
    <w:rsid w:val="00201822"/>
    <w:rsid w:val="00202856"/>
    <w:rsid w:val="0020363C"/>
    <w:rsid w:val="00203716"/>
    <w:rsid w:val="002041DC"/>
    <w:rsid w:val="00204E40"/>
    <w:rsid w:val="00205020"/>
    <w:rsid w:val="002057C4"/>
    <w:rsid w:val="00205A82"/>
    <w:rsid w:val="00205B80"/>
    <w:rsid w:val="00205C88"/>
    <w:rsid w:val="002061D5"/>
    <w:rsid w:val="00206CF0"/>
    <w:rsid w:val="00207D71"/>
    <w:rsid w:val="00207DED"/>
    <w:rsid w:val="00207EB2"/>
    <w:rsid w:val="00207F93"/>
    <w:rsid w:val="00207FA8"/>
    <w:rsid w:val="002102B2"/>
    <w:rsid w:val="00210A0E"/>
    <w:rsid w:val="00210C95"/>
    <w:rsid w:val="00210F7E"/>
    <w:rsid w:val="0021144E"/>
    <w:rsid w:val="00211595"/>
    <w:rsid w:val="00211E91"/>
    <w:rsid w:val="00212652"/>
    <w:rsid w:val="002126B5"/>
    <w:rsid w:val="0021288D"/>
    <w:rsid w:val="00213370"/>
    <w:rsid w:val="002133CF"/>
    <w:rsid w:val="0021349B"/>
    <w:rsid w:val="00213BB0"/>
    <w:rsid w:val="00214174"/>
    <w:rsid w:val="0021447C"/>
    <w:rsid w:val="002144DF"/>
    <w:rsid w:val="00214725"/>
    <w:rsid w:val="0021500A"/>
    <w:rsid w:val="0021529A"/>
    <w:rsid w:val="00215402"/>
    <w:rsid w:val="00215A34"/>
    <w:rsid w:val="00215C31"/>
    <w:rsid w:val="002163A9"/>
    <w:rsid w:val="002166AE"/>
    <w:rsid w:val="002169EC"/>
    <w:rsid w:val="0021757A"/>
    <w:rsid w:val="002178E1"/>
    <w:rsid w:val="00217D77"/>
    <w:rsid w:val="00217EB7"/>
    <w:rsid w:val="0022023B"/>
    <w:rsid w:val="0022063C"/>
    <w:rsid w:val="00220B9E"/>
    <w:rsid w:val="0022103D"/>
    <w:rsid w:val="00221635"/>
    <w:rsid w:val="002220FF"/>
    <w:rsid w:val="0022258B"/>
    <w:rsid w:val="0022284D"/>
    <w:rsid w:val="00222C68"/>
    <w:rsid w:val="00223036"/>
    <w:rsid w:val="002234B4"/>
    <w:rsid w:val="0022402C"/>
    <w:rsid w:val="002243A9"/>
    <w:rsid w:val="00224783"/>
    <w:rsid w:val="00224B71"/>
    <w:rsid w:val="00224C80"/>
    <w:rsid w:val="00226A6E"/>
    <w:rsid w:val="00227A37"/>
    <w:rsid w:val="00230051"/>
    <w:rsid w:val="00231012"/>
    <w:rsid w:val="002318D5"/>
    <w:rsid w:val="0023190A"/>
    <w:rsid w:val="00231A9A"/>
    <w:rsid w:val="00232C08"/>
    <w:rsid w:val="00232D21"/>
    <w:rsid w:val="00232EE1"/>
    <w:rsid w:val="00233A71"/>
    <w:rsid w:val="00233C5D"/>
    <w:rsid w:val="002345E3"/>
    <w:rsid w:val="00234695"/>
    <w:rsid w:val="00234697"/>
    <w:rsid w:val="00235072"/>
    <w:rsid w:val="00235D39"/>
    <w:rsid w:val="00235E04"/>
    <w:rsid w:val="0023634F"/>
    <w:rsid w:val="0023670C"/>
    <w:rsid w:val="00236B3D"/>
    <w:rsid w:val="00237194"/>
    <w:rsid w:val="0023745D"/>
    <w:rsid w:val="00237D1A"/>
    <w:rsid w:val="002402E4"/>
    <w:rsid w:val="00240761"/>
    <w:rsid w:val="00240E0A"/>
    <w:rsid w:val="00241809"/>
    <w:rsid w:val="00241823"/>
    <w:rsid w:val="00241C2B"/>
    <w:rsid w:val="00241D82"/>
    <w:rsid w:val="00242204"/>
    <w:rsid w:val="00242547"/>
    <w:rsid w:val="00242E08"/>
    <w:rsid w:val="002431AF"/>
    <w:rsid w:val="002439D7"/>
    <w:rsid w:val="00243C7C"/>
    <w:rsid w:val="002440B6"/>
    <w:rsid w:val="002443FC"/>
    <w:rsid w:val="00244816"/>
    <w:rsid w:val="00244AB0"/>
    <w:rsid w:val="00244B56"/>
    <w:rsid w:val="00245564"/>
    <w:rsid w:val="00245EC6"/>
    <w:rsid w:val="002463D7"/>
    <w:rsid w:val="00246891"/>
    <w:rsid w:val="0024707B"/>
    <w:rsid w:val="002475E6"/>
    <w:rsid w:val="00250997"/>
    <w:rsid w:val="00250FB7"/>
    <w:rsid w:val="00251EF8"/>
    <w:rsid w:val="002523F2"/>
    <w:rsid w:val="002528A7"/>
    <w:rsid w:val="00252961"/>
    <w:rsid w:val="00252F01"/>
    <w:rsid w:val="002530C5"/>
    <w:rsid w:val="00253966"/>
    <w:rsid w:val="00253A55"/>
    <w:rsid w:val="00253B76"/>
    <w:rsid w:val="00254B05"/>
    <w:rsid w:val="00254BE8"/>
    <w:rsid w:val="0025550B"/>
    <w:rsid w:val="00255BE0"/>
    <w:rsid w:val="002600D4"/>
    <w:rsid w:val="0026050E"/>
    <w:rsid w:val="002607A8"/>
    <w:rsid w:val="00260E05"/>
    <w:rsid w:val="002610F2"/>
    <w:rsid w:val="002624E3"/>
    <w:rsid w:val="00262A14"/>
    <w:rsid w:val="0026326C"/>
    <w:rsid w:val="002641A3"/>
    <w:rsid w:val="002647B4"/>
    <w:rsid w:val="00264865"/>
    <w:rsid w:val="002663AD"/>
    <w:rsid w:val="0026678B"/>
    <w:rsid w:val="00266EC3"/>
    <w:rsid w:val="002672A8"/>
    <w:rsid w:val="002679DE"/>
    <w:rsid w:val="00267AD7"/>
    <w:rsid w:val="00267B05"/>
    <w:rsid w:val="002702A4"/>
    <w:rsid w:val="002707A2"/>
    <w:rsid w:val="00270B48"/>
    <w:rsid w:val="00270EC3"/>
    <w:rsid w:val="0027178E"/>
    <w:rsid w:val="00271BE6"/>
    <w:rsid w:val="002721D0"/>
    <w:rsid w:val="00273842"/>
    <w:rsid w:val="00273D12"/>
    <w:rsid w:val="00274E12"/>
    <w:rsid w:val="00274F26"/>
    <w:rsid w:val="002750EF"/>
    <w:rsid w:val="00275303"/>
    <w:rsid w:val="00275FA4"/>
    <w:rsid w:val="00276469"/>
    <w:rsid w:val="00276B80"/>
    <w:rsid w:val="00277953"/>
    <w:rsid w:val="00277D67"/>
    <w:rsid w:val="00280357"/>
    <w:rsid w:val="00280C10"/>
    <w:rsid w:val="002810CA"/>
    <w:rsid w:val="002811CF"/>
    <w:rsid w:val="002817C2"/>
    <w:rsid w:val="00281C7D"/>
    <w:rsid w:val="00282488"/>
    <w:rsid w:val="00282709"/>
    <w:rsid w:val="0028270E"/>
    <w:rsid w:val="00282B7D"/>
    <w:rsid w:val="00283BD0"/>
    <w:rsid w:val="00283D0F"/>
    <w:rsid w:val="00284056"/>
    <w:rsid w:val="00284B96"/>
    <w:rsid w:val="00284D33"/>
    <w:rsid w:val="00285612"/>
    <w:rsid w:val="00285C1A"/>
    <w:rsid w:val="00285FD8"/>
    <w:rsid w:val="002863F2"/>
    <w:rsid w:val="00287DAF"/>
    <w:rsid w:val="00290029"/>
    <w:rsid w:val="00290385"/>
    <w:rsid w:val="002911C5"/>
    <w:rsid w:val="00291414"/>
    <w:rsid w:val="00291F84"/>
    <w:rsid w:val="00292935"/>
    <w:rsid w:val="0029298E"/>
    <w:rsid w:val="0029312D"/>
    <w:rsid w:val="002938BB"/>
    <w:rsid w:val="0029427E"/>
    <w:rsid w:val="0029469D"/>
    <w:rsid w:val="002946BF"/>
    <w:rsid w:val="00294D1E"/>
    <w:rsid w:val="00295045"/>
    <w:rsid w:val="00295415"/>
    <w:rsid w:val="00295689"/>
    <w:rsid w:val="00295AB0"/>
    <w:rsid w:val="00295EA0"/>
    <w:rsid w:val="002963E0"/>
    <w:rsid w:val="00297990"/>
    <w:rsid w:val="002A00DD"/>
    <w:rsid w:val="002A02F2"/>
    <w:rsid w:val="002A0593"/>
    <w:rsid w:val="002A0F86"/>
    <w:rsid w:val="002A1684"/>
    <w:rsid w:val="002A1C26"/>
    <w:rsid w:val="002A1CF7"/>
    <w:rsid w:val="002A213F"/>
    <w:rsid w:val="002A2657"/>
    <w:rsid w:val="002A39A2"/>
    <w:rsid w:val="002A4416"/>
    <w:rsid w:val="002A4918"/>
    <w:rsid w:val="002A5D26"/>
    <w:rsid w:val="002A6E68"/>
    <w:rsid w:val="002A6EAB"/>
    <w:rsid w:val="002A7A70"/>
    <w:rsid w:val="002B04B1"/>
    <w:rsid w:val="002B1122"/>
    <w:rsid w:val="002B1471"/>
    <w:rsid w:val="002B1C36"/>
    <w:rsid w:val="002B226C"/>
    <w:rsid w:val="002B2B37"/>
    <w:rsid w:val="002B3A75"/>
    <w:rsid w:val="002B475B"/>
    <w:rsid w:val="002B4A31"/>
    <w:rsid w:val="002B4F74"/>
    <w:rsid w:val="002B5C40"/>
    <w:rsid w:val="002B5F3C"/>
    <w:rsid w:val="002B66BB"/>
    <w:rsid w:val="002B690A"/>
    <w:rsid w:val="002B7E9A"/>
    <w:rsid w:val="002C00F0"/>
    <w:rsid w:val="002C0802"/>
    <w:rsid w:val="002C0818"/>
    <w:rsid w:val="002C0A7A"/>
    <w:rsid w:val="002C0E9C"/>
    <w:rsid w:val="002C1B94"/>
    <w:rsid w:val="002C1F14"/>
    <w:rsid w:val="002C2605"/>
    <w:rsid w:val="002C2922"/>
    <w:rsid w:val="002C2CBF"/>
    <w:rsid w:val="002C2D42"/>
    <w:rsid w:val="002C2DE3"/>
    <w:rsid w:val="002C3657"/>
    <w:rsid w:val="002C378E"/>
    <w:rsid w:val="002C3928"/>
    <w:rsid w:val="002C41DB"/>
    <w:rsid w:val="002C41EA"/>
    <w:rsid w:val="002C5718"/>
    <w:rsid w:val="002C67B8"/>
    <w:rsid w:val="002C6AC9"/>
    <w:rsid w:val="002C6EC9"/>
    <w:rsid w:val="002C7A0E"/>
    <w:rsid w:val="002C7A10"/>
    <w:rsid w:val="002C7C02"/>
    <w:rsid w:val="002C7FDC"/>
    <w:rsid w:val="002D015E"/>
    <w:rsid w:val="002D07F6"/>
    <w:rsid w:val="002D0BF1"/>
    <w:rsid w:val="002D0E32"/>
    <w:rsid w:val="002D0ED9"/>
    <w:rsid w:val="002D0F38"/>
    <w:rsid w:val="002D14D8"/>
    <w:rsid w:val="002D1B13"/>
    <w:rsid w:val="002D20CE"/>
    <w:rsid w:val="002D20E3"/>
    <w:rsid w:val="002D2251"/>
    <w:rsid w:val="002D2E44"/>
    <w:rsid w:val="002D305A"/>
    <w:rsid w:val="002D32DA"/>
    <w:rsid w:val="002D3408"/>
    <w:rsid w:val="002D3687"/>
    <w:rsid w:val="002D36AD"/>
    <w:rsid w:val="002D418F"/>
    <w:rsid w:val="002D41B8"/>
    <w:rsid w:val="002D4CEE"/>
    <w:rsid w:val="002D5151"/>
    <w:rsid w:val="002D5AA2"/>
    <w:rsid w:val="002D5DE5"/>
    <w:rsid w:val="002D5EEC"/>
    <w:rsid w:val="002D67DD"/>
    <w:rsid w:val="002D6C26"/>
    <w:rsid w:val="002D6C47"/>
    <w:rsid w:val="002D7957"/>
    <w:rsid w:val="002D7B01"/>
    <w:rsid w:val="002D7CAB"/>
    <w:rsid w:val="002E031C"/>
    <w:rsid w:val="002E0F2F"/>
    <w:rsid w:val="002E0F7A"/>
    <w:rsid w:val="002E17BA"/>
    <w:rsid w:val="002E1D70"/>
    <w:rsid w:val="002E30F0"/>
    <w:rsid w:val="002E323D"/>
    <w:rsid w:val="002E3731"/>
    <w:rsid w:val="002E3EEC"/>
    <w:rsid w:val="002E40A9"/>
    <w:rsid w:val="002E4B80"/>
    <w:rsid w:val="002E50DF"/>
    <w:rsid w:val="002E588E"/>
    <w:rsid w:val="002E58A7"/>
    <w:rsid w:val="002E6477"/>
    <w:rsid w:val="002E6750"/>
    <w:rsid w:val="002E6E32"/>
    <w:rsid w:val="002F0A23"/>
    <w:rsid w:val="002F0AE1"/>
    <w:rsid w:val="002F0D02"/>
    <w:rsid w:val="002F0EE9"/>
    <w:rsid w:val="002F11BC"/>
    <w:rsid w:val="002F15C2"/>
    <w:rsid w:val="002F2089"/>
    <w:rsid w:val="002F2B78"/>
    <w:rsid w:val="002F2C5A"/>
    <w:rsid w:val="002F2CCF"/>
    <w:rsid w:val="002F330D"/>
    <w:rsid w:val="002F46D9"/>
    <w:rsid w:val="002F4A47"/>
    <w:rsid w:val="002F4BFB"/>
    <w:rsid w:val="002F4FC8"/>
    <w:rsid w:val="002F50B7"/>
    <w:rsid w:val="002F5124"/>
    <w:rsid w:val="002F553B"/>
    <w:rsid w:val="002F5760"/>
    <w:rsid w:val="002F6916"/>
    <w:rsid w:val="002F707F"/>
    <w:rsid w:val="002F7DCF"/>
    <w:rsid w:val="002F7F1E"/>
    <w:rsid w:val="003005A5"/>
    <w:rsid w:val="0030103F"/>
    <w:rsid w:val="00303204"/>
    <w:rsid w:val="003032B0"/>
    <w:rsid w:val="0030340B"/>
    <w:rsid w:val="00303BC8"/>
    <w:rsid w:val="00304080"/>
    <w:rsid w:val="00304202"/>
    <w:rsid w:val="00304A5B"/>
    <w:rsid w:val="00304BA2"/>
    <w:rsid w:val="00305775"/>
    <w:rsid w:val="003057E9"/>
    <w:rsid w:val="003059D8"/>
    <w:rsid w:val="0031055A"/>
    <w:rsid w:val="00311407"/>
    <w:rsid w:val="00311A59"/>
    <w:rsid w:val="00311F66"/>
    <w:rsid w:val="00312653"/>
    <w:rsid w:val="00313800"/>
    <w:rsid w:val="003138A1"/>
    <w:rsid w:val="00313E26"/>
    <w:rsid w:val="00314895"/>
    <w:rsid w:val="00314A2A"/>
    <w:rsid w:val="003158B2"/>
    <w:rsid w:val="00315D56"/>
    <w:rsid w:val="00315E9A"/>
    <w:rsid w:val="00317523"/>
    <w:rsid w:val="00320099"/>
    <w:rsid w:val="0032012D"/>
    <w:rsid w:val="003202C3"/>
    <w:rsid w:val="0032062A"/>
    <w:rsid w:val="00321242"/>
    <w:rsid w:val="00321923"/>
    <w:rsid w:val="00321F3F"/>
    <w:rsid w:val="00322E0A"/>
    <w:rsid w:val="00323979"/>
    <w:rsid w:val="00323F15"/>
    <w:rsid w:val="003241C9"/>
    <w:rsid w:val="0032446E"/>
    <w:rsid w:val="00324AED"/>
    <w:rsid w:val="00324F6D"/>
    <w:rsid w:val="00325286"/>
    <w:rsid w:val="00325589"/>
    <w:rsid w:val="00325EC1"/>
    <w:rsid w:val="00326480"/>
    <w:rsid w:val="0033032B"/>
    <w:rsid w:val="00330718"/>
    <w:rsid w:val="003307DB"/>
    <w:rsid w:val="00331305"/>
    <w:rsid w:val="003320F2"/>
    <w:rsid w:val="00332CC2"/>
    <w:rsid w:val="00333CB5"/>
    <w:rsid w:val="00333D3B"/>
    <w:rsid w:val="00335390"/>
    <w:rsid w:val="00336EBF"/>
    <w:rsid w:val="0033725B"/>
    <w:rsid w:val="003372C4"/>
    <w:rsid w:val="003377D9"/>
    <w:rsid w:val="0034012D"/>
    <w:rsid w:val="00340BB8"/>
    <w:rsid w:val="003411D3"/>
    <w:rsid w:val="003411F1"/>
    <w:rsid w:val="003414D7"/>
    <w:rsid w:val="00343756"/>
    <w:rsid w:val="003439D5"/>
    <w:rsid w:val="00343D25"/>
    <w:rsid w:val="00343E02"/>
    <w:rsid w:val="00343FB2"/>
    <w:rsid w:val="00344434"/>
    <w:rsid w:val="00344603"/>
    <w:rsid w:val="0034496C"/>
    <w:rsid w:val="00344B16"/>
    <w:rsid w:val="00344B87"/>
    <w:rsid w:val="00344BC4"/>
    <w:rsid w:val="00344D12"/>
    <w:rsid w:val="00344F13"/>
    <w:rsid w:val="00345986"/>
    <w:rsid w:val="00345B3A"/>
    <w:rsid w:val="00345C36"/>
    <w:rsid w:val="00345FBC"/>
    <w:rsid w:val="00345FDD"/>
    <w:rsid w:val="00346EE6"/>
    <w:rsid w:val="00351829"/>
    <w:rsid w:val="003520ED"/>
    <w:rsid w:val="00352568"/>
    <w:rsid w:val="00352C09"/>
    <w:rsid w:val="00353612"/>
    <w:rsid w:val="003538E7"/>
    <w:rsid w:val="00353A8B"/>
    <w:rsid w:val="00353C64"/>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0B94"/>
    <w:rsid w:val="00361054"/>
    <w:rsid w:val="00361175"/>
    <w:rsid w:val="00361930"/>
    <w:rsid w:val="00361DDB"/>
    <w:rsid w:val="00362633"/>
    <w:rsid w:val="003626BC"/>
    <w:rsid w:val="0036291E"/>
    <w:rsid w:val="00362B29"/>
    <w:rsid w:val="0036337F"/>
    <w:rsid w:val="003645C8"/>
    <w:rsid w:val="00364780"/>
    <w:rsid w:val="00364AA3"/>
    <w:rsid w:val="003650BF"/>
    <w:rsid w:val="00365119"/>
    <w:rsid w:val="003653B1"/>
    <w:rsid w:val="00365F7C"/>
    <w:rsid w:val="00367374"/>
    <w:rsid w:val="003678F9"/>
    <w:rsid w:val="00367E24"/>
    <w:rsid w:val="00370190"/>
    <w:rsid w:val="00370586"/>
    <w:rsid w:val="00370BA7"/>
    <w:rsid w:val="00370CAC"/>
    <w:rsid w:val="00371796"/>
    <w:rsid w:val="00371A1E"/>
    <w:rsid w:val="00371E01"/>
    <w:rsid w:val="00371E61"/>
    <w:rsid w:val="00371E79"/>
    <w:rsid w:val="00372225"/>
    <w:rsid w:val="00372812"/>
    <w:rsid w:val="0037294B"/>
    <w:rsid w:val="00372B16"/>
    <w:rsid w:val="003735E3"/>
    <w:rsid w:val="00373ED0"/>
    <w:rsid w:val="003740C0"/>
    <w:rsid w:val="0037481E"/>
    <w:rsid w:val="00375342"/>
    <w:rsid w:val="0037584B"/>
    <w:rsid w:val="00375889"/>
    <w:rsid w:val="00375A72"/>
    <w:rsid w:val="00375F3E"/>
    <w:rsid w:val="00376295"/>
    <w:rsid w:val="00376743"/>
    <w:rsid w:val="00376819"/>
    <w:rsid w:val="00376BEF"/>
    <w:rsid w:val="0037715B"/>
    <w:rsid w:val="0037727A"/>
    <w:rsid w:val="00377DA5"/>
    <w:rsid w:val="00380258"/>
    <w:rsid w:val="00380319"/>
    <w:rsid w:val="0038060A"/>
    <w:rsid w:val="00380B4B"/>
    <w:rsid w:val="0038164C"/>
    <w:rsid w:val="0038197F"/>
    <w:rsid w:val="00381C3B"/>
    <w:rsid w:val="00382C94"/>
    <w:rsid w:val="0038304D"/>
    <w:rsid w:val="00384A96"/>
    <w:rsid w:val="00384C70"/>
    <w:rsid w:val="00384D27"/>
    <w:rsid w:val="003851A5"/>
    <w:rsid w:val="00385C9F"/>
    <w:rsid w:val="00387086"/>
    <w:rsid w:val="00387090"/>
    <w:rsid w:val="00387578"/>
    <w:rsid w:val="00387681"/>
    <w:rsid w:val="003902CB"/>
    <w:rsid w:val="003912A6"/>
    <w:rsid w:val="003918C2"/>
    <w:rsid w:val="00391A1C"/>
    <w:rsid w:val="00391C48"/>
    <w:rsid w:val="00391EE6"/>
    <w:rsid w:val="00392D25"/>
    <w:rsid w:val="00393027"/>
    <w:rsid w:val="003936E9"/>
    <w:rsid w:val="0039394D"/>
    <w:rsid w:val="00393AF2"/>
    <w:rsid w:val="00393DFA"/>
    <w:rsid w:val="00394430"/>
    <w:rsid w:val="00394B96"/>
    <w:rsid w:val="003950B3"/>
    <w:rsid w:val="003951BB"/>
    <w:rsid w:val="0039584D"/>
    <w:rsid w:val="00395ADD"/>
    <w:rsid w:val="003964BD"/>
    <w:rsid w:val="00396F61"/>
    <w:rsid w:val="003975C7"/>
    <w:rsid w:val="0039786E"/>
    <w:rsid w:val="00397CF2"/>
    <w:rsid w:val="003A01BC"/>
    <w:rsid w:val="003A01BE"/>
    <w:rsid w:val="003A024C"/>
    <w:rsid w:val="003A0820"/>
    <w:rsid w:val="003A0AB5"/>
    <w:rsid w:val="003A1FFD"/>
    <w:rsid w:val="003A2425"/>
    <w:rsid w:val="003A27C0"/>
    <w:rsid w:val="003A2E86"/>
    <w:rsid w:val="003A32A3"/>
    <w:rsid w:val="003A3591"/>
    <w:rsid w:val="003A3850"/>
    <w:rsid w:val="003A3AB3"/>
    <w:rsid w:val="003A3B1A"/>
    <w:rsid w:val="003A3CCD"/>
    <w:rsid w:val="003A4E41"/>
    <w:rsid w:val="003A59AE"/>
    <w:rsid w:val="003A6081"/>
    <w:rsid w:val="003A60CF"/>
    <w:rsid w:val="003A6709"/>
    <w:rsid w:val="003A6BF2"/>
    <w:rsid w:val="003A7184"/>
    <w:rsid w:val="003A76A5"/>
    <w:rsid w:val="003A776B"/>
    <w:rsid w:val="003A79C1"/>
    <w:rsid w:val="003A7B6E"/>
    <w:rsid w:val="003A7D3C"/>
    <w:rsid w:val="003B023C"/>
    <w:rsid w:val="003B0243"/>
    <w:rsid w:val="003B0887"/>
    <w:rsid w:val="003B0ACA"/>
    <w:rsid w:val="003B0C7E"/>
    <w:rsid w:val="003B0D02"/>
    <w:rsid w:val="003B1867"/>
    <w:rsid w:val="003B1D10"/>
    <w:rsid w:val="003B1D47"/>
    <w:rsid w:val="003B22BF"/>
    <w:rsid w:val="003B2680"/>
    <w:rsid w:val="003B351D"/>
    <w:rsid w:val="003B3878"/>
    <w:rsid w:val="003B40A4"/>
    <w:rsid w:val="003B41DE"/>
    <w:rsid w:val="003B58CC"/>
    <w:rsid w:val="003B5987"/>
    <w:rsid w:val="003B5EE2"/>
    <w:rsid w:val="003B62AF"/>
    <w:rsid w:val="003B6BA1"/>
    <w:rsid w:val="003B7177"/>
    <w:rsid w:val="003B7AE4"/>
    <w:rsid w:val="003B7CDB"/>
    <w:rsid w:val="003B7E6F"/>
    <w:rsid w:val="003C0F6A"/>
    <w:rsid w:val="003C10AD"/>
    <w:rsid w:val="003C20BD"/>
    <w:rsid w:val="003C268A"/>
    <w:rsid w:val="003C3064"/>
    <w:rsid w:val="003C311B"/>
    <w:rsid w:val="003C3D88"/>
    <w:rsid w:val="003C414C"/>
    <w:rsid w:val="003C41F9"/>
    <w:rsid w:val="003C439D"/>
    <w:rsid w:val="003C520D"/>
    <w:rsid w:val="003C5C46"/>
    <w:rsid w:val="003C6889"/>
    <w:rsid w:val="003C6959"/>
    <w:rsid w:val="003C69B1"/>
    <w:rsid w:val="003C7108"/>
    <w:rsid w:val="003D11B2"/>
    <w:rsid w:val="003D16A6"/>
    <w:rsid w:val="003D1B63"/>
    <w:rsid w:val="003D2170"/>
    <w:rsid w:val="003D2688"/>
    <w:rsid w:val="003D303A"/>
    <w:rsid w:val="003D4B30"/>
    <w:rsid w:val="003D5037"/>
    <w:rsid w:val="003D54E2"/>
    <w:rsid w:val="003D5D98"/>
    <w:rsid w:val="003D668A"/>
    <w:rsid w:val="003D6BB8"/>
    <w:rsid w:val="003D7123"/>
    <w:rsid w:val="003D7A03"/>
    <w:rsid w:val="003D7E44"/>
    <w:rsid w:val="003E05BA"/>
    <w:rsid w:val="003E09DB"/>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FBF"/>
    <w:rsid w:val="003E72A1"/>
    <w:rsid w:val="003E7722"/>
    <w:rsid w:val="003F0138"/>
    <w:rsid w:val="003F032E"/>
    <w:rsid w:val="003F098B"/>
    <w:rsid w:val="003F0B4E"/>
    <w:rsid w:val="003F18AF"/>
    <w:rsid w:val="003F21B8"/>
    <w:rsid w:val="003F2332"/>
    <w:rsid w:val="003F2890"/>
    <w:rsid w:val="003F3CCF"/>
    <w:rsid w:val="003F4721"/>
    <w:rsid w:val="003F5113"/>
    <w:rsid w:val="003F54FD"/>
    <w:rsid w:val="003F5C2F"/>
    <w:rsid w:val="003F6AC6"/>
    <w:rsid w:val="003F6D1F"/>
    <w:rsid w:val="003F7246"/>
    <w:rsid w:val="003F75D6"/>
    <w:rsid w:val="003F77AF"/>
    <w:rsid w:val="00400005"/>
    <w:rsid w:val="0040019D"/>
    <w:rsid w:val="004002E3"/>
    <w:rsid w:val="004004A2"/>
    <w:rsid w:val="00400E0F"/>
    <w:rsid w:val="0040166A"/>
    <w:rsid w:val="00401B8C"/>
    <w:rsid w:val="00401EC1"/>
    <w:rsid w:val="0040210F"/>
    <w:rsid w:val="00402953"/>
    <w:rsid w:val="00402B0C"/>
    <w:rsid w:val="00403527"/>
    <w:rsid w:val="004035FE"/>
    <w:rsid w:val="00403D05"/>
    <w:rsid w:val="00403F1C"/>
    <w:rsid w:val="0040494E"/>
    <w:rsid w:val="004049E4"/>
    <w:rsid w:val="004053B7"/>
    <w:rsid w:val="004055DC"/>
    <w:rsid w:val="004055E5"/>
    <w:rsid w:val="00405D8E"/>
    <w:rsid w:val="00405E59"/>
    <w:rsid w:val="00406859"/>
    <w:rsid w:val="00406C51"/>
    <w:rsid w:val="00406DDF"/>
    <w:rsid w:val="004072E0"/>
    <w:rsid w:val="00407419"/>
    <w:rsid w:val="004078FF"/>
    <w:rsid w:val="00407C87"/>
    <w:rsid w:val="00407E0C"/>
    <w:rsid w:val="00407E49"/>
    <w:rsid w:val="00410234"/>
    <w:rsid w:val="0041026C"/>
    <w:rsid w:val="004108BF"/>
    <w:rsid w:val="004112EF"/>
    <w:rsid w:val="00411B62"/>
    <w:rsid w:val="004125DA"/>
    <w:rsid w:val="004126BF"/>
    <w:rsid w:val="004127DC"/>
    <w:rsid w:val="00413264"/>
    <w:rsid w:val="00413B44"/>
    <w:rsid w:val="004141F9"/>
    <w:rsid w:val="004150B6"/>
    <w:rsid w:val="004153D4"/>
    <w:rsid w:val="00415620"/>
    <w:rsid w:val="00416589"/>
    <w:rsid w:val="00416808"/>
    <w:rsid w:val="004169F4"/>
    <w:rsid w:val="00416EF0"/>
    <w:rsid w:val="00417343"/>
    <w:rsid w:val="0041747B"/>
    <w:rsid w:val="00417993"/>
    <w:rsid w:val="00417A92"/>
    <w:rsid w:val="00420CCA"/>
    <w:rsid w:val="00420D33"/>
    <w:rsid w:val="00421A6B"/>
    <w:rsid w:val="0042204D"/>
    <w:rsid w:val="00422417"/>
    <w:rsid w:val="0042255A"/>
    <w:rsid w:val="00422A48"/>
    <w:rsid w:val="00422E1A"/>
    <w:rsid w:val="00422EE3"/>
    <w:rsid w:val="00423073"/>
    <w:rsid w:val="00423927"/>
    <w:rsid w:val="0042393F"/>
    <w:rsid w:val="00424554"/>
    <w:rsid w:val="0042468F"/>
    <w:rsid w:val="004249D3"/>
    <w:rsid w:val="004250F0"/>
    <w:rsid w:val="00425F14"/>
    <w:rsid w:val="00426412"/>
    <w:rsid w:val="004265BF"/>
    <w:rsid w:val="004271C6"/>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EC"/>
    <w:rsid w:val="00433A00"/>
    <w:rsid w:val="00433FF2"/>
    <w:rsid w:val="004340CB"/>
    <w:rsid w:val="004340FA"/>
    <w:rsid w:val="004353F8"/>
    <w:rsid w:val="00435CBA"/>
    <w:rsid w:val="00436A44"/>
    <w:rsid w:val="00436F20"/>
    <w:rsid w:val="00437149"/>
    <w:rsid w:val="00437408"/>
    <w:rsid w:val="004374E8"/>
    <w:rsid w:val="00437EE1"/>
    <w:rsid w:val="00437F37"/>
    <w:rsid w:val="00440210"/>
    <w:rsid w:val="00440229"/>
    <w:rsid w:val="00440516"/>
    <w:rsid w:val="0044161F"/>
    <w:rsid w:val="00441776"/>
    <w:rsid w:val="00441955"/>
    <w:rsid w:val="00441982"/>
    <w:rsid w:val="00442C7E"/>
    <w:rsid w:val="00442C84"/>
    <w:rsid w:val="00442E3A"/>
    <w:rsid w:val="0044357F"/>
    <w:rsid w:val="004435CF"/>
    <w:rsid w:val="00443704"/>
    <w:rsid w:val="00443FB5"/>
    <w:rsid w:val="004446EF"/>
    <w:rsid w:val="004448C8"/>
    <w:rsid w:val="0044527E"/>
    <w:rsid w:val="00445314"/>
    <w:rsid w:val="004453DE"/>
    <w:rsid w:val="00447929"/>
    <w:rsid w:val="00447D5D"/>
    <w:rsid w:val="00447F6B"/>
    <w:rsid w:val="0045120F"/>
    <w:rsid w:val="0045143D"/>
    <w:rsid w:val="00451ACC"/>
    <w:rsid w:val="00452778"/>
    <w:rsid w:val="00452F28"/>
    <w:rsid w:val="00453588"/>
    <w:rsid w:val="004537B5"/>
    <w:rsid w:val="00454158"/>
    <w:rsid w:val="00454E47"/>
    <w:rsid w:val="00455026"/>
    <w:rsid w:val="00455BF5"/>
    <w:rsid w:val="00456F82"/>
    <w:rsid w:val="00457D81"/>
    <w:rsid w:val="004600B2"/>
    <w:rsid w:val="0046172F"/>
    <w:rsid w:val="00461F9F"/>
    <w:rsid w:val="004627CD"/>
    <w:rsid w:val="0046289E"/>
    <w:rsid w:val="00462DAB"/>
    <w:rsid w:val="00462DEF"/>
    <w:rsid w:val="00463566"/>
    <w:rsid w:val="00463DD9"/>
    <w:rsid w:val="004649A6"/>
    <w:rsid w:val="00464D7B"/>
    <w:rsid w:val="00464DB5"/>
    <w:rsid w:val="00464E37"/>
    <w:rsid w:val="0046519B"/>
    <w:rsid w:val="00465663"/>
    <w:rsid w:val="00466399"/>
    <w:rsid w:val="00466995"/>
    <w:rsid w:val="00467390"/>
    <w:rsid w:val="00467D7D"/>
    <w:rsid w:val="00467E90"/>
    <w:rsid w:val="00470334"/>
    <w:rsid w:val="004707CB"/>
    <w:rsid w:val="00470E79"/>
    <w:rsid w:val="004718E3"/>
    <w:rsid w:val="004719CA"/>
    <w:rsid w:val="00473A90"/>
    <w:rsid w:val="00473C8C"/>
    <w:rsid w:val="0047422E"/>
    <w:rsid w:val="0047545D"/>
    <w:rsid w:val="00475D0D"/>
    <w:rsid w:val="00475F09"/>
    <w:rsid w:val="00475F25"/>
    <w:rsid w:val="00475F4F"/>
    <w:rsid w:val="004764B9"/>
    <w:rsid w:val="00476FE6"/>
    <w:rsid w:val="00477229"/>
    <w:rsid w:val="0048017B"/>
    <w:rsid w:val="00481129"/>
    <w:rsid w:val="00481169"/>
    <w:rsid w:val="004811F5"/>
    <w:rsid w:val="00481EB8"/>
    <w:rsid w:val="0048244C"/>
    <w:rsid w:val="00482997"/>
    <w:rsid w:val="00483A91"/>
    <w:rsid w:val="00483A96"/>
    <w:rsid w:val="00483BBA"/>
    <w:rsid w:val="004844E5"/>
    <w:rsid w:val="00484788"/>
    <w:rsid w:val="004848D0"/>
    <w:rsid w:val="00485362"/>
    <w:rsid w:val="0048578E"/>
    <w:rsid w:val="00486203"/>
    <w:rsid w:val="00486625"/>
    <w:rsid w:val="004869AC"/>
    <w:rsid w:val="004872C0"/>
    <w:rsid w:val="00487694"/>
    <w:rsid w:val="00487F6F"/>
    <w:rsid w:val="00490883"/>
    <w:rsid w:val="00491EF8"/>
    <w:rsid w:val="00492E86"/>
    <w:rsid w:val="004931F8"/>
    <w:rsid w:val="00493599"/>
    <w:rsid w:val="00494F28"/>
    <w:rsid w:val="00494FBB"/>
    <w:rsid w:val="0049516C"/>
    <w:rsid w:val="00496F81"/>
    <w:rsid w:val="0049764A"/>
    <w:rsid w:val="00497921"/>
    <w:rsid w:val="00497972"/>
    <w:rsid w:val="00497C2C"/>
    <w:rsid w:val="004A07FA"/>
    <w:rsid w:val="004A08E8"/>
    <w:rsid w:val="004A0971"/>
    <w:rsid w:val="004A27F8"/>
    <w:rsid w:val="004A287A"/>
    <w:rsid w:val="004A2C18"/>
    <w:rsid w:val="004A3144"/>
    <w:rsid w:val="004A315B"/>
    <w:rsid w:val="004A330F"/>
    <w:rsid w:val="004A34A9"/>
    <w:rsid w:val="004A3535"/>
    <w:rsid w:val="004A393E"/>
    <w:rsid w:val="004A3C0D"/>
    <w:rsid w:val="004A403A"/>
    <w:rsid w:val="004A446C"/>
    <w:rsid w:val="004A4AC8"/>
    <w:rsid w:val="004A4D6B"/>
    <w:rsid w:val="004A500A"/>
    <w:rsid w:val="004A54B4"/>
    <w:rsid w:val="004A578C"/>
    <w:rsid w:val="004A5899"/>
    <w:rsid w:val="004A58DF"/>
    <w:rsid w:val="004A5EF8"/>
    <w:rsid w:val="004A61B8"/>
    <w:rsid w:val="004A676E"/>
    <w:rsid w:val="004A6DD3"/>
    <w:rsid w:val="004A737A"/>
    <w:rsid w:val="004B0606"/>
    <w:rsid w:val="004B08E4"/>
    <w:rsid w:val="004B0AF1"/>
    <w:rsid w:val="004B0E37"/>
    <w:rsid w:val="004B242C"/>
    <w:rsid w:val="004B2791"/>
    <w:rsid w:val="004B35A1"/>
    <w:rsid w:val="004B3997"/>
    <w:rsid w:val="004B3A76"/>
    <w:rsid w:val="004B3B0E"/>
    <w:rsid w:val="004B46B4"/>
    <w:rsid w:val="004B4DEE"/>
    <w:rsid w:val="004B5757"/>
    <w:rsid w:val="004B57A9"/>
    <w:rsid w:val="004B58E8"/>
    <w:rsid w:val="004B68EB"/>
    <w:rsid w:val="004B6D4F"/>
    <w:rsid w:val="004C02AF"/>
    <w:rsid w:val="004C07B2"/>
    <w:rsid w:val="004C11D5"/>
    <w:rsid w:val="004C1DAF"/>
    <w:rsid w:val="004C3060"/>
    <w:rsid w:val="004C489F"/>
    <w:rsid w:val="004C4D85"/>
    <w:rsid w:val="004C5211"/>
    <w:rsid w:val="004C623E"/>
    <w:rsid w:val="004C63A8"/>
    <w:rsid w:val="004C65EE"/>
    <w:rsid w:val="004C6651"/>
    <w:rsid w:val="004C6A1D"/>
    <w:rsid w:val="004C7FEF"/>
    <w:rsid w:val="004D1397"/>
    <w:rsid w:val="004D2B72"/>
    <w:rsid w:val="004D30C5"/>
    <w:rsid w:val="004D3379"/>
    <w:rsid w:val="004D34FA"/>
    <w:rsid w:val="004D363B"/>
    <w:rsid w:val="004D3CB1"/>
    <w:rsid w:val="004D4989"/>
    <w:rsid w:val="004D4E0F"/>
    <w:rsid w:val="004D533B"/>
    <w:rsid w:val="004D60F2"/>
    <w:rsid w:val="004D6801"/>
    <w:rsid w:val="004D769B"/>
    <w:rsid w:val="004D7CC1"/>
    <w:rsid w:val="004E1380"/>
    <w:rsid w:val="004E14F1"/>
    <w:rsid w:val="004E1B33"/>
    <w:rsid w:val="004E1C47"/>
    <w:rsid w:val="004E3294"/>
    <w:rsid w:val="004E34A2"/>
    <w:rsid w:val="004E3610"/>
    <w:rsid w:val="004E3968"/>
    <w:rsid w:val="004E4324"/>
    <w:rsid w:val="004E4FBF"/>
    <w:rsid w:val="004E615D"/>
    <w:rsid w:val="004E6520"/>
    <w:rsid w:val="004E6C07"/>
    <w:rsid w:val="004E7321"/>
    <w:rsid w:val="004E75E9"/>
    <w:rsid w:val="004E7A63"/>
    <w:rsid w:val="004E7FB4"/>
    <w:rsid w:val="004F0640"/>
    <w:rsid w:val="004F0D01"/>
    <w:rsid w:val="004F1677"/>
    <w:rsid w:val="004F19DB"/>
    <w:rsid w:val="004F2879"/>
    <w:rsid w:val="004F2E34"/>
    <w:rsid w:val="004F2EA8"/>
    <w:rsid w:val="004F35E9"/>
    <w:rsid w:val="004F3842"/>
    <w:rsid w:val="004F3A68"/>
    <w:rsid w:val="004F3AE4"/>
    <w:rsid w:val="004F49BE"/>
    <w:rsid w:val="004F4AAF"/>
    <w:rsid w:val="004F51E6"/>
    <w:rsid w:val="004F5B65"/>
    <w:rsid w:val="004F5F7B"/>
    <w:rsid w:val="004F62E9"/>
    <w:rsid w:val="004F6431"/>
    <w:rsid w:val="004F6BEF"/>
    <w:rsid w:val="004F75F4"/>
    <w:rsid w:val="004F79BA"/>
    <w:rsid w:val="00500B6F"/>
    <w:rsid w:val="005012EE"/>
    <w:rsid w:val="0050193F"/>
    <w:rsid w:val="00501FCC"/>
    <w:rsid w:val="00502981"/>
    <w:rsid w:val="00502C2F"/>
    <w:rsid w:val="005035D2"/>
    <w:rsid w:val="0050377A"/>
    <w:rsid w:val="00503870"/>
    <w:rsid w:val="00503A55"/>
    <w:rsid w:val="00503A71"/>
    <w:rsid w:val="00503FA7"/>
    <w:rsid w:val="0050412F"/>
    <w:rsid w:val="005051CC"/>
    <w:rsid w:val="00506D2E"/>
    <w:rsid w:val="0050732C"/>
    <w:rsid w:val="0051091A"/>
    <w:rsid w:val="005112DC"/>
    <w:rsid w:val="0051148F"/>
    <w:rsid w:val="005115DC"/>
    <w:rsid w:val="00511A85"/>
    <w:rsid w:val="00512052"/>
    <w:rsid w:val="00512273"/>
    <w:rsid w:val="005127D3"/>
    <w:rsid w:val="00513DF1"/>
    <w:rsid w:val="00514072"/>
    <w:rsid w:val="00514901"/>
    <w:rsid w:val="00515055"/>
    <w:rsid w:val="005150DA"/>
    <w:rsid w:val="00515CA2"/>
    <w:rsid w:val="00516530"/>
    <w:rsid w:val="00516891"/>
    <w:rsid w:val="00516C97"/>
    <w:rsid w:val="0051744F"/>
    <w:rsid w:val="00517981"/>
    <w:rsid w:val="0052004B"/>
    <w:rsid w:val="00520425"/>
    <w:rsid w:val="00520ADD"/>
    <w:rsid w:val="00520C00"/>
    <w:rsid w:val="00521415"/>
    <w:rsid w:val="00521763"/>
    <w:rsid w:val="00522063"/>
    <w:rsid w:val="0052211D"/>
    <w:rsid w:val="0052298D"/>
    <w:rsid w:val="0052321D"/>
    <w:rsid w:val="005234DF"/>
    <w:rsid w:val="00524E90"/>
    <w:rsid w:val="005258D9"/>
    <w:rsid w:val="00525983"/>
    <w:rsid w:val="005267E3"/>
    <w:rsid w:val="00526990"/>
    <w:rsid w:val="00526F43"/>
    <w:rsid w:val="00526F5D"/>
    <w:rsid w:val="00530838"/>
    <w:rsid w:val="00532107"/>
    <w:rsid w:val="005325AC"/>
    <w:rsid w:val="00533D19"/>
    <w:rsid w:val="0053491B"/>
    <w:rsid w:val="00535207"/>
    <w:rsid w:val="00535308"/>
    <w:rsid w:val="005357B7"/>
    <w:rsid w:val="00536325"/>
    <w:rsid w:val="00536954"/>
    <w:rsid w:val="00537366"/>
    <w:rsid w:val="0053777F"/>
    <w:rsid w:val="005404AC"/>
    <w:rsid w:val="00540E47"/>
    <w:rsid w:val="00541BB0"/>
    <w:rsid w:val="00541E9A"/>
    <w:rsid w:val="00541F46"/>
    <w:rsid w:val="00542135"/>
    <w:rsid w:val="00542376"/>
    <w:rsid w:val="00542946"/>
    <w:rsid w:val="005433F5"/>
    <w:rsid w:val="005434BC"/>
    <w:rsid w:val="005438B2"/>
    <w:rsid w:val="00543958"/>
    <w:rsid w:val="0054500F"/>
    <w:rsid w:val="00545D3F"/>
    <w:rsid w:val="00546159"/>
    <w:rsid w:val="0054638F"/>
    <w:rsid w:val="00546B4A"/>
    <w:rsid w:val="00546B60"/>
    <w:rsid w:val="00546D22"/>
    <w:rsid w:val="005477CC"/>
    <w:rsid w:val="005478EC"/>
    <w:rsid w:val="005478F0"/>
    <w:rsid w:val="00547B52"/>
    <w:rsid w:val="0055007A"/>
    <w:rsid w:val="00550CCC"/>
    <w:rsid w:val="005512DB"/>
    <w:rsid w:val="005517DE"/>
    <w:rsid w:val="00551884"/>
    <w:rsid w:val="00551C7E"/>
    <w:rsid w:val="00553011"/>
    <w:rsid w:val="0055354E"/>
    <w:rsid w:val="00553B10"/>
    <w:rsid w:val="00553B30"/>
    <w:rsid w:val="005540A4"/>
    <w:rsid w:val="005540C0"/>
    <w:rsid w:val="00554659"/>
    <w:rsid w:val="00554E62"/>
    <w:rsid w:val="00554F6E"/>
    <w:rsid w:val="0055598B"/>
    <w:rsid w:val="00555A1A"/>
    <w:rsid w:val="005560E8"/>
    <w:rsid w:val="005569DE"/>
    <w:rsid w:val="00556CF3"/>
    <w:rsid w:val="00556F9C"/>
    <w:rsid w:val="00557992"/>
    <w:rsid w:val="00557A2A"/>
    <w:rsid w:val="00557CC6"/>
    <w:rsid w:val="00560B4D"/>
    <w:rsid w:val="00561490"/>
    <w:rsid w:val="00562645"/>
    <w:rsid w:val="00562CF3"/>
    <w:rsid w:val="00563494"/>
    <w:rsid w:val="0056358C"/>
    <w:rsid w:val="005635E9"/>
    <w:rsid w:val="0056414D"/>
    <w:rsid w:val="00564846"/>
    <w:rsid w:val="00564D5C"/>
    <w:rsid w:val="005650C5"/>
    <w:rsid w:val="005651DE"/>
    <w:rsid w:val="0056597B"/>
    <w:rsid w:val="0056610A"/>
    <w:rsid w:val="005662B6"/>
    <w:rsid w:val="00566F79"/>
    <w:rsid w:val="005700D4"/>
    <w:rsid w:val="0057100D"/>
    <w:rsid w:val="005722FC"/>
    <w:rsid w:val="005723F8"/>
    <w:rsid w:val="0057284A"/>
    <w:rsid w:val="00572F0E"/>
    <w:rsid w:val="00573299"/>
    <w:rsid w:val="005734DD"/>
    <w:rsid w:val="005737FE"/>
    <w:rsid w:val="00573BD9"/>
    <w:rsid w:val="0057484F"/>
    <w:rsid w:val="00574D28"/>
    <w:rsid w:val="00575123"/>
    <w:rsid w:val="0057581E"/>
    <w:rsid w:val="00575A45"/>
    <w:rsid w:val="00575AAA"/>
    <w:rsid w:val="00576431"/>
    <w:rsid w:val="0057798F"/>
    <w:rsid w:val="005801E0"/>
    <w:rsid w:val="00581A16"/>
    <w:rsid w:val="00581D4D"/>
    <w:rsid w:val="0058288C"/>
    <w:rsid w:val="00583CAC"/>
    <w:rsid w:val="0058491A"/>
    <w:rsid w:val="00585563"/>
    <w:rsid w:val="00585747"/>
    <w:rsid w:val="00585B69"/>
    <w:rsid w:val="00585CEF"/>
    <w:rsid w:val="00585DA3"/>
    <w:rsid w:val="005862EE"/>
    <w:rsid w:val="00586BD8"/>
    <w:rsid w:val="00586E0C"/>
    <w:rsid w:val="00587557"/>
    <w:rsid w:val="00587761"/>
    <w:rsid w:val="00587906"/>
    <w:rsid w:val="0059035F"/>
    <w:rsid w:val="005906C6"/>
    <w:rsid w:val="00591093"/>
    <w:rsid w:val="00591B6E"/>
    <w:rsid w:val="00592073"/>
    <w:rsid w:val="00592AB9"/>
    <w:rsid w:val="00593863"/>
    <w:rsid w:val="00594E80"/>
    <w:rsid w:val="00594EA8"/>
    <w:rsid w:val="0059503F"/>
    <w:rsid w:val="0059531C"/>
    <w:rsid w:val="00595F4C"/>
    <w:rsid w:val="0059669F"/>
    <w:rsid w:val="00596F57"/>
    <w:rsid w:val="00597422"/>
    <w:rsid w:val="005974A3"/>
    <w:rsid w:val="0059791A"/>
    <w:rsid w:val="005A056E"/>
    <w:rsid w:val="005A0768"/>
    <w:rsid w:val="005A098C"/>
    <w:rsid w:val="005A1224"/>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B0F21"/>
    <w:rsid w:val="005B1275"/>
    <w:rsid w:val="005B12DB"/>
    <w:rsid w:val="005B12F7"/>
    <w:rsid w:val="005B14B9"/>
    <w:rsid w:val="005B160F"/>
    <w:rsid w:val="005B198E"/>
    <w:rsid w:val="005B1ABF"/>
    <w:rsid w:val="005B1C57"/>
    <w:rsid w:val="005B246C"/>
    <w:rsid w:val="005B3B38"/>
    <w:rsid w:val="005B3DA2"/>
    <w:rsid w:val="005B3DFF"/>
    <w:rsid w:val="005B4096"/>
    <w:rsid w:val="005B42E2"/>
    <w:rsid w:val="005B47F9"/>
    <w:rsid w:val="005B4E37"/>
    <w:rsid w:val="005B4FCE"/>
    <w:rsid w:val="005B5210"/>
    <w:rsid w:val="005B574D"/>
    <w:rsid w:val="005B6989"/>
    <w:rsid w:val="005B6BE0"/>
    <w:rsid w:val="005B6BEB"/>
    <w:rsid w:val="005B73C0"/>
    <w:rsid w:val="005B79E5"/>
    <w:rsid w:val="005B7D3A"/>
    <w:rsid w:val="005C02C7"/>
    <w:rsid w:val="005C042A"/>
    <w:rsid w:val="005C08ED"/>
    <w:rsid w:val="005C0C81"/>
    <w:rsid w:val="005C0E58"/>
    <w:rsid w:val="005C0E7B"/>
    <w:rsid w:val="005C0E8D"/>
    <w:rsid w:val="005C13B9"/>
    <w:rsid w:val="005C1864"/>
    <w:rsid w:val="005C252F"/>
    <w:rsid w:val="005C2707"/>
    <w:rsid w:val="005C3A8A"/>
    <w:rsid w:val="005C3B57"/>
    <w:rsid w:val="005C4D6C"/>
    <w:rsid w:val="005C5425"/>
    <w:rsid w:val="005C5875"/>
    <w:rsid w:val="005C61A3"/>
    <w:rsid w:val="005C729D"/>
    <w:rsid w:val="005C7584"/>
    <w:rsid w:val="005C79BA"/>
    <w:rsid w:val="005C79BE"/>
    <w:rsid w:val="005D09FE"/>
    <w:rsid w:val="005D0B7F"/>
    <w:rsid w:val="005D0CD3"/>
    <w:rsid w:val="005D1309"/>
    <w:rsid w:val="005D1441"/>
    <w:rsid w:val="005D1C18"/>
    <w:rsid w:val="005D1F91"/>
    <w:rsid w:val="005D24A3"/>
    <w:rsid w:val="005D2A14"/>
    <w:rsid w:val="005D2A4D"/>
    <w:rsid w:val="005D2ED4"/>
    <w:rsid w:val="005D35B6"/>
    <w:rsid w:val="005D3CFD"/>
    <w:rsid w:val="005D3D07"/>
    <w:rsid w:val="005D53DC"/>
    <w:rsid w:val="005D5575"/>
    <w:rsid w:val="005D5912"/>
    <w:rsid w:val="005D5B0F"/>
    <w:rsid w:val="005D5DB2"/>
    <w:rsid w:val="005D5E1B"/>
    <w:rsid w:val="005D647C"/>
    <w:rsid w:val="005D6E88"/>
    <w:rsid w:val="005D7086"/>
    <w:rsid w:val="005D72C6"/>
    <w:rsid w:val="005D732D"/>
    <w:rsid w:val="005D77FD"/>
    <w:rsid w:val="005D7970"/>
    <w:rsid w:val="005E07FA"/>
    <w:rsid w:val="005E092D"/>
    <w:rsid w:val="005E1D4A"/>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0492"/>
    <w:rsid w:val="005F142A"/>
    <w:rsid w:val="005F1636"/>
    <w:rsid w:val="005F30D6"/>
    <w:rsid w:val="005F374A"/>
    <w:rsid w:val="005F3F57"/>
    <w:rsid w:val="005F4003"/>
    <w:rsid w:val="005F43BC"/>
    <w:rsid w:val="005F44E7"/>
    <w:rsid w:val="005F4768"/>
    <w:rsid w:val="005F4EDF"/>
    <w:rsid w:val="005F4F76"/>
    <w:rsid w:val="005F5273"/>
    <w:rsid w:val="005F5924"/>
    <w:rsid w:val="005F5CF7"/>
    <w:rsid w:val="005F5DC6"/>
    <w:rsid w:val="005F5EB6"/>
    <w:rsid w:val="005F5F68"/>
    <w:rsid w:val="005F5F6F"/>
    <w:rsid w:val="005F628F"/>
    <w:rsid w:val="005F6367"/>
    <w:rsid w:val="005F6549"/>
    <w:rsid w:val="005F68EE"/>
    <w:rsid w:val="005F703E"/>
    <w:rsid w:val="005F70A2"/>
    <w:rsid w:val="005F7254"/>
    <w:rsid w:val="005F7BAA"/>
    <w:rsid w:val="005F7E74"/>
    <w:rsid w:val="00600271"/>
    <w:rsid w:val="006007CC"/>
    <w:rsid w:val="00600BAA"/>
    <w:rsid w:val="00600D8B"/>
    <w:rsid w:val="00600DB8"/>
    <w:rsid w:val="006011A1"/>
    <w:rsid w:val="006013BD"/>
    <w:rsid w:val="006013D7"/>
    <w:rsid w:val="006024D2"/>
    <w:rsid w:val="0060348A"/>
    <w:rsid w:val="00603C07"/>
    <w:rsid w:val="00604491"/>
    <w:rsid w:val="00604897"/>
    <w:rsid w:val="00604B1B"/>
    <w:rsid w:val="0060523C"/>
    <w:rsid w:val="0060557D"/>
    <w:rsid w:val="006057D8"/>
    <w:rsid w:val="00605843"/>
    <w:rsid w:val="0060599C"/>
    <w:rsid w:val="00605C17"/>
    <w:rsid w:val="00605D4E"/>
    <w:rsid w:val="00605EE7"/>
    <w:rsid w:val="00605FD9"/>
    <w:rsid w:val="0060663A"/>
    <w:rsid w:val="006067A6"/>
    <w:rsid w:val="0060684E"/>
    <w:rsid w:val="00606A41"/>
    <w:rsid w:val="00606B6B"/>
    <w:rsid w:val="0060785C"/>
    <w:rsid w:val="00607F14"/>
    <w:rsid w:val="0061064D"/>
    <w:rsid w:val="00610C7B"/>
    <w:rsid w:val="0061116F"/>
    <w:rsid w:val="00611432"/>
    <w:rsid w:val="00611DB4"/>
    <w:rsid w:val="00611E7D"/>
    <w:rsid w:val="006121B0"/>
    <w:rsid w:val="00612456"/>
    <w:rsid w:val="00612481"/>
    <w:rsid w:val="006127F8"/>
    <w:rsid w:val="00612B8A"/>
    <w:rsid w:val="00612C2A"/>
    <w:rsid w:val="006145AC"/>
    <w:rsid w:val="006148A4"/>
    <w:rsid w:val="00614C20"/>
    <w:rsid w:val="00615215"/>
    <w:rsid w:val="006152E7"/>
    <w:rsid w:val="006153B2"/>
    <w:rsid w:val="00615872"/>
    <w:rsid w:val="006159CE"/>
    <w:rsid w:val="00615DD8"/>
    <w:rsid w:val="00616032"/>
    <w:rsid w:val="00616066"/>
    <w:rsid w:val="00616411"/>
    <w:rsid w:val="006166F7"/>
    <w:rsid w:val="00616CC4"/>
    <w:rsid w:val="00617464"/>
    <w:rsid w:val="006179BE"/>
    <w:rsid w:val="00620297"/>
    <w:rsid w:val="006202DB"/>
    <w:rsid w:val="00621A49"/>
    <w:rsid w:val="00621DB4"/>
    <w:rsid w:val="00622937"/>
    <w:rsid w:val="00622AA0"/>
    <w:rsid w:val="0062320C"/>
    <w:rsid w:val="00623551"/>
    <w:rsid w:val="00623E49"/>
    <w:rsid w:val="006241A4"/>
    <w:rsid w:val="006243F4"/>
    <w:rsid w:val="00624799"/>
    <w:rsid w:val="00624D85"/>
    <w:rsid w:val="00625432"/>
    <w:rsid w:val="00625771"/>
    <w:rsid w:val="00625BBF"/>
    <w:rsid w:val="00626166"/>
    <w:rsid w:val="0062648C"/>
    <w:rsid w:val="006266F5"/>
    <w:rsid w:val="006270FF"/>
    <w:rsid w:val="00630378"/>
    <w:rsid w:val="00630C45"/>
    <w:rsid w:val="00630DA1"/>
    <w:rsid w:val="00631144"/>
    <w:rsid w:val="006312A0"/>
    <w:rsid w:val="00631353"/>
    <w:rsid w:val="00632145"/>
    <w:rsid w:val="00632174"/>
    <w:rsid w:val="0063225E"/>
    <w:rsid w:val="00632FA5"/>
    <w:rsid w:val="00633285"/>
    <w:rsid w:val="006332B3"/>
    <w:rsid w:val="00633CB2"/>
    <w:rsid w:val="00634026"/>
    <w:rsid w:val="0063457A"/>
    <w:rsid w:val="006355C4"/>
    <w:rsid w:val="00636180"/>
    <w:rsid w:val="00636251"/>
    <w:rsid w:val="006365CF"/>
    <w:rsid w:val="0063662A"/>
    <w:rsid w:val="00637136"/>
    <w:rsid w:val="0063729E"/>
    <w:rsid w:val="00637EB7"/>
    <w:rsid w:val="00640696"/>
    <w:rsid w:val="0064117A"/>
    <w:rsid w:val="00641A2E"/>
    <w:rsid w:val="00641D27"/>
    <w:rsid w:val="0064207B"/>
    <w:rsid w:val="00642398"/>
    <w:rsid w:val="006423D6"/>
    <w:rsid w:val="00644E70"/>
    <w:rsid w:val="00645058"/>
    <w:rsid w:val="0064570A"/>
    <w:rsid w:val="006457DB"/>
    <w:rsid w:val="00645F6E"/>
    <w:rsid w:val="00646259"/>
    <w:rsid w:val="00646A03"/>
    <w:rsid w:val="00647096"/>
    <w:rsid w:val="006479E9"/>
    <w:rsid w:val="00647F8D"/>
    <w:rsid w:val="00651778"/>
    <w:rsid w:val="00651B85"/>
    <w:rsid w:val="00651D58"/>
    <w:rsid w:val="00652669"/>
    <w:rsid w:val="006528B7"/>
    <w:rsid w:val="00652D74"/>
    <w:rsid w:val="00653102"/>
    <w:rsid w:val="00653171"/>
    <w:rsid w:val="0065341D"/>
    <w:rsid w:val="00653E6A"/>
    <w:rsid w:val="00653EE8"/>
    <w:rsid w:val="0065521D"/>
    <w:rsid w:val="006556F3"/>
    <w:rsid w:val="00655B9B"/>
    <w:rsid w:val="00656A53"/>
    <w:rsid w:val="00657294"/>
    <w:rsid w:val="006602AD"/>
    <w:rsid w:val="006602B3"/>
    <w:rsid w:val="006609E9"/>
    <w:rsid w:val="00660B39"/>
    <w:rsid w:val="00661B40"/>
    <w:rsid w:val="00662395"/>
    <w:rsid w:val="00662500"/>
    <w:rsid w:val="00662A5E"/>
    <w:rsid w:val="00662AE2"/>
    <w:rsid w:val="00662B8C"/>
    <w:rsid w:val="00662C48"/>
    <w:rsid w:val="00662D80"/>
    <w:rsid w:val="00662DC8"/>
    <w:rsid w:val="006635D5"/>
    <w:rsid w:val="006635FE"/>
    <w:rsid w:val="00663CA2"/>
    <w:rsid w:val="0066639F"/>
    <w:rsid w:val="00666521"/>
    <w:rsid w:val="006674EF"/>
    <w:rsid w:val="006676C3"/>
    <w:rsid w:val="00667A46"/>
    <w:rsid w:val="00667D4B"/>
    <w:rsid w:val="00670B84"/>
    <w:rsid w:val="0067173D"/>
    <w:rsid w:val="0067199C"/>
    <w:rsid w:val="00671B5D"/>
    <w:rsid w:val="00671B82"/>
    <w:rsid w:val="00672850"/>
    <w:rsid w:val="00673214"/>
    <w:rsid w:val="00673295"/>
    <w:rsid w:val="00673543"/>
    <w:rsid w:val="0067414D"/>
    <w:rsid w:val="006744B1"/>
    <w:rsid w:val="00674693"/>
    <w:rsid w:val="00675714"/>
    <w:rsid w:val="00675995"/>
    <w:rsid w:val="00675B35"/>
    <w:rsid w:val="006775CE"/>
    <w:rsid w:val="00677DDC"/>
    <w:rsid w:val="006804FD"/>
    <w:rsid w:val="00680AEA"/>
    <w:rsid w:val="00680AFB"/>
    <w:rsid w:val="00681183"/>
    <w:rsid w:val="006812B6"/>
    <w:rsid w:val="0068144B"/>
    <w:rsid w:val="00683BA7"/>
    <w:rsid w:val="00683C3A"/>
    <w:rsid w:val="00685014"/>
    <w:rsid w:val="00685015"/>
    <w:rsid w:val="0068611F"/>
    <w:rsid w:val="006864B5"/>
    <w:rsid w:val="00686F04"/>
    <w:rsid w:val="0068754C"/>
    <w:rsid w:val="0068787C"/>
    <w:rsid w:val="00690112"/>
    <w:rsid w:val="00691129"/>
    <w:rsid w:val="00691216"/>
    <w:rsid w:val="00691CDB"/>
    <w:rsid w:val="00692055"/>
    <w:rsid w:val="0069284C"/>
    <w:rsid w:val="006932B3"/>
    <w:rsid w:val="006932C9"/>
    <w:rsid w:val="006938D4"/>
    <w:rsid w:val="00693B38"/>
    <w:rsid w:val="00694584"/>
    <w:rsid w:val="0069464D"/>
    <w:rsid w:val="0069528F"/>
    <w:rsid w:val="006952C9"/>
    <w:rsid w:val="006962E4"/>
    <w:rsid w:val="00696601"/>
    <w:rsid w:val="00696E87"/>
    <w:rsid w:val="00697261"/>
    <w:rsid w:val="006A005C"/>
    <w:rsid w:val="006A009F"/>
    <w:rsid w:val="006A1000"/>
    <w:rsid w:val="006A1825"/>
    <w:rsid w:val="006A1AC4"/>
    <w:rsid w:val="006A1ED6"/>
    <w:rsid w:val="006A1FB7"/>
    <w:rsid w:val="006A22D3"/>
    <w:rsid w:val="006A2431"/>
    <w:rsid w:val="006A2938"/>
    <w:rsid w:val="006A39B6"/>
    <w:rsid w:val="006A44DE"/>
    <w:rsid w:val="006A4FF2"/>
    <w:rsid w:val="006A50DD"/>
    <w:rsid w:val="006A695D"/>
    <w:rsid w:val="006A6CBB"/>
    <w:rsid w:val="006A6DAC"/>
    <w:rsid w:val="006A726A"/>
    <w:rsid w:val="006A72B7"/>
    <w:rsid w:val="006A7E38"/>
    <w:rsid w:val="006B0C2D"/>
    <w:rsid w:val="006B1745"/>
    <w:rsid w:val="006B2943"/>
    <w:rsid w:val="006B3356"/>
    <w:rsid w:val="006B3CA9"/>
    <w:rsid w:val="006B3D5A"/>
    <w:rsid w:val="006B3F70"/>
    <w:rsid w:val="006B3F90"/>
    <w:rsid w:val="006B5C28"/>
    <w:rsid w:val="006B6285"/>
    <w:rsid w:val="006B7774"/>
    <w:rsid w:val="006B77FD"/>
    <w:rsid w:val="006B7EC9"/>
    <w:rsid w:val="006C073E"/>
    <w:rsid w:val="006C0DF0"/>
    <w:rsid w:val="006C0FBD"/>
    <w:rsid w:val="006C16A8"/>
    <w:rsid w:val="006C1A3F"/>
    <w:rsid w:val="006C1BAD"/>
    <w:rsid w:val="006C1CF9"/>
    <w:rsid w:val="006C1D5F"/>
    <w:rsid w:val="006C2BAF"/>
    <w:rsid w:val="006C2D18"/>
    <w:rsid w:val="006C57CB"/>
    <w:rsid w:val="006C5A1C"/>
    <w:rsid w:val="006C5E20"/>
    <w:rsid w:val="006C64F9"/>
    <w:rsid w:val="006C6F72"/>
    <w:rsid w:val="006C742B"/>
    <w:rsid w:val="006C7CE9"/>
    <w:rsid w:val="006D0321"/>
    <w:rsid w:val="006D0A01"/>
    <w:rsid w:val="006D1518"/>
    <w:rsid w:val="006D1E9F"/>
    <w:rsid w:val="006D1F7E"/>
    <w:rsid w:val="006D212B"/>
    <w:rsid w:val="006D239E"/>
    <w:rsid w:val="006D277E"/>
    <w:rsid w:val="006D29C3"/>
    <w:rsid w:val="006D2CB5"/>
    <w:rsid w:val="006D3047"/>
    <w:rsid w:val="006D35E4"/>
    <w:rsid w:val="006D3609"/>
    <w:rsid w:val="006D3D51"/>
    <w:rsid w:val="006D4EFD"/>
    <w:rsid w:val="006D57DB"/>
    <w:rsid w:val="006D6B1C"/>
    <w:rsid w:val="006D7588"/>
    <w:rsid w:val="006D7AE2"/>
    <w:rsid w:val="006E012F"/>
    <w:rsid w:val="006E06F7"/>
    <w:rsid w:val="006E0A05"/>
    <w:rsid w:val="006E0DB0"/>
    <w:rsid w:val="006E0F7F"/>
    <w:rsid w:val="006E2C3D"/>
    <w:rsid w:val="006E3376"/>
    <w:rsid w:val="006E3A58"/>
    <w:rsid w:val="006E3B0D"/>
    <w:rsid w:val="006E408C"/>
    <w:rsid w:val="006E458A"/>
    <w:rsid w:val="006E46D1"/>
    <w:rsid w:val="006E4AC1"/>
    <w:rsid w:val="006E4DA2"/>
    <w:rsid w:val="006E4E66"/>
    <w:rsid w:val="006E54F4"/>
    <w:rsid w:val="006E578E"/>
    <w:rsid w:val="006E57EB"/>
    <w:rsid w:val="006E6373"/>
    <w:rsid w:val="006E7FD9"/>
    <w:rsid w:val="006F004D"/>
    <w:rsid w:val="006F055A"/>
    <w:rsid w:val="006F055E"/>
    <w:rsid w:val="006F0790"/>
    <w:rsid w:val="006F0A38"/>
    <w:rsid w:val="006F1069"/>
    <w:rsid w:val="006F19AF"/>
    <w:rsid w:val="006F20A0"/>
    <w:rsid w:val="006F2156"/>
    <w:rsid w:val="006F2BB1"/>
    <w:rsid w:val="006F2FAF"/>
    <w:rsid w:val="006F37C1"/>
    <w:rsid w:val="006F432D"/>
    <w:rsid w:val="006F45BC"/>
    <w:rsid w:val="006F4822"/>
    <w:rsid w:val="006F486C"/>
    <w:rsid w:val="006F49A8"/>
    <w:rsid w:val="006F4C4B"/>
    <w:rsid w:val="006F4EF7"/>
    <w:rsid w:val="006F4F5B"/>
    <w:rsid w:val="006F5083"/>
    <w:rsid w:val="006F6D85"/>
    <w:rsid w:val="006F6F2A"/>
    <w:rsid w:val="006F6F3C"/>
    <w:rsid w:val="006F7538"/>
    <w:rsid w:val="006F7656"/>
    <w:rsid w:val="006F7A74"/>
    <w:rsid w:val="007002EB"/>
    <w:rsid w:val="007003AA"/>
    <w:rsid w:val="007005A2"/>
    <w:rsid w:val="00700B17"/>
    <w:rsid w:val="0070177C"/>
    <w:rsid w:val="007020C9"/>
    <w:rsid w:val="00702303"/>
    <w:rsid w:val="00702367"/>
    <w:rsid w:val="007027CB"/>
    <w:rsid w:val="00703553"/>
    <w:rsid w:val="007043B4"/>
    <w:rsid w:val="00704A47"/>
    <w:rsid w:val="00705AE0"/>
    <w:rsid w:val="007060B8"/>
    <w:rsid w:val="0070680B"/>
    <w:rsid w:val="00707331"/>
    <w:rsid w:val="0070747D"/>
    <w:rsid w:val="007077C8"/>
    <w:rsid w:val="0070780A"/>
    <w:rsid w:val="007078A4"/>
    <w:rsid w:val="007101C9"/>
    <w:rsid w:val="00710F44"/>
    <w:rsid w:val="00711294"/>
    <w:rsid w:val="00711724"/>
    <w:rsid w:val="007121B0"/>
    <w:rsid w:val="00712ED9"/>
    <w:rsid w:val="00713199"/>
    <w:rsid w:val="00713759"/>
    <w:rsid w:val="00713C39"/>
    <w:rsid w:val="007148AB"/>
    <w:rsid w:val="00714ABE"/>
    <w:rsid w:val="00714D70"/>
    <w:rsid w:val="00714DA0"/>
    <w:rsid w:val="0071502E"/>
    <w:rsid w:val="00715054"/>
    <w:rsid w:val="007151A8"/>
    <w:rsid w:val="0071573D"/>
    <w:rsid w:val="0071589C"/>
    <w:rsid w:val="00715BF5"/>
    <w:rsid w:val="00715F10"/>
    <w:rsid w:val="00716CC3"/>
    <w:rsid w:val="00717945"/>
    <w:rsid w:val="00717A5C"/>
    <w:rsid w:val="00720315"/>
    <w:rsid w:val="007207E7"/>
    <w:rsid w:val="00720B3E"/>
    <w:rsid w:val="0072122E"/>
    <w:rsid w:val="0072130A"/>
    <w:rsid w:val="007215AE"/>
    <w:rsid w:val="00721AE0"/>
    <w:rsid w:val="00721F65"/>
    <w:rsid w:val="007220EB"/>
    <w:rsid w:val="007224DA"/>
    <w:rsid w:val="00722B43"/>
    <w:rsid w:val="00722C72"/>
    <w:rsid w:val="007236D4"/>
    <w:rsid w:val="007236F6"/>
    <w:rsid w:val="00724E72"/>
    <w:rsid w:val="00725066"/>
    <w:rsid w:val="00725461"/>
    <w:rsid w:val="007254B7"/>
    <w:rsid w:val="00725571"/>
    <w:rsid w:val="0072599B"/>
    <w:rsid w:val="00725DB7"/>
    <w:rsid w:val="00725ECC"/>
    <w:rsid w:val="00726B6A"/>
    <w:rsid w:val="007271AD"/>
    <w:rsid w:val="007279F2"/>
    <w:rsid w:val="00727BF8"/>
    <w:rsid w:val="00727F8B"/>
    <w:rsid w:val="00730223"/>
    <w:rsid w:val="00730252"/>
    <w:rsid w:val="00730EB0"/>
    <w:rsid w:val="00730FEE"/>
    <w:rsid w:val="00732119"/>
    <w:rsid w:val="00732DCA"/>
    <w:rsid w:val="007336E2"/>
    <w:rsid w:val="007337AB"/>
    <w:rsid w:val="00733895"/>
    <w:rsid w:val="007338C0"/>
    <w:rsid w:val="00733E84"/>
    <w:rsid w:val="0073406B"/>
    <w:rsid w:val="00734502"/>
    <w:rsid w:val="00734735"/>
    <w:rsid w:val="0073521B"/>
    <w:rsid w:val="00735416"/>
    <w:rsid w:val="00735791"/>
    <w:rsid w:val="0073608A"/>
    <w:rsid w:val="00737726"/>
    <w:rsid w:val="0074009F"/>
    <w:rsid w:val="00740520"/>
    <w:rsid w:val="0074084F"/>
    <w:rsid w:val="00740F48"/>
    <w:rsid w:val="00741B24"/>
    <w:rsid w:val="00741C74"/>
    <w:rsid w:val="00741CED"/>
    <w:rsid w:val="00741F9C"/>
    <w:rsid w:val="0074234C"/>
    <w:rsid w:val="00742388"/>
    <w:rsid w:val="007429DC"/>
    <w:rsid w:val="00743B81"/>
    <w:rsid w:val="00743D2D"/>
    <w:rsid w:val="0074429E"/>
    <w:rsid w:val="007444F0"/>
    <w:rsid w:val="00744631"/>
    <w:rsid w:val="00744BD8"/>
    <w:rsid w:val="00744FA8"/>
    <w:rsid w:val="007450F8"/>
    <w:rsid w:val="0074528C"/>
    <w:rsid w:val="007459C7"/>
    <w:rsid w:val="00747023"/>
    <w:rsid w:val="00747ABB"/>
    <w:rsid w:val="00750728"/>
    <w:rsid w:val="00750B97"/>
    <w:rsid w:val="00750EEF"/>
    <w:rsid w:val="007515E3"/>
    <w:rsid w:val="0075162D"/>
    <w:rsid w:val="00751A64"/>
    <w:rsid w:val="00751DA6"/>
    <w:rsid w:val="00752912"/>
    <w:rsid w:val="007531C6"/>
    <w:rsid w:val="0075346A"/>
    <w:rsid w:val="00753DE9"/>
    <w:rsid w:val="0075486E"/>
    <w:rsid w:val="0075498E"/>
    <w:rsid w:val="00754B18"/>
    <w:rsid w:val="00755440"/>
    <w:rsid w:val="00755BEF"/>
    <w:rsid w:val="00756972"/>
    <w:rsid w:val="00756F3F"/>
    <w:rsid w:val="00757573"/>
    <w:rsid w:val="00757D6B"/>
    <w:rsid w:val="00760265"/>
    <w:rsid w:val="00760B96"/>
    <w:rsid w:val="00760D51"/>
    <w:rsid w:val="007612F7"/>
    <w:rsid w:val="00761682"/>
    <w:rsid w:val="0076184C"/>
    <w:rsid w:val="00761B06"/>
    <w:rsid w:val="00761CBD"/>
    <w:rsid w:val="00761E64"/>
    <w:rsid w:val="00761FC8"/>
    <w:rsid w:val="00762296"/>
    <w:rsid w:val="0076416A"/>
    <w:rsid w:val="0076455C"/>
    <w:rsid w:val="0076496F"/>
    <w:rsid w:val="00764B6F"/>
    <w:rsid w:val="00765AC8"/>
    <w:rsid w:val="0076645B"/>
    <w:rsid w:val="00766528"/>
    <w:rsid w:val="00766BFF"/>
    <w:rsid w:val="007672D6"/>
    <w:rsid w:val="00767499"/>
    <w:rsid w:val="00767730"/>
    <w:rsid w:val="00767A52"/>
    <w:rsid w:val="00767FDA"/>
    <w:rsid w:val="00770072"/>
    <w:rsid w:val="007700ED"/>
    <w:rsid w:val="007702B6"/>
    <w:rsid w:val="0077046C"/>
    <w:rsid w:val="00770C49"/>
    <w:rsid w:val="00770DE4"/>
    <w:rsid w:val="00771540"/>
    <w:rsid w:val="00771642"/>
    <w:rsid w:val="0077165A"/>
    <w:rsid w:val="007716BC"/>
    <w:rsid w:val="00771813"/>
    <w:rsid w:val="00772D33"/>
    <w:rsid w:val="00772F7E"/>
    <w:rsid w:val="007732D1"/>
    <w:rsid w:val="00773407"/>
    <w:rsid w:val="00773658"/>
    <w:rsid w:val="00773DE5"/>
    <w:rsid w:val="0077408D"/>
    <w:rsid w:val="00774773"/>
    <w:rsid w:val="0077507F"/>
    <w:rsid w:val="00777BE2"/>
    <w:rsid w:val="00780EA9"/>
    <w:rsid w:val="00781293"/>
    <w:rsid w:val="00781498"/>
    <w:rsid w:val="007814D1"/>
    <w:rsid w:val="00781BF9"/>
    <w:rsid w:val="00781D25"/>
    <w:rsid w:val="0078207C"/>
    <w:rsid w:val="00782335"/>
    <w:rsid w:val="0078271D"/>
    <w:rsid w:val="0078295B"/>
    <w:rsid w:val="00783650"/>
    <w:rsid w:val="007837B4"/>
    <w:rsid w:val="00783C87"/>
    <w:rsid w:val="00783D02"/>
    <w:rsid w:val="00784134"/>
    <w:rsid w:val="0078432C"/>
    <w:rsid w:val="007843EF"/>
    <w:rsid w:val="00784C6F"/>
    <w:rsid w:val="00784E0A"/>
    <w:rsid w:val="007853EF"/>
    <w:rsid w:val="007856DD"/>
    <w:rsid w:val="007863D2"/>
    <w:rsid w:val="007866BD"/>
    <w:rsid w:val="007868DD"/>
    <w:rsid w:val="00786C6B"/>
    <w:rsid w:val="00786F52"/>
    <w:rsid w:val="00787055"/>
    <w:rsid w:val="00787123"/>
    <w:rsid w:val="00787165"/>
    <w:rsid w:val="00787345"/>
    <w:rsid w:val="007874C3"/>
    <w:rsid w:val="007901D5"/>
    <w:rsid w:val="0079053B"/>
    <w:rsid w:val="0079126F"/>
    <w:rsid w:val="007913E4"/>
    <w:rsid w:val="00791478"/>
    <w:rsid w:val="00791EC9"/>
    <w:rsid w:val="00792689"/>
    <w:rsid w:val="0079291F"/>
    <w:rsid w:val="00792A68"/>
    <w:rsid w:val="0079333D"/>
    <w:rsid w:val="00793425"/>
    <w:rsid w:val="0079378A"/>
    <w:rsid w:val="007938D3"/>
    <w:rsid w:val="00793F9E"/>
    <w:rsid w:val="007941FD"/>
    <w:rsid w:val="00794446"/>
    <w:rsid w:val="007947B7"/>
    <w:rsid w:val="00794C1B"/>
    <w:rsid w:val="0079565A"/>
    <w:rsid w:val="0079584C"/>
    <w:rsid w:val="007958E1"/>
    <w:rsid w:val="00796922"/>
    <w:rsid w:val="00796B4A"/>
    <w:rsid w:val="00796B64"/>
    <w:rsid w:val="00796D24"/>
    <w:rsid w:val="00797054"/>
    <w:rsid w:val="00797A06"/>
    <w:rsid w:val="00797B8B"/>
    <w:rsid w:val="00797D5B"/>
    <w:rsid w:val="007A007E"/>
    <w:rsid w:val="007A00BA"/>
    <w:rsid w:val="007A00E0"/>
    <w:rsid w:val="007A080C"/>
    <w:rsid w:val="007A0B84"/>
    <w:rsid w:val="007A0C2B"/>
    <w:rsid w:val="007A128E"/>
    <w:rsid w:val="007A1903"/>
    <w:rsid w:val="007A1BC0"/>
    <w:rsid w:val="007A2105"/>
    <w:rsid w:val="007A35DA"/>
    <w:rsid w:val="007A4E1B"/>
    <w:rsid w:val="007A5D3D"/>
    <w:rsid w:val="007A5F2B"/>
    <w:rsid w:val="007A656B"/>
    <w:rsid w:val="007A67FC"/>
    <w:rsid w:val="007A6C32"/>
    <w:rsid w:val="007A7B87"/>
    <w:rsid w:val="007A7BDF"/>
    <w:rsid w:val="007A7CE5"/>
    <w:rsid w:val="007A7E16"/>
    <w:rsid w:val="007B01E2"/>
    <w:rsid w:val="007B0403"/>
    <w:rsid w:val="007B126E"/>
    <w:rsid w:val="007B28AC"/>
    <w:rsid w:val="007B2F86"/>
    <w:rsid w:val="007B386E"/>
    <w:rsid w:val="007B4B3C"/>
    <w:rsid w:val="007B515A"/>
    <w:rsid w:val="007B531F"/>
    <w:rsid w:val="007B5513"/>
    <w:rsid w:val="007B55A7"/>
    <w:rsid w:val="007B587B"/>
    <w:rsid w:val="007B5C23"/>
    <w:rsid w:val="007B5C96"/>
    <w:rsid w:val="007B6A88"/>
    <w:rsid w:val="007B777A"/>
    <w:rsid w:val="007B7B29"/>
    <w:rsid w:val="007C025F"/>
    <w:rsid w:val="007C06A3"/>
    <w:rsid w:val="007C0F17"/>
    <w:rsid w:val="007C1FD4"/>
    <w:rsid w:val="007C20D8"/>
    <w:rsid w:val="007C23F3"/>
    <w:rsid w:val="007C27F8"/>
    <w:rsid w:val="007C2DB7"/>
    <w:rsid w:val="007C3327"/>
    <w:rsid w:val="007C38F1"/>
    <w:rsid w:val="007C42EC"/>
    <w:rsid w:val="007C4640"/>
    <w:rsid w:val="007C5203"/>
    <w:rsid w:val="007C5D07"/>
    <w:rsid w:val="007C68C4"/>
    <w:rsid w:val="007C7EB2"/>
    <w:rsid w:val="007D00EE"/>
    <w:rsid w:val="007D0D9B"/>
    <w:rsid w:val="007D139E"/>
    <w:rsid w:val="007D2647"/>
    <w:rsid w:val="007D300E"/>
    <w:rsid w:val="007D3444"/>
    <w:rsid w:val="007D3AB7"/>
    <w:rsid w:val="007D56DE"/>
    <w:rsid w:val="007D5AA4"/>
    <w:rsid w:val="007D5D1D"/>
    <w:rsid w:val="007D5E01"/>
    <w:rsid w:val="007D65E1"/>
    <w:rsid w:val="007D67C6"/>
    <w:rsid w:val="007D6A72"/>
    <w:rsid w:val="007D7165"/>
    <w:rsid w:val="007E02AE"/>
    <w:rsid w:val="007E059C"/>
    <w:rsid w:val="007E06FF"/>
    <w:rsid w:val="007E0BE4"/>
    <w:rsid w:val="007E0D9F"/>
    <w:rsid w:val="007E1441"/>
    <w:rsid w:val="007E1511"/>
    <w:rsid w:val="007E1C12"/>
    <w:rsid w:val="007E21FC"/>
    <w:rsid w:val="007E2276"/>
    <w:rsid w:val="007E2432"/>
    <w:rsid w:val="007E26FA"/>
    <w:rsid w:val="007E272A"/>
    <w:rsid w:val="007E406A"/>
    <w:rsid w:val="007E4E0A"/>
    <w:rsid w:val="007E4EDB"/>
    <w:rsid w:val="007E5057"/>
    <w:rsid w:val="007E5114"/>
    <w:rsid w:val="007E604C"/>
    <w:rsid w:val="007E6D42"/>
    <w:rsid w:val="007E70AB"/>
    <w:rsid w:val="007E768A"/>
    <w:rsid w:val="007E775F"/>
    <w:rsid w:val="007E7974"/>
    <w:rsid w:val="007F0261"/>
    <w:rsid w:val="007F02ED"/>
    <w:rsid w:val="007F0312"/>
    <w:rsid w:val="007F14DA"/>
    <w:rsid w:val="007F1CC6"/>
    <w:rsid w:val="007F246E"/>
    <w:rsid w:val="007F25A0"/>
    <w:rsid w:val="007F2A95"/>
    <w:rsid w:val="007F2BB2"/>
    <w:rsid w:val="007F3395"/>
    <w:rsid w:val="007F3770"/>
    <w:rsid w:val="007F3F5D"/>
    <w:rsid w:val="007F4D74"/>
    <w:rsid w:val="007F52B4"/>
    <w:rsid w:val="007F5493"/>
    <w:rsid w:val="007F587F"/>
    <w:rsid w:val="007F5B7D"/>
    <w:rsid w:val="007F6EC0"/>
    <w:rsid w:val="007F6EEB"/>
    <w:rsid w:val="007F75F4"/>
    <w:rsid w:val="007F7CF1"/>
    <w:rsid w:val="007F7E61"/>
    <w:rsid w:val="00800227"/>
    <w:rsid w:val="008006DF"/>
    <w:rsid w:val="00800AAD"/>
    <w:rsid w:val="00800FF5"/>
    <w:rsid w:val="00802277"/>
    <w:rsid w:val="0080229C"/>
    <w:rsid w:val="008028E2"/>
    <w:rsid w:val="00802A0E"/>
    <w:rsid w:val="00802F3F"/>
    <w:rsid w:val="008038CD"/>
    <w:rsid w:val="0080441D"/>
    <w:rsid w:val="008046A3"/>
    <w:rsid w:val="00804BA4"/>
    <w:rsid w:val="00804E2B"/>
    <w:rsid w:val="0080624C"/>
    <w:rsid w:val="00810637"/>
    <w:rsid w:val="00811EA0"/>
    <w:rsid w:val="008121EC"/>
    <w:rsid w:val="00812489"/>
    <w:rsid w:val="00812E8F"/>
    <w:rsid w:val="00812FDE"/>
    <w:rsid w:val="0081330C"/>
    <w:rsid w:val="00813BC3"/>
    <w:rsid w:val="0081454A"/>
    <w:rsid w:val="00814574"/>
    <w:rsid w:val="00815439"/>
    <w:rsid w:val="00815E19"/>
    <w:rsid w:val="0081624B"/>
    <w:rsid w:val="0081649C"/>
    <w:rsid w:val="0081706B"/>
    <w:rsid w:val="00817714"/>
    <w:rsid w:val="00817C0E"/>
    <w:rsid w:val="0082029E"/>
    <w:rsid w:val="00820599"/>
    <w:rsid w:val="00820A8B"/>
    <w:rsid w:val="00820B36"/>
    <w:rsid w:val="00820C9D"/>
    <w:rsid w:val="0082126C"/>
    <w:rsid w:val="00822B17"/>
    <w:rsid w:val="00823330"/>
    <w:rsid w:val="0082434A"/>
    <w:rsid w:val="0082476E"/>
    <w:rsid w:val="008248BC"/>
    <w:rsid w:val="008250DB"/>
    <w:rsid w:val="00826F6D"/>
    <w:rsid w:val="0082728A"/>
    <w:rsid w:val="00827540"/>
    <w:rsid w:val="008277BD"/>
    <w:rsid w:val="0082783B"/>
    <w:rsid w:val="00827F73"/>
    <w:rsid w:val="0083060F"/>
    <w:rsid w:val="0083181D"/>
    <w:rsid w:val="008323BB"/>
    <w:rsid w:val="00832464"/>
    <w:rsid w:val="00832903"/>
    <w:rsid w:val="00833BB6"/>
    <w:rsid w:val="00833FD4"/>
    <w:rsid w:val="008341E5"/>
    <w:rsid w:val="0083422D"/>
    <w:rsid w:val="008345A4"/>
    <w:rsid w:val="008349C0"/>
    <w:rsid w:val="008349F4"/>
    <w:rsid w:val="00834EB6"/>
    <w:rsid w:val="00834F63"/>
    <w:rsid w:val="00836B0A"/>
    <w:rsid w:val="00837466"/>
    <w:rsid w:val="0083749E"/>
    <w:rsid w:val="008375AB"/>
    <w:rsid w:val="008376CA"/>
    <w:rsid w:val="00840224"/>
    <w:rsid w:val="0084032E"/>
    <w:rsid w:val="008421DD"/>
    <w:rsid w:val="0084241B"/>
    <w:rsid w:val="0084265C"/>
    <w:rsid w:val="0084265F"/>
    <w:rsid w:val="00843018"/>
    <w:rsid w:val="0084305D"/>
    <w:rsid w:val="00843810"/>
    <w:rsid w:val="00844A53"/>
    <w:rsid w:val="00844DFF"/>
    <w:rsid w:val="00844FD4"/>
    <w:rsid w:val="008458C1"/>
    <w:rsid w:val="00845908"/>
    <w:rsid w:val="008466A6"/>
    <w:rsid w:val="008470C0"/>
    <w:rsid w:val="00847153"/>
    <w:rsid w:val="008472DC"/>
    <w:rsid w:val="008473F4"/>
    <w:rsid w:val="008479F7"/>
    <w:rsid w:val="00850A5B"/>
    <w:rsid w:val="00851151"/>
    <w:rsid w:val="0085117A"/>
    <w:rsid w:val="0085123A"/>
    <w:rsid w:val="00852876"/>
    <w:rsid w:val="008533F5"/>
    <w:rsid w:val="0085352F"/>
    <w:rsid w:val="00854108"/>
    <w:rsid w:val="00854260"/>
    <w:rsid w:val="00854D88"/>
    <w:rsid w:val="008553EC"/>
    <w:rsid w:val="00855570"/>
    <w:rsid w:val="00855C02"/>
    <w:rsid w:val="00855D00"/>
    <w:rsid w:val="00855D32"/>
    <w:rsid w:val="0085687A"/>
    <w:rsid w:val="0085709B"/>
    <w:rsid w:val="00857304"/>
    <w:rsid w:val="00857842"/>
    <w:rsid w:val="0086099B"/>
    <w:rsid w:val="0086124E"/>
    <w:rsid w:val="008618F9"/>
    <w:rsid w:val="00861A2F"/>
    <w:rsid w:val="00861A9B"/>
    <w:rsid w:val="00861B84"/>
    <w:rsid w:val="00861C68"/>
    <w:rsid w:val="00862181"/>
    <w:rsid w:val="00862226"/>
    <w:rsid w:val="00862C7C"/>
    <w:rsid w:val="008630B8"/>
    <w:rsid w:val="008639A3"/>
    <w:rsid w:val="00863F61"/>
    <w:rsid w:val="00865457"/>
    <w:rsid w:val="00865ED7"/>
    <w:rsid w:val="0086644A"/>
    <w:rsid w:val="00866477"/>
    <w:rsid w:val="0086657A"/>
    <w:rsid w:val="00866732"/>
    <w:rsid w:val="008668D7"/>
    <w:rsid w:val="00866CFB"/>
    <w:rsid w:val="008671AA"/>
    <w:rsid w:val="00867443"/>
    <w:rsid w:val="008679B9"/>
    <w:rsid w:val="0087059E"/>
    <w:rsid w:val="008716C0"/>
    <w:rsid w:val="00871C1C"/>
    <w:rsid w:val="00871E78"/>
    <w:rsid w:val="008723AB"/>
    <w:rsid w:val="00872744"/>
    <w:rsid w:val="0087314B"/>
    <w:rsid w:val="00873ECF"/>
    <w:rsid w:val="00874877"/>
    <w:rsid w:val="0087498D"/>
    <w:rsid w:val="00874CF3"/>
    <w:rsid w:val="00875909"/>
    <w:rsid w:val="00875BC8"/>
    <w:rsid w:val="00875DBE"/>
    <w:rsid w:val="008769F5"/>
    <w:rsid w:val="0087709E"/>
    <w:rsid w:val="00877FBA"/>
    <w:rsid w:val="00880026"/>
    <w:rsid w:val="008808C0"/>
    <w:rsid w:val="00881601"/>
    <w:rsid w:val="00881C51"/>
    <w:rsid w:val="008826AF"/>
    <w:rsid w:val="008829B7"/>
    <w:rsid w:val="00882F25"/>
    <w:rsid w:val="00883391"/>
    <w:rsid w:val="0088382A"/>
    <w:rsid w:val="0088387E"/>
    <w:rsid w:val="008838D7"/>
    <w:rsid w:val="0088526B"/>
    <w:rsid w:val="008856AC"/>
    <w:rsid w:val="0088646B"/>
    <w:rsid w:val="00886956"/>
    <w:rsid w:val="008877B3"/>
    <w:rsid w:val="00887DC5"/>
    <w:rsid w:val="00887F82"/>
    <w:rsid w:val="00890E6F"/>
    <w:rsid w:val="00891062"/>
    <w:rsid w:val="008913F4"/>
    <w:rsid w:val="00891FBB"/>
    <w:rsid w:val="00892117"/>
    <w:rsid w:val="00893433"/>
    <w:rsid w:val="00893797"/>
    <w:rsid w:val="00894243"/>
    <w:rsid w:val="00894853"/>
    <w:rsid w:val="00894AEB"/>
    <w:rsid w:val="00894B8B"/>
    <w:rsid w:val="008955D7"/>
    <w:rsid w:val="00895B90"/>
    <w:rsid w:val="008969C2"/>
    <w:rsid w:val="00896A73"/>
    <w:rsid w:val="00897336"/>
    <w:rsid w:val="00897E99"/>
    <w:rsid w:val="008A0555"/>
    <w:rsid w:val="008A1BCD"/>
    <w:rsid w:val="008A2A79"/>
    <w:rsid w:val="008A3879"/>
    <w:rsid w:val="008A3CEC"/>
    <w:rsid w:val="008A448A"/>
    <w:rsid w:val="008A4DA2"/>
    <w:rsid w:val="008A5806"/>
    <w:rsid w:val="008A6291"/>
    <w:rsid w:val="008A6902"/>
    <w:rsid w:val="008A7CA9"/>
    <w:rsid w:val="008B03BE"/>
    <w:rsid w:val="008B08B3"/>
    <w:rsid w:val="008B0C92"/>
    <w:rsid w:val="008B0FA7"/>
    <w:rsid w:val="008B2056"/>
    <w:rsid w:val="008B248A"/>
    <w:rsid w:val="008B2F1F"/>
    <w:rsid w:val="008B353E"/>
    <w:rsid w:val="008B3AD3"/>
    <w:rsid w:val="008B5208"/>
    <w:rsid w:val="008B5C85"/>
    <w:rsid w:val="008B6239"/>
    <w:rsid w:val="008B6EBA"/>
    <w:rsid w:val="008B7953"/>
    <w:rsid w:val="008B79EC"/>
    <w:rsid w:val="008B7B40"/>
    <w:rsid w:val="008C0155"/>
    <w:rsid w:val="008C0439"/>
    <w:rsid w:val="008C09F6"/>
    <w:rsid w:val="008C0E13"/>
    <w:rsid w:val="008C20E8"/>
    <w:rsid w:val="008C22DE"/>
    <w:rsid w:val="008C2804"/>
    <w:rsid w:val="008C36B4"/>
    <w:rsid w:val="008C37D1"/>
    <w:rsid w:val="008C3A8E"/>
    <w:rsid w:val="008C3EBE"/>
    <w:rsid w:val="008C41FE"/>
    <w:rsid w:val="008C4ACE"/>
    <w:rsid w:val="008C4EF7"/>
    <w:rsid w:val="008C5350"/>
    <w:rsid w:val="008C53B4"/>
    <w:rsid w:val="008C584A"/>
    <w:rsid w:val="008C605C"/>
    <w:rsid w:val="008C61D1"/>
    <w:rsid w:val="008C6359"/>
    <w:rsid w:val="008C63C5"/>
    <w:rsid w:val="008C666F"/>
    <w:rsid w:val="008C6B6E"/>
    <w:rsid w:val="008C6DB6"/>
    <w:rsid w:val="008C7005"/>
    <w:rsid w:val="008C711B"/>
    <w:rsid w:val="008C7EC7"/>
    <w:rsid w:val="008D05D8"/>
    <w:rsid w:val="008D0661"/>
    <w:rsid w:val="008D08E5"/>
    <w:rsid w:val="008D08FD"/>
    <w:rsid w:val="008D0B9B"/>
    <w:rsid w:val="008D1693"/>
    <w:rsid w:val="008D16D6"/>
    <w:rsid w:val="008D1BAF"/>
    <w:rsid w:val="008D1FCF"/>
    <w:rsid w:val="008D293E"/>
    <w:rsid w:val="008D3126"/>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606"/>
    <w:rsid w:val="008E517E"/>
    <w:rsid w:val="008E67CF"/>
    <w:rsid w:val="008E6BA6"/>
    <w:rsid w:val="008E6C56"/>
    <w:rsid w:val="008E710C"/>
    <w:rsid w:val="008E7E4D"/>
    <w:rsid w:val="008E7ED1"/>
    <w:rsid w:val="008F06AC"/>
    <w:rsid w:val="008F0F29"/>
    <w:rsid w:val="008F2250"/>
    <w:rsid w:val="008F2287"/>
    <w:rsid w:val="008F310A"/>
    <w:rsid w:val="008F335B"/>
    <w:rsid w:val="008F39DE"/>
    <w:rsid w:val="008F39EC"/>
    <w:rsid w:val="008F3FF5"/>
    <w:rsid w:val="008F4B3A"/>
    <w:rsid w:val="008F5FE8"/>
    <w:rsid w:val="008F6A22"/>
    <w:rsid w:val="008F767B"/>
    <w:rsid w:val="00900D20"/>
    <w:rsid w:val="00900EAD"/>
    <w:rsid w:val="00900F3F"/>
    <w:rsid w:val="00901445"/>
    <w:rsid w:val="00901877"/>
    <w:rsid w:val="00902021"/>
    <w:rsid w:val="0090221C"/>
    <w:rsid w:val="0090262E"/>
    <w:rsid w:val="00904155"/>
    <w:rsid w:val="00904AE3"/>
    <w:rsid w:val="00904C21"/>
    <w:rsid w:val="00904EE8"/>
    <w:rsid w:val="00905A81"/>
    <w:rsid w:val="0090615D"/>
    <w:rsid w:val="009061ED"/>
    <w:rsid w:val="009067A4"/>
    <w:rsid w:val="00906F3B"/>
    <w:rsid w:val="00907198"/>
    <w:rsid w:val="00907493"/>
    <w:rsid w:val="009107C6"/>
    <w:rsid w:val="009109AD"/>
    <w:rsid w:val="0091121D"/>
    <w:rsid w:val="009112F1"/>
    <w:rsid w:val="00911674"/>
    <w:rsid w:val="009118D0"/>
    <w:rsid w:val="00911FD0"/>
    <w:rsid w:val="0091224E"/>
    <w:rsid w:val="00912913"/>
    <w:rsid w:val="00912D30"/>
    <w:rsid w:val="00913784"/>
    <w:rsid w:val="00914672"/>
    <w:rsid w:val="009156AC"/>
    <w:rsid w:val="009169DB"/>
    <w:rsid w:val="00916EB5"/>
    <w:rsid w:val="009177CC"/>
    <w:rsid w:val="0091792A"/>
    <w:rsid w:val="00917A88"/>
    <w:rsid w:val="00920191"/>
    <w:rsid w:val="0092067D"/>
    <w:rsid w:val="00920E05"/>
    <w:rsid w:val="0092147F"/>
    <w:rsid w:val="00921F3E"/>
    <w:rsid w:val="0092245C"/>
    <w:rsid w:val="00922F69"/>
    <w:rsid w:val="00924EC6"/>
    <w:rsid w:val="009252CE"/>
    <w:rsid w:val="00925447"/>
    <w:rsid w:val="009257C0"/>
    <w:rsid w:val="00926013"/>
    <w:rsid w:val="009263AA"/>
    <w:rsid w:val="009264D3"/>
    <w:rsid w:val="00926F14"/>
    <w:rsid w:val="009272F5"/>
    <w:rsid w:val="009275BB"/>
    <w:rsid w:val="00927AC8"/>
    <w:rsid w:val="00927BFF"/>
    <w:rsid w:val="009304F5"/>
    <w:rsid w:val="009306FF"/>
    <w:rsid w:val="00930917"/>
    <w:rsid w:val="009309C0"/>
    <w:rsid w:val="0093191A"/>
    <w:rsid w:val="00931CE7"/>
    <w:rsid w:val="00931E04"/>
    <w:rsid w:val="00932F65"/>
    <w:rsid w:val="00932F6E"/>
    <w:rsid w:val="0093324A"/>
    <w:rsid w:val="0093377A"/>
    <w:rsid w:val="00933F49"/>
    <w:rsid w:val="00934C3E"/>
    <w:rsid w:val="00934E66"/>
    <w:rsid w:val="00935020"/>
    <w:rsid w:val="009350F9"/>
    <w:rsid w:val="0093529F"/>
    <w:rsid w:val="00935960"/>
    <w:rsid w:val="00935EF6"/>
    <w:rsid w:val="009361F2"/>
    <w:rsid w:val="00936B0F"/>
    <w:rsid w:val="009372A4"/>
    <w:rsid w:val="0093730B"/>
    <w:rsid w:val="009373FF"/>
    <w:rsid w:val="00937ADD"/>
    <w:rsid w:val="00940B6C"/>
    <w:rsid w:val="00940D15"/>
    <w:rsid w:val="00941AC8"/>
    <w:rsid w:val="00941F1E"/>
    <w:rsid w:val="009425CD"/>
    <w:rsid w:val="009428A9"/>
    <w:rsid w:val="00942B28"/>
    <w:rsid w:val="00942BDD"/>
    <w:rsid w:val="00943254"/>
    <w:rsid w:val="00943493"/>
    <w:rsid w:val="00943CFB"/>
    <w:rsid w:val="009447D8"/>
    <w:rsid w:val="00945C88"/>
    <w:rsid w:val="00945FA8"/>
    <w:rsid w:val="00946135"/>
    <w:rsid w:val="00946832"/>
    <w:rsid w:val="0094689C"/>
    <w:rsid w:val="00947867"/>
    <w:rsid w:val="00950200"/>
    <w:rsid w:val="0095036A"/>
    <w:rsid w:val="00950682"/>
    <w:rsid w:val="0095078E"/>
    <w:rsid w:val="00950DD5"/>
    <w:rsid w:val="00950F88"/>
    <w:rsid w:val="00950F8D"/>
    <w:rsid w:val="009515D9"/>
    <w:rsid w:val="00951D0A"/>
    <w:rsid w:val="00952741"/>
    <w:rsid w:val="0095281A"/>
    <w:rsid w:val="009533E7"/>
    <w:rsid w:val="009535D8"/>
    <w:rsid w:val="009552FB"/>
    <w:rsid w:val="00955445"/>
    <w:rsid w:val="0095545B"/>
    <w:rsid w:val="00955891"/>
    <w:rsid w:val="00955A26"/>
    <w:rsid w:val="00955A89"/>
    <w:rsid w:val="0095682C"/>
    <w:rsid w:val="00956DF1"/>
    <w:rsid w:val="009602D3"/>
    <w:rsid w:val="00960620"/>
    <w:rsid w:val="00961259"/>
    <w:rsid w:val="009612BB"/>
    <w:rsid w:val="009614E3"/>
    <w:rsid w:val="009617F5"/>
    <w:rsid w:val="00961A0E"/>
    <w:rsid w:val="00961EFF"/>
    <w:rsid w:val="00962465"/>
    <w:rsid w:val="00962C1B"/>
    <w:rsid w:val="00962D63"/>
    <w:rsid w:val="00963545"/>
    <w:rsid w:val="00963F7F"/>
    <w:rsid w:val="0096476B"/>
    <w:rsid w:val="00964777"/>
    <w:rsid w:val="0096489D"/>
    <w:rsid w:val="00964B31"/>
    <w:rsid w:val="00964E00"/>
    <w:rsid w:val="00965456"/>
    <w:rsid w:val="00965720"/>
    <w:rsid w:val="009657EA"/>
    <w:rsid w:val="00965874"/>
    <w:rsid w:val="00965F82"/>
    <w:rsid w:val="00966035"/>
    <w:rsid w:val="009667BD"/>
    <w:rsid w:val="00966843"/>
    <w:rsid w:val="0096684E"/>
    <w:rsid w:val="00966E34"/>
    <w:rsid w:val="00967513"/>
    <w:rsid w:val="00970795"/>
    <w:rsid w:val="00971028"/>
    <w:rsid w:val="009712B5"/>
    <w:rsid w:val="009716DE"/>
    <w:rsid w:val="00971CDF"/>
    <w:rsid w:val="00972FCD"/>
    <w:rsid w:val="0097340D"/>
    <w:rsid w:val="00973A07"/>
    <w:rsid w:val="00973A20"/>
    <w:rsid w:val="00973A25"/>
    <w:rsid w:val="00973E68"/>
    <w:rsid w:val="00973FBD"/>
    <w:rsid w:val="00974B95"/>
    <w:rsid w:val="00975491"/>
    <w:rsid w:val="00976162"/>
    <w:rsid w:val="0097694A"/>
    <w:rsid w:val="0097735F"/>
    <w:rsid w:val="00977951"/>
    <w:rsid w:val="00977DC8"/>
    <w:rsid w:val="00980385"/>
    <w:rsid w:val="00981060"/>
    <w:rsid w:val="00981BB6"/>
    <w:rsid w:val="00981E83"/>
    <w:rsid w:val="00982697"/>
    <w:rsid w:val="00982E2E"/>
    <w:rsid w:val="009833C1"/>
    <w:rsid w:val="00983A9B"/>
    <w:rsid w:val="00983CCF"/>
    <w:rsid w:val="00984461"/>
    <w:rsid w:val="00984554"/>
    <w:rsid w:val="00984F28"/>
    <w:rsid w:val="00985DC0"/>
    <w:rsid w:val="00986183"/>
    <w:rsid w:val="00986B0F"/>
    <w:rsid w:val="00987038"/>
    <w:rsid w:val="009872D7"/>
    <w:rsid w:val="009878C9"/>
    <w:rsid w:val="009878F7"/>
    <w:rsid w:val="00987E2A"/>
    <w:rsid w:val="009900A9"/>
    <w:rsid w:val="00990146"/>
    <w:rsid w:val="00991511"/>
    <w:rsid w:val="00991989"/>
    <w:rsid w:val="00991E7E"/>
    <w:rsid w:val="00992B27"/>
    <w:rsid w:val="00992B96"/>
    <w:rsid w:val="0099420C"/>
    <w:rsid w:val="0099440D"/>
    <w:rsid w:val="009944AE"/>
    <w:rsid w:val="00994676"/>
    <w:rsid w:val="00994954"/>
    <w:rsid w:val="00995AFE"/>
    <w:rsid w:val="00995B29"/>
    <w:rsid w:val="00995BEE"/>
    <w:rsid w:val="009969BB"/>
    <w:rsid w:val="00997036"/>
    <w:rsid w:val="009974B7"/>
    <w:rsid w:val="00997C45"/>
    <w:rsid w:val="00997F84"/>
    <w:rsid w:val="009A1A64"/>
    <w:rsid w:val="009A20BD"/>
    <w:rsid w:val="009A2517"/>
    <w:rsid w:val="009A26DD"/>
    <w:rsid w:val="009A27A0"/>
    <w:rsid w:val="009A34BB"/>
    <w:rsid w:val="009A36E4"/>
    <w:rsid w:val="009A3AB7"/>
    <w:rsid w:val="009A4AA9"/>
    <w:rsid w:val="009A507B"/>
    <w:rsid w:val="009A54C1"/>
    <w:rsid w:val="009A55C5"/>
    <w:rsid w:val="009A5615"/>
    <w:rsid w:val="009A5693"/>
    <w:rsid w:val="009A5B26"/>
    <w:rsid w:val="009A5FF1"/>
    <w:rsid w:val="009A6839"/>
    <w:rsid w:val="009A7646"/>
    <w:rsid w:val="009B1145"/>
    <w:rsid w:val="009B115B"/>
    <w:rsid w:val="009B1BA4"/>
    <w:rsid w:val="009B25B0"/>
    <w:rsid w:val="009B295E"/>
    <w:rsid w:val="009B2BBE"/>
    <w:rsid w:val="009B2E1C"/>
    <w:rsid w:val="009B33B1"/>
    <w:rsid w:val="009B3B3E"/>
    <w:rsid w:val="009B3F48"/>
    <w:rsid w:val="009B41D3"/>
    <w:rsid w:val="009B4421"/>
    <w:rsid w:val="009B44A3"/>
    <w:rsid w:val="009B512F"/>
    <w:rsid w:val="009B5B93"/>
    <w:rsid w:val="009B6B2A"/>
    <w:rsid w:val="009B6DDE"/>
    <w:rsid w:val="009B6EC6"/>
    <w:rsid w:val="009B71CB"/>
    <w:rsid w:val="009B78AB"/>
    <w:rsid w:val="009C0AFC"/>
    <w:rsid w:val="009C0DF5"/>
    <w:rsid w:val="009C174E"/>
    <w:rsid w:val="009C182A"/>
    <w:rsid w:val="009C1CD2"/>
    <w:rsid w:val="009C1FD8"/>
    <w:rsid w:val="009C21BE"/>
    <w:rsid w:val="009C253A"/>
    <w:rsid w:val="009C2A77"/>
    <w:rsid w:val="009C2B26"/>
    <w:rsid w:val="009C3223"/>
    <w:rsid w:val="009C3446"/>
    <w:rsid w:val="009C3ACD"/>
    <w:rsid w:val="009C3B0A"/>
    <w:rsid w:val="009C46F2"/>
    <w:rsid w:val="009C549A"/>
    <w:rsid w:val="009C5F6B"/>
    <w:rsid w:val="009C5F9D"/>
    <w:rsid w:val="009C6010"/>
    <w:rsid w:val="009C6495"/>
    <w:rsid w:val="009C6AE3"/>
    <w:rsid w:val="009C6F05"/>
    <w:rsid w:val="009C6F47"/>
    <w:rsid w:val="009C777E"/>
    <w:rsid w:val="009C77B0"/>
    <w:rsid w:val="009C7D15"/>
    <w:rsid w:val="009D0104"/>
    <w:rsid w:val="009D0A23"/>
    <w:rsid w:val="009D12AE"/>
    <w:rsid w:val="009D1370"/>
    <w:rsid w:val="009D1724"/>
    <w:rsid w:val="009D20D3"/>
    <w:rsid w:val="009D21DF"/>
    <w:rsid w:val="009D2324"/>
    <w:rsid w:val="009D28DC"/>
    <w:rsid w:val="009D2C5C"/>
    <w:rsid w:val="009D2F80"/>
    <w:rsid w:val="009D3260"/>
    <w:rsid w:val="009D37D2"/>
    <w:rsid w:val="009D3B20"/>
    <w:rsid w:val="009D4018"/>
    <w:rsid w:val="009D4C24"/>
    <w:rsid w:val="009D5703"/>
    <w:rsid w:val="009D58EA"/>
    <w:rsid w:val="009D6833"/>
    <w:rsid w:val="009D6883"/>
    <w:rsid w:val="009D6C35"/>
    <w:rsid w:val="009D6D88"/>
    <w:rsid w:val="009D74C6"/>
    <w:rsid w:val="009D7580"/>
    <w:rsid w:val="009D763D"/>
    <w:rsid w:val="009D7BCD"/>
    <w:rsid w:val="009D7E1D"/>
    <w:rsid w:val="009E041B"/>
    <w:rsid w:val="009E0818"/>
    <w:rsid w:val="009E0CB3"/>
    <w:rsid w:val="009E0E9C"/>
    <w:rsid w:val="009E0F6C"/>
    <w:rsid w:val="009E1908"/>
    <w:rsid w:val="009E1CFD"/>
    <w:rsid w:val="009E1F9C"/>
    <w:rsid w:val="009E321A"/>
    <w:rsid w:val="009E35F6"/>
    <w:rsid w:val="009E4436"/>
    <w:rsid w:val="009E47C8"/>
    <w:rsid w:val="009E548A"/>
    <w:rsid w:val="009E5708"/>
    <w:rsid w:val="009E684A"/>
    <w:rsid w:val="009E6B0F"/>
    <w:rsid w:val="009E7BA3"/>
    <w:rsid w:val="009E7D74"/>
    <w:rsid w:val="009F028E"/>
    <w:rsid w:val="009F0A09"/>
    <w:rsid w:val="009F0A7E"/>
    <w:rsid w:val="009F0F84"/>
    <w:rsid w:val="009F16D5"/>
    <w:rsid w:val="009F1AD8"/>
    <w:rsid w:val="009F24CC"/>
    <w:rsid w:val="009F2D45"/>
    <w:rsid w:val="009F314C"/>
    <w:rsid w:val="009F3B95"/>
    <w:rsid w:val="009F4042"/>
    <w:rsid w:val="009F43CD"/>
    <w:rsid w:val="009F5817"/>
    <w:rsid w:val="009F58FF"/>
    <w:rsid w:val="009F5BD4"/>
    <w:rsid w:val="009F5C08"/>
    <w:rsid w:val="009F79AF"/>
    <w:rsid w:val="00A01B26"/>
    <w:rsid w:val="00A01EDD"/>
    <w:rsid w:val="00A02792"/>
    <w:rsid w:val="00A02F01"/>
    <w:rsid w:val="00A03B50"/>
    <w:rsid w:val="00A0479E"/>
    <w:rsid w:val="00A0489E"/>
    <w:rsid w:val="00A04D2C"/>
    <w:rsid w:val="00A0535A"/>
    <w:rsid w:val="00A056CA"/>
    <w:rsid w:val="00A05BA7"/>
    <w:rsid w:val="00A05C51"/>
    <w:rsid w:val="00A060A8"/>
    <w:rsid w:val="00A066C0"/>
    <w:rsid w:val="00A06CC1"/>
    <w:rsid w:val="00A073DB"/>
    <w:rsid w:val="00A073FA"/>
    <w:rsid w:val="00A102DE"/>
    <w:rsid w:val="00A105DD"/>
    <w:rsid w:val="00A108A3"/>
    <w:rsid w:val="00A10E22"/>
    <w:rsid w:val="00A10F5E"/>
    <w:rsid w:val="00A115E0"/>
    <w:rsid w:val="00A11A0E"/>
    <w:rsid w:val="00A12A4A"/>
    <w:rsid w:val="00A130E6"/>
    <w:rsid w:val="00A1340A"/>
    <w:rsid w:val="00A138CA"/>
    <w:rsid w:val="00A14047"/>
    <w:rsid w:val="00A14BA9"/>
    <w:rsid w:val="00A14F36"/>
    <w:rsid w:val="00A155A7"/>
    <w:rsid w:val="00A15C6C"/>
    <w:rsid w:val="00A15D3F"/>
    <w:rsid w:val="00A15D97"/>
    <w:rsid w:val="00A15F2D"/>
    <w:rsid w:val="00A162BF"/>
    <w:rsid w:val="00A1698F"/>
    <w:rsid w:val="00A16A9C"/>
    <w:rsid w:val="00A17467"/>
    <w:rsid w:val="00A175D3"/>
    <w:rsid w:val="00A20156"/>
    <w:rsid w:val="00A20EF6"/>
    <w:rsid w:val="00A2101E"/>
    <w:rsid w:val="00A2119D"/>
    <w:rsid w:val="00A212F7"/>
    <w:rsid w:val="00A214D5"/>
    <w:rsid w:val="00A217E8"/>
    <w:rsid w:val="00A22424"/>
    <w:rsid w:val="00A22A11"/>
    <w:rsid w:val="00A22C8D"/>
    <w:rsid w:val="00A22D2D"/>
    <w:rsid w:val="00A23738"/>
    <w:rsid w:val="00A23933"/>
    <w:rsid w:val="00A23D6A"/>
    <w:rsid w:val="00A2489B"/>
    <w:rsid w:val="00A24B3E"/>
    <w:rsid w:val="00A25808"/>
    <w:rsid w:val="00A26A23"/>
    <w:rsid w:val="00A279FB"/>
    <w:rsid w:val="00A27EC4"/>
    <w:rsid w:val="00A27FB6"/>
    <w:rsid w:val="00A301EC"/>
    <w:rsid w:val="00A3028A"/>
    <w:rsid w:val="00A30996"/>
    <w:rsid w:val="00A30FC2"/>
    <w:rsid w:val="00A31C23"/>
    <w:rsid w:val="00A31EFD"/>
    <w:rsid w:val="00A325A6"/>
    <w:rsid w:val="00A327E9"/>
    <w:rsid w:val="00A32E86"/>
    <w:rsid w:val="00A33C80"/>
    <w:rsid w:val="00A3444E"/>
    <w:rsid w:val="00A3447B"/>
    <w:rsid w:val="00A34EA8"/>
    <w:rsid w:val="00A357A1"/>
    <w:rsid w:val="00A358A1"/>
    <w:rsid w:val="00A36275"/>
    <w:rsid w:val="00A375CC"/>
    <w:rsid w:val="00A4003A"/>
    <w:rsid w:val="00A40227"/>
    <w:rsid w:val="00A4051A"/>
    <w:rsid w:val="00A4051E"/>
    <w:rsid w:val="00A40D02"/>
    <w:rsid w:val="00A4179C"/>
    <w:rsid w:val="00A41E1E"/>
    <w:rsid w:val="00A422DC"/>
    <w:rsid w:val="00A42C9C"/>
    <w:rsid w:val="00A43060"/>
    <w:rsid w:val="00A430D6"/>
    <w:rsid w:val="00A43AEB"/>
    <w:rsid w:val="00A43C3A"/>
    <w:rsid w:val="00A43D39"/>
    <w:rsid w:val="00A442B5"/>
    <w:rsid w:val="00A443A8"/>
    <w:rsid w:val="00A447ED"/>
    <w:rsid w:val="00A44FAE"/>
    <w:rsid w:val="00A45CFF"/>
    <w:rsid w:val="00A46CCD"/>
    <w:rsid w:val="00A50A60"/>
    <w:rsid w:val="00A50CF9"/>
    <w:rsid w:val="00A51287"/>
    <w:rsid w:val="00A514AE"/>
    <w:rsid w:val="00A517C2"/>
    <w:rsid w:val="00A51AD9"/>
    <w:rsid w:val="00A522AD"/>
    <w:rsid w:val="00A527E0"/>
    <w:rsid w:val="00A53037"/>
    <w:rsid w:val="00A53237"/>
    <w:rsid w:val="00A533AF"/>
    <w:rsid w:val="00A53468"/>
    <w:rsid w:val="00A53EE7"/>
    <w:rsid w:val="00A53FF6"/>
    <w:rsid w:val="00A5446B"/>
    <w:rsid w:val="00A54807"/>
    <w:rsid w:val="00A55140"/>
    <w:rsid w:val="00A5550B"/>
    <w:rsid w:val="00A5588D"/>
    <w:rsid w:val="00A5687D"/>
    <w:rsid w:val="00A56ACC"/>
    <w:rsid w:val="00A57555"/>
    <w:rsid w:val="00A57885"/>
    <w:rsid w:val="00A57D54"/>
    <w:rsid w:val="00A600AF"/>
    <w:rsid w:val="00A602EA"/>
    <w:rsid w:val="00A60379"/>
    <w:rsid w:val="00A61127"/>
    <w:rsid w:val="00A61667"/>
    <w:rsid w:val="00A61FA8"/>
    <w:rsid w:val="00A62A40"/>
    <w:rsid w:val="00A62E8A"/>
    <w:rsid w:val="00A639B8"/>
    <w:rsid w:val="00A639D3"/>
    <w:rsid w:val="00A63B9C"/>
    <w:rsid w:val="00A64528"/>
    <w:rsid w:val="00A64A23"/>
    <w:rsid w:val="00A65528"/>
    <w:rsid w:val="00A657D1"/>
    <w:rsid w:val="00A66642"/>
    <w:rsid w:val="00A672FE"/>
    <w:rsid w:val="00A674DA"/>
    <w:rsid w:val="00A677B2"/>
    <w:rsid w:val="00A70196"/>
    <w:rsid w:val="00A70E0B"/>
    <w:rsid w:val="00A7127F"/>
    <w:rsid w:val="00A718E0"/>
    <w:rsid w:val="00A71988"/>
    <w:rsid w:val="00A71DE1"/>
    <w:rsid w:val="00A72BC4"/>
    <w:rsid w:val="00A736F9"/>
    <w:rsid w:val="00A73AC6"/>
    <w:rsid w:val="00A748A4"/>
    <w:rsid w:val="00A75C8D"/>
    <w:rsid w:val="00A75FC7"/>
    <w:rsid w:val="00A7656B"/>
    <w:rsid w:val="00A766DB"/>
    <w:rsid w:val="00A771E6"/>
    <w:rsid w:val="00A80070"/>
    <w:rsid w:val="00A8015B"/>
    <w:rsid w:val="00A80760"/>
    <w:rsid w:val="00A80845"/>
    <w:rsid w:val="00A814F5"/>
    <w:rsid w:val="00A819C0"/>
    <w:rsid w:val="00A81B75"/>
    <w:rsid w:val="00A81FD4"/>
    <w:rsid w:val="00A82C1F"/>
    <w:rsid w:val="00A833D9"/>
    <w:rsid w:val="00A83512"/>
    <w:rsid w:val="00A8370E"/>
    <w:rsid w:val="00A839B7"/>
    <w:rsid w:val="00A83F10"/>
    <w:rsid w:val="00A842B8"/>
    <w:rsid w:val="00A844F0"/>
    <w:rsid w:val="00A858B2"/>
    <w:rsid w:val="00A864BC"/>
    <w:rsid w:val="00A86605"/>
    <w:rsid w:val="00A86E13"/>
    <w:rsid w:val="00A8723D"/>
    <w:rsid w:val="00A9092E"/>
    <w:rsid w:val="00A90F01"/>
    <w:rsid w:val="00A91215"/>
    <w:rsid w:val="00A919CA"/>
    <w:rsid w:val="00A91A63"/>
    <w:rsid w:val="00A92F20"/>
    <w:rsid w:val="00A938F7"/>
    <w:rsid w:val="00A93E61"/>
    <w:rsid w:val="00A9428E"/>
    <w:rsid w:val="00A9462D"/>
    <w:rsid w:val="00A9476D"/>
    <w:rsid w:val="00A947A8"/>
    <w:rsid w:val="00A949F6"/>
    <w:rsid w:val="00A95442"/>
    <w:rsid w:val="00A959D6"/>
    <w:rsid w:val="00A95CA2"/>
    <w:rsid w:val="00A96948"/>
    <w:rsid w:val="00A96D36"/>
    <w:rsid w:val="00A96EC9"/>
    <w:rsid w:val="00A976CB"/>
    <w:rsid w:val="00A979C9"/>
    <w:rsid w:val="00AA05C6"/>
    <w:rsid w:val="00AA05F5"/>
    <w:rsid w:val="00AA09F0"/>
    <w:rsid w:val="00AA105A"/>
    <w:rsid w:val="00AA1972"/>
    <w:rsid w:val="00AA2907"/>
    <w:rsid w:val="00AA2D31"/>
    <w:rsid w:val="00AA2EAA"/>
    <w:rsid w:val="00AA326A"/>
    <w:rsid w:val="00AA3A39"/>
    <w:rsid w:val="00AA3D6C"/>
    <w:rsid w:val="00AA3FD9"/>
    <w:rsid w:val="00AA425C"/>
    <w:rsid w:val="00AA46A3"/>
    <w:rsid w:val="00AA4804"/>
    <w:rsid w:val="00AA589D"/>
    <w:rsid w:val="00AA5911"/>
    <w:rsid w:val="00AA5D3D"/>
    <w:rsid w:val="00AA5F48"/>
    <w:rsid w:val="00AA6253"/>
    <w:rsid w:val="00AA63D1"/>
    <w:rsid w:val="00AA6422"/>
    <w:rsid w:val="00AA6B0B"/>
    <w:rsid w:val="00AA6C06"/>
    <w:rsid w:val="00AA7E92"/>
    <w:rsid w:val="00AB05EA"/>
    <w:rsid w:val="00AB0751"/>
    <w:rsid w:val="00AB1AFB"/>
    <w:rsid w:val="00AB2D3B"/>
    <w:rsid w:val="00AB2F16"/>
    <w:rsid w:val="00AB30C1"/>
    <w:rsid w:val="00AB3494"/>
    <w:rsid w:val="00AB3F03"/>
    <w:rsid w:val="00AB460D"/>
    <w:rsid w:val="00AB4837"/>
    <w:rsid w:val="00AB48E2"/>
    <w:rsid w:val="00AB5A1E"/>
    <w:rsid w:val="00AB5B98"/>
    <w:rsid w:val="00AB5BC8"/>
    <w:rsid w:val="00AB5CE9"/>
    <w:rsid w:val="00AB6BEC"/>
    <w:rsid w:val="00AC10C8"/>
    <w:rsid w:val="00AC112B"/>
    <w:rsid w:val="00AC134F"/>
    <w:rsid w:val="00AC1FFC"/>
    <w:rsid w:val="00AC276A"/>
    <w:rsid w:val="00AC3AB7"/>
    <w:rsid w:val="00AC4E20"/>
    <w:rsid w:val="00AC4E74"/>
    <w:rsid w:val="00AC533C"/>
    <w:rsid w:val="00AC55DE"/>
    <w:rsid w:val="00AC58B0"/>
    <w:rsid w:val="00AC58D5"/>
    <w:rsid w:val="00AC5B66"/>
    <w:rsid w:val="00AC5F51"/>
    <w:rsid w:val="00AC602A"/>
    <w:rsid w:val="00AC6B64"/>
    <w:rsid w:val="00AC6ED7"/>
    <w:rsid w:val="00AC6F11"/>
    <w:rsid w:val="00AC7161"/>
    <w:rsid w:val="00AC74C6"/>
    <w:rsid w:val="00AD01DC"/>
    <w:rsid w:val="00AD11EF"/>
    <w:rsid w:val="00AD1B08"/>
    <w:rsid w:val="00AD1EFB"/>
    <w:rsid w:val="00AD3082"/>
    <w:rsid w:val="00AD37B8"/>
    <w:rsid w:val="00AD5658"/>
    <w:rsid w:val="00AD56F9"/>
    <w:rsid w:val="00AD5B25"/>
    <w:rsid w:val="00AD5EA6"/>
    <w:rsid w:val="00AD5FB4"/>
    <w:rsid w:val="00AD64DD"/>
    <w:rsid w:val="00AD67FA"/>
    <w:rsid w:val="00AD6A33"/>
    <w:rsid w:val="00AD7062"/>
    <w:rsid w:val="00AD7806"/>
    <w:rsid w:val="00AE049E"/>
    <w:rsid w:val="00AE0509"/>
    <w:rsid w:val="00AE1363"/>
    <w:rsid w:val="00AE1AF9"/>
    <w:rsid w:val="00AE1DFD"/>
    <w:rsid w:val="00AE2D12"/>
    <w:rsid w:val="00AE356E"/>
    <w:rsid w:val="00AE3A81"/>
    <w:rsid w:val="00AE3EB1"/>
    <w:rsid w:val="00AE454F"/>
    <w:rsid w:val="00AE4779"/>
    <w:rsid w:val="00AE4911"/>
    <w:rsid w:val="00AE4FF7"/>
    <w:rsid w:val="00AE53FB"/>
    <w:rsid w:val="00AE5663"/>
    <w:rsid w:val="00AE5709"/>
    <w:rsid w:val="00AE5B28"/>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4DCF"/>
    <w:rsid w:val="00AF55EF"/>
    <w:rsid w:val="00AF581C"/>
    <w:rsid w:val="00AF6B70"/>
    <w:rsid w:val="00AF76DF"/>
    <w:rsid w:val="00B0079B"/>
    <w:rsid w:val="00B013EF"/>
    <w:rsid w:val="00B01A09"/>
    <w:rsid w:val="00B01A0B"/>
    <w:rsid w:val="00B01AD8"/>
    <w:rsid w:val="00B02191"/>
    <w:rsid w:val="00B0236F"/>
    <w:rsid w:val="00B0257F"/>
    <w:rsid w:val="00B02CB7"/>
    <w:rsid w:val="00B02F73"/>
    <w:rsid w:val="00B030F9"/>
    <w:rsid w:val="00B038B0"/>
    <w:rsid w:val="00B038BC"/>
    <w:rsid w:val="00B03BDF"/>
    <w:rsid w:val="00B03D78"/>
    <w:rsid w:val="00B04205"/>
    <w:rsid w:val="00B05016"/>
    <w:rsid w:val="00B05D47"/>
    <w:rsid w:val="00B06CA9"/>
    <w:rsid w:val="00B06D56"/>
    <w:rsid w:val="00B06DD0"/>
    <w:rsid w:val="00B07112"/>
    <w:rsid w:val="00B07676"/>
    <w:rsid w:val="00B106DE"/>
    <w:rsid w:val="00B1086E"/>
    <w:rsid w:val="00B10EEF"/>
    <w:rsid w:val="00B11D2B"/>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6132"/>
    <w:rsid w:val="00B16C43"/>
    <w:rsid w:val="00B16FA5"/>
    <w:rsid w:val="00B17B1A"/>
    <w:rsid w:val="00B208A4"/>
    <w:rsid w:val="00B21104"/>
    <w:rsid w:val="00B21121"/>
    <w:rsid w:val="00B2143A"/>
    <w:rsid w:val="00B21564"/>
    <w:rsid w:val="00B22205"/>
    <w:rsid w:val="00B22F2E"/>
    <w:rsid w:val="00B23203"/>
    <w:rsid w:val="00B23327"/>
    <w:rsid w:val="00B23598"/>
    <w:rsid w:val="00B23EE9"/>
    <w:rsid w:val="00B2436D"/>
    <w:rsid w:val="00B24832"/>
    <w:rsid w:val="00B2567B"/>
    <w:rsid w:val="00B25A8C"/>
    <w:rsid w:val="00B25E76"/>
    <w:rsid w:val="00B2619A"/>
    <w:rsid w:val="00B26524"/>
    <w:rsid w:val="00B26651"/>
    <w:rsid w:val="00B26B86"/>
    <w:rsid w:val="00B27632"/>
    <w:rsid w:val="00B27AD1"/>
    <w:rsid w:val="00B27DAF"/>
    <w:rsid w:val="00B30195"/>
    <w:rsid w:val="00B30583"/>
    <w:rsid w:val="00B306A0"/>
    <w:rsid w:val="00B314BD"/>
    <w:rsid w:val="00B31F11"/>
    <w:rsid w:val="00B32CA3"/>
    <w:rsid w:val="00B3346F"/>
    <w:rsid w:val="00B33767"/>
    <w:rsid w:val="00B339EB"/>
    <w:rsid w:val="00B3412E"/>
    <w:rsid w:val="00B341AB"/>
    <w:rsid w:val="00B345BA"/>
    <w:rsid w:val="00B34706"/>
    <w:rsid w:val="00B34C2B"/>
    <w:rsid w:val="00B355C7"/>
    <w:rsid w:val="00B357CC"/>
    <w:rsid w:val="00B35898"/>
    <w:rsid w:val="00B35F7D"/>
    <w:rsid w:val="00B3631F"/>
    <w:rsid w:val="00B36C83"/>
    <w:rsid w:val="00B36D53"/>
    <w:rsid w:val="00B3712E"/>
    <w:rsid w:val="00B37A1B"/>
    <w:rsid w:val="00B40DA1"/>
    <w:rsid w:val="00B4154D"/>
    <w:rsid w:val="00B415F1"/>
    <w:rsid w:val="00B41609"/>
    <w:rsid w:val="00B41724"/>
    <w:rsid w:val="00B41956"/>
    <w:rsid w:val="00B4200B"/>
    <w:rsid w:val="00B43779"/>
    <w:rsid w:val="00B4387E"/>
    <w:rsid w:val="00B444A8"/>
    <w:rsid w:val="00B448DB"/>
    <w:rsid w:val="00B44BCD"/>
    <w:rsid w:val="00B4698C"/>
    <w:rsid w:val="00B46A72"/>
    <w:rsid w:val="00B4703F"/>
    <w:rsid w:val="00B47383"/>
    <w:rsid w:val="00B47B04"/>
    <w:rsid w:val="00B47E1D"/>
    <w:rsid w:val="00B51BA5"/>
    <w:rsid w:val="00B528A7"/>
    <w:rsid w:val="00B52C32"/>
    <w:rsid w:val="00B52E1D"/>
    <w:rsid w:val="00B5357D"/>
    <w:rsid w:val="00B53894"/>
    <w:rsid w:val="00B54053"/>
    <w:rsid w:val="00B546D9"/>
    <w:rsid w:val="00B54D3A"/>
    <w:rsid w:val="00B54FFE"/>
    <w:rsid w:val="00B55076"/>
    <w:rsid w:val="00B5514C"/>
    <w:rsid w:val="00B5544C"/>
    <w:rsid w:val="00B55AD7"/>
    <w:rsid w:val="00B568DA"/>
    <w:rsid w:val="00B56B79"/>
    <w:rsid w:val="00B57788"/>
    <w:rsid w:val="00B577C7"/>
    <w:rsid w:val="00B577F3"/>
    <w:rsid w:val="00B57F61"/>
    <w:rsid w:val="00B601CE"/>
    <w:rsid w:val="00B6099B"/>
    <w:rsid w:val="00B61009"/>
    <w:rsid w:val="00B61368"/>
    <w:rsid w:val="00B62023"/>
    <w:rsid w:val="00B63158"/>
    <w:rsid w:val="00B63AAB"/>
    <w:rsid w:val="00B642D2"/>
    <w:rsid w:val="00B644FD"/>
    <w:rsid w:val="00B648BE"/>
    <w:rsid w:val="00B64ABB"/>
    <w:rsid w:val="00B65650"/>
    <w:rsid w:val="00B65C46"/>
    <w:rsid w:val="00B65F0A"/>
    <w:rsid w:val="00B65F53"/>
    <w:rsid w:val="00B66D46"/>
    <w:rsid w:val="00B67726"/>
    <w:rsid w:val="00B6778A"/>
    <w:rsid w:val="00B67D88"/>
    <w:rsid w:val="00B70749"/>
    <w:rsid w:val="00B70807"/>
    <w:rsid w:val="00B71B90"/>
    <w:rsid w:val="00B71FCF"/>
    <w:rsid w:val="00B72AFF"/>
    <w:rsid w:val="00B73CA2"/>
    <w:rsid w:val="00B7491C"/>
    <w:rsid w:val="00B74A39"/>
    <w:rsid w:val="00B75649"/>
    <w:rsid w:val="00B75B10"/>
    <w:rsid w:val="00B7607D"/>
    <w:rsid w:val="00B7623E"/>
    <w:rsid w:val="00B765B1"/>
    <w:rsid w:val="00B76830"/>
    <w:rsid w:val="00B769F9"/>
    <w:rsid w:val="00B76A53"/>
    <w:rsid w:val="00B7772F"/>
    <w:rsid w:val="00B802F2"/>
    <w:rsid w:val="00B805E8"/>
    <w:rsid w:val="00B80845"/>
    <w:rsid w:val="00B80AB3"/>
    <w:rsid w:val="00B80B0C"/>
    <w:rsid w:val="00B824E6"/>
    <w:rsid w:val="00B82D1B"/>
    <w:rsid w:val="00B83664"/>
    <w:rsid w:val="00B853CF"/>
    <w:rsid w:val="00B85B36"/>
    <w:rsid w:val="00B86A2A"/>
    <w:rsid w:val="00B86E17"/>
    <w:rsid w:val="00B86EF0"/>
    <w:rsid w:val="00B87855"/>
    <w:rsid w:val="00B87DB4"/>
    <w:rsid w:val="00B901AB"/>
    <w:rsid w:val="00B90634"/>
    <w:rsid w:val="00B90986"/>
    <w:rsid w:val="00B90BED"/>
    <w:rsid w:val="00B91C2A"/>
    <w:rsid w:val="00B92F52"/>
    <w:rsid w:val="00B92F67"/>
    <w:rsid w:val="00B9354D"/>
    <w:rsid w:val="00B9415F"/>
    <w:rsid w:val="00B94886"/>
    <w:rsid w:val="00B94923"/>
    <w:rsid w:val="00B94DCA"/>
    <w:rsid w:val="00B94F49"/>
    <w:rsid w:val="00B95328"/>
    <w:rsid w:val="00B95441"/>
    <w:rsid w:val="00B957FD"/>
    <w:rsid w:val="00B95921"/>
    <w:rsid w:val="00B95E95"/>
    <w:rsid w:val="00B965DE"/>
    <w:rsid w:val="00B96ACB"/>
    <w:rsid w:val="00B96C22"/>
    <w:rsid w:val="00B96DD6"/>
    <w:rsid w:val="00B97555"/>
    <w:rsid w:val="00B97605"/>
    <w:rsid w:val="00B97C77"/>
    <w:rsid w:val="00B97FFA"/>
    <w:rsid w:val="00BA0B5C"/>
    <w:rsid w:val="00BA0CE0"/>
    <w:rsid w:val="00BA1E84"/>
    <w:rsid w:val="00BA1F55"/>
    <w:rsid w:val="00BA274D"/>
    <w:rsid w:val="00BA2898"/>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A7434"/>
    <w:rsid w:val="00BB028C"/>
    <w:rsid w:val="00BB0B16"/>
    <w:rsid w:val="00BB1264"/>
    <w:rsid w:val="00BB1386"/>
    <w:rsid w:val="00BB1799"/>
    <w:rsid w:val="00BB1D1A"/>
    <w:rsid w:val="00BB2307"/>
    <w:rsid w:val="00BB2C48"/>
    <w:rsid w:val="00BB2F5C"/>
    <w:rsid w:val="00BB2F94"/>
    <w:rsid w:val="00BB4AFE"/>
    <w:rsid w:val="00BB68F4"/>
    <w:rsid w:val="00BB7891"/>
    <w:rsid w:val="00BB7B1A"/>
    <w:rsid w:val="00BC0BFC"/>
    <w:rsid w:val="00BC0D63"/>
    <w:rsid w:val="00BC1081"/>
    <w:rsid w:val="00BC1170"/>
    <w:rsid w:val="00BC120D"/>
    <w:rsid w:val="00BC12F0"/>
    <w:rsid w:val="00BC17E8"/>
    <w:rsid w:val="00BC18FE"/>
    <w:rsid w:val="00BC1CF4"/>
    <w:rsid w:val="00BC2918"/>
    <w:rsid w:val="00BC2ABF"/>
    <w:rsid w:val="00BC2F78"/>
    <w:rsid w:val="00BC3A5D"/>
    <w:rsid w:val="00BC3A65"/>
    <w:rsid w:val="00BC3B66"/>
    <w:rsid w:val="00BC3CD4"/>
    <w:rsid w:val="00BC3F8C"/>
    <w:rsid w:val="00BC4536"/>
    <w:rsid w:val="00BC54EA"/>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31D8"/>
    <w:rsid w:val="00BD3807"/>
    <w:rsid w:val="00BD3B07"/>
    <w:rsid w:val="00BD3B6A"/>
    <w:rsid w:val="00BD462E"/>
    <w:rsid w:val="00BD4FAD"/>
    <w:rsid w:val="00BD56EF"/>
    <w:rsid w:val="00BD5DD2"/>
    <w:rsid w:val="00BD60AE"/>
    <w:rsid w:val="00BD616E"/>
    <w:rsid w:val="00BD640F"/>
    <w:rsid w:val="00BD651C"/>
    <w:rsid w:val="00BD6DD1"/>
    <w:rsid w:val="00BD73CE"/>
    <w:rsid w:val="00BD7A93"/>
    <w:rsid w:val="00BD7BCC"/>
    <w:rsid w:val="00BE011B"/>
    <w:rsid w:val="00BE01C5"/>
    <w:rsid w:val="00BE0410"/>
    <w:rsid w:val="00BE1183"/>
    <w:rsid w:val="00BE11A1"/>
    <w:rsid w:val="00BE141E"/>
    <w:rsid w:val="00BE1447"/>
    <w:rsid w:val="00BE19C4"/>
    <w:rsid w:val="00BE1AD7"/>
    <w:rsid w:val="00BE1E7B"/>
    <w:rsid w:val="00BE263E"/>
    <w:rsid w:val="00BE27AA"/>
    <w:rsid w:val="00BE284A"/>
    <w:rsid w:val="00BE3370"/>
    <w:rsid w:val="00BE350E"/>
    <w:rsid w:val="00BE3E4D"/>
    <w:rsid w:val="00BE405B"/>
    <w:rsid w:val="00BE4E0A"/>
    <w:rsid w:val="00BE558C"/>
    <w:rsid w:val="00BE5E2D"/>
    <w:rsid w:val="00BE6AAF"/>
    <w:rsid w:val="00BE6B72"/>
    <w:rsid w:val="00BE70E8"/>
    <w:rsid w:val="00BE727D"/>
    <w:rsid w:val="00BE72A3"/>
    <w:rsid w:val="00BE7C50"/>
    <w:rsid w:val="00BF03D0"/>
    <w:rsid w:val="00BF07BC"/>
    <w:rsid w:val="00BF0CEA"/>
    <w:rsid w:val="00BF1B98"/>
    <w:rsid w:val="00BF1D31"/>
    <w:rsid w:val="00BF26C7"/>
    <w:rsid w:val="00BF3171"/>
    <w:rsid w:val="00BF4548"/>
    <w:rsid w:val="00BF45B0"/>
    <w:rsid w:val="00BF4815"/>
    <w:rsid w:val="00BF49B3"/>
    <w:rsid w:val="00BF5373"/>
    <w:rsid w:val="00BF5E3A"/>
    <w:rsid w:val="00BF64F6"/>
    <w:rsid w:val="00BF6535"/>
    <w:rsid w:val="00BF658A"/>
    <w:rsid w:val="00BF74E9"/>
    <w:rsid w:val="00BF77BB"/>
    <w:rsid w:val="00BF78FB"/>
    <w:rsid w:val="00BF7DB7"/>
    <w:rsid w:val="00BF7F3D"/>
    <w:rsid w:val="00C00B4F"/>
    <w:rsid w:val="00C0185E"/>
    <w:rsid w:val="00C02129"/>
    <w:rsid w:val="00C0251E"/>
    <w:rsid w:val="00C025F7"/>
    <w:rsid w:val="00C02828"/>
    <w:rsid w:val="00C0296D"/>
    <w:rsid w:val="00C03669"/>
    <w:rsid w:val="00C03EF5"/>
    <w:rsid w:val="00C04C0C"/>
    <w:rsid w:val="00C05578"/>
    <w:rsid w:val="00C05E02"/>
    <w:rsid w:val="00C06242"/>
    <w:rsid w:val="00C07468"/>
    <w:rsid w:val="00C102B6"/>
    <w:rsid w:val="00C10A69"/>
    <w:rsid w:val="00C10B98"/>
    <w:rsid w:val="00C10BE0"/>
    <w:rsid w:val="00C11677"/>
    <w:rsid w:val="00C1191F"/>
    <w:rsid w:val="00C11A86"/>
    <w:rsid w:val="00C11AC4"/>
    <w:rsid w:val="00C12108"/>
    <w:rsid w:val="00C12337"/>
    <w:rsid w:val="00C133F0"/>
    <w:rsid w:val="00C14251"/>
    <w:rsid w:val="00C146A8"/>
    <w:rsid w:val="00C148A3"/>
    <w:rsid w:val="00C14C41"/>
    <w:rsid w:val="00C14F39"/>
    <w:rsid w:val="00C15B31"/>
    <w:rsid w:val="00C164A8"/>
    <w:rsid w:val="00C16EA2"/>
    <w:rsid w:val="00C1777E"/>
    <w:rsid w:val="00C17CF2"/>
    <w:rsid w:val="00C20FF5"/>
    <w:rsid w:val="00C21284"/>
    <w:rsid w:val="00C21B82"/>
    <w:rsid w:val="00C22E83"/>
    <w:rsid w:val="00C230BB"/>
    <w:rsid w:val="00C2388F"/>
    <w:rsid w:val="00C24743"/>
    <w:rsid w:val="00C24780"/>
    <w:rsid w:val="00C2491F"/>
    <w:rsid w:val="00C24B69"/>
    <w:rsid w:val="00C259D2"/>
    <w:rsid w:val="00C25E18"/>
    <w:rsid w:val="00C265E4"/>
    <w:rsid w:val="00C2732F"/>
    <w:rsid w:val="00C30112"/>
    <w:rsid w:val="00C301C8"/>
    <w:rsid w:val="00C3049B"/>
    <w:rsid w:val="00C30ABA"/>
    <w:rsid w:val="00C30ECA"/>
    <w:rsid w:val="00C30F50"/>
    <w:rsid w:val="00C31138"/>
    <w:rsid w:val="00C315F4"/>
    <w:rsid w:val="00C322B7"/>
    <w:rsid w:val="00C32F81"/>
    <w:rsid w:val="00C33561"/>
    <w:rsid w:val="00C33D63"/>
    <w:rsid w:val="00C3462B"/>
    <w:rsid w:val="00C348BD"/>
    <w:rsid w:val="00C34F74"/>
    <w:rsid w:val="00C34F98"/>
    <w:rsid w:val="00C359AC"/>
    <w:rsid w:val="00C35DF0"/>
    <w:rsid w:val="00C3667D"/>
    <w:rsid w:val="00C369F8"/>
    <w:rsid w:val="00C36BDD"/>
    <w:rsid w:val="00C36EC0"/>
    <w:rsid w:val="00C373CD"/>
    <w:rsid w:val="00C375F3"/>
    <w:rsid w:val="00C375F4"/>
    <w:rsid w:val="00C37C48"/>
    <w:rsid w:val="00C37EA1"/>
    <w:rsid w:val="00C40455"/>
    <w:rsid w:val="00C41111"/>
    <w:rsid w:val="00C4111D"/>
    <w:rsid w:val="00C41C59"/>
    <w:rsid w:val="00C425B7"/>
    <w:rsid w:val="00C429BB"/>
    <w:rsid w:val="00C4364F"/>
    <w:rsid w:val="00C4381B"/>
    <w:rsid w:val="00C43AEB"/>
    <w:rsid w:val="00C43C5D"/>
    <w:rsid w:val="00C4418C"/>
    <w:rsid w:val="00C44384"/>
    <w:rsid w:val="00C44912"/>
    <w:rsid w:val="00C449AA"/>
    <w:rsid w:val="00C44E90"/>
    <w:rsid w:val="00C451FC"/>
    <w:rsid w:val="00C45C9A"/>
    <w:rsid w:val="00C46A70"/>
    <w:rsid w:val="00C4724B"/>
    <w:rsid w:val="00C47790"/>
    <w:rsid w:val="00C50220"/>
    <w:rsid w:val="00C50922"/>
    <w:rsid w:val="00C50B65"/>
    <w:rsid w:val="00C50D99"/>
    <w:rsid w:val="00C5150E"/>
    <w:rsid w:val="00C515F9"/>
    <w:rsid w:val="00C5165A"/>
    <w:rsid w:val="00C51B52"/>
    <w:rsid w:val="00C51C53"/>
    <w:rsid w:val="00C51F0F"/>
    <w:rsid w:val="00C52092"/>
    <w:rsid w:val="00C52267"/>
    <w:rsid w:val="00C52379"/>
    <w:rsid w:val="00C52B48"/>
    <w:rsid w:val="00C54030"/>
    <w:rsid w:val="00C55B47"/>
    <w:rsid w:val="00C55BDD"/>
    <w:rsid w:val="00C561FB"/>
    <w:rsid w:val="00C56589"/>
    <w:rsid w:val="00C56B99"/>
    <w:rsid w:val="00C56EE6"/>
    <w:rsid w:val="00C56FEA"/>
    <w:rsid w:val="00C57018"/>
    <w:rsid w:val="00C5760B"/>
    <w:rsid w:val="00C60428"/>
    <w:rsid w:val="00C60C70"/>
    <w:rsid w:val="00C60F11"/>
    <w:rsid w:val="00C61144"/>
    <w:rsid w:val="00C61284"/>
    <w:rsid w:val="00C61634"/>
    <w:rsid w:val="00C616CA"/>
    <w:rsid w:val="00C61AD0"/>
    <w:rsid w:val="00C62017"/>
    <w:rsid w:val="00C6260E"/>
    <w:rsid w:val="00C626A6"/>
    <w:rsid w:val="00C6272A"/>
    <w:rsid w:val="00C6290B"/>
    <w:rsid w:val="00C63A87"/>
    <w:rsid w:val="00C63AEB"/>
    <w:rsid w:val="00C63F27"/>
    <w:rsid w:val="00C63F54"/>
    <w:rsid w:val="00C64207"/>
    <w:rsid w:val="00C64C9B"/>
    <w:rsid w:val="00C65EFB"/>
    <w:rsid w:val="00C66698"/>
    <w:rsid w:val="00C67164"/>
    <w:rsid w:val="00C702B6"/>
    <w:rsid w:val="00C709FD"/>
    <w:rsid w:val="00C70A15"/>
    <w:rsid w:val="00C70FD5"/>
    <w:rsid w:val="00C71520"/>
    <w:rsid w:val="00C71C41"/>
    <w:rsid w:val="00C71F13"/>
    <w:rsid w:val="00C7235B"/>
    <w:rsid w:val="00C72566"/>
    <w:rsid w:val="00C7289F"/>
    <w:rsid w:val="00C72A62"/>
    <w:rsid w:val="00C72E12"/>
    <w:rsid w:val="00C73492"/>
    <w:rsid w:val="00C73900"/>
    <w:rsid w:val="00C74B6C"/>
    <w:rsid w:val="00C75009"/>
    <w:rsid w:val="00C75921"/>
    <w:rsid w:val="00C75C1C"/>
    <w:rsid w:val="00C75E5D"/>
    <w:rsid w:val="00C761C4"/>
    <w:rsid w:val="00C76334"/>
    <w:rsid w:val="00C7640D"/>
    <w:rsid w:val="00C76766"/>
    <w:rsid w:val="00C77287"/>
    <w:rsid w:val="00C7765E"/>
    <w:rsid w:val="00C7778F"/>
    <w:rsid w:val="00C77BD7"/>
    <w:rsid w:val="00C77C27"/>
    <w:rsid w:val="00C8001B"/>
    <w:rsid w:val="00C804D5"/>
    <w:rsid w:val="00C804EA"/>
    <w:rsid w:val="00C813FB"/>
    <w:rsid w:val="00C8182D"/>
    <w:rsid w:val="00C81B48"/>
    <w:rsid w:val="00C81CF7"/>
    <w:rsid w:val="00C82019"/>
    <w:rsid w:val="00C823B1"/>
    <w:rsid w:val="00C8251E"/>
    <w:rsid w:val="00C829E4"/>
    <w:rsid w:val="00C832B1"/>
    <w:rsid w:val="00C838D7"/>
    <w:rsid w:val="00C8393F"/>
    <w:rsid w:val="00C84F2D"/>
    <w:rsid w:val="00C850D2"/>
    <w:rsid w:val="00C8542A"/>
    <w:rsid w:val="00C85E5F"/>
    <w:rsid w:val="00C86419"/>
    <w:rsid w:val="00C86E1D"/>
    <w:rsid w:val="00C872BE"/>
    <w:rsid w:val="00C9006D"/>
    <w:rsid w:val="00C9063A"/>
    <w:rsid w:val="00C90863"/>
    <w:rsid w:val="00C90C1F"/>
    <w:rsid w:val="00C9298F"/>
    <w:rsid w:val="00C929C8"/>
    <w:rsid w:val="00C936C6"/>
    <w:rsid w:val="00C93ACE"/>
    <w:rsid w:val="00C93B4D"/>
    <w:rsid w:val="00C93C9E"/>
    <w:rsid w:val="00C95325"/>
    <w:rsid w:val="00C95510"/>
    <w:rsid w:val="00C956B1"/>
    <w:rsid w:val="00C95B3E"/>
    <w:rsid w:val="00C95CFE"/>
    <w:rsid w:val="00C95FC5"/>
    <w:rsid w:val="00C96A2A"/>
    <w:rsid w:val="00C96DF3"/>
    <w:rsid w:val="00C971F3"/>
    <w:rsid w:val="00C97254"/>
    <w:rsid w:val="00C975E5"/>
    <w:rsid w:val="00CA022A"/>
    <w:rsid w:val="00CA14AC"/>
    <w:rsid w:val="00CA23BF"/>
    <w:rsid w:val="00CA2405"/>
    <w:rsid w:val="00CA25A4"/>
    <w:rsid w:val="00CA4643"/>
    <w:rsid w:val="00CA48CD"/>
    <w:rsid w:val="00CA4ECA"/>
    <w:rsid w:val="00CA4FEF"/>
    <w:rsid w:val="00CA51F1"/>
    <w:rsid w:val="00CA59AD"/>
    <w:rsid w:val="00CA5E9B"/>
    <w:rsid w:val="00CA6336"/>
    <w:rsid w:val="00CA6370"/>
    <w:rsid w:val="00CA6617"/>
    <w:rsid w:val="00CA6E8A"/>
    <w:rsid w:val="00CA75F5"/>
    <w:rsid w:val="00CA78DF"/>
    <w:rsid w:val="00CB03B8"/>
    <w:rsid w:val="00CB0C4B"/>
    <w:rsid w:val="00CB1082"/>
    <w:rsid w:val="00CB165A"/>
    <w:rsid w:val="00CB1818"/>
    <w:rsid w:val="00CB187E"/>
    <w:rsid w:val="00CB1D82"/>
    <w:rsid w:val="00CB263A"/>
    <w:rsid w:val="00CB29EE"/>
    <w:rsid w:val="00CB2EDD"/>
    <w:rsid w:val="00CB358A"/>
    <w:rsid w:val="00CB4892"/>
    <w:rsid w:val="00CB55CB"/>
    <w:rsid w:val="00CB592C"/>
    <w:rsid w:val="00CB7729"/>
    <w:rsid w:val="00CB78FA"/>
    <w:rsid w:val="00CB7B51"/>
    <w:rsid w:val="00CC0448"/>
    <w:rsid w:val="00CC081B"/>
    <w:rsid w:val="00CC11F1"/>
    <w:rsid w:val="00CC16CB"/>
    <w:rsid w:val="00CC1943"/>
    <w:rsid w:val="00CC1A2D"/>
    <w:rsid w:val="00CC2242"/>
    <w:rsid w:val="00CC316B"/>
    <w:rsid w:val="00CC3FEE"/>
    <w:rsid w:val="00CC4398"/>
    <w:rsid w:val="00CC4727"/>
    <w:rsid w:val="00CC48EB"/>
    <w:rsid w:val="00CC4EC5"/>
    <w:rsid w:val="00CC51DC"/>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38CF"/>
    <w:rsid w:val="00CD3C7E"/>
    <w:rsid w:val="00CD3C88"/>
    <w:rsid w:val="00CD4762"/>
    <w:rsid w:val="00CD4EDD"/>
    <w:rsid w:val="00CD4F55"/>
    <w:rsid w:val="00CD52C3"/>
    <w:rsid w:val="00CD56E4"/>
    <w:rsid w:val="00CD65F1"/>
    <w:rsid w:val="00CD683D"/>
    <w:rsid w:val="00CD6A09"/>
    <w:rsid w:val="00CD7584"/>
    <w:rsid w:val="00CD7874"/>
    <w:rsid w:val="00CE10D6"/>
    <w:rsid w:val="00CE162F"/>
    <w:rsid w:val="00CE1D44"/>
    <w:rsid w:val="00CE28DD"/>
    <w:rsid w:val="00CE2997"/>
    <w:rsid w:val="00CE2DB8"/>
    <w:rsid w:val="00CE32D3"/>
    <w:rsid w:val="00CE3930"/>
    <w:rsid w:val="00CE3A7F"/>
    <w:rsid w:val="00CE5B18"/>
    <w:rsid w:val="00CE5B74"/>
    <w:rsid w:val="00CE5BEF"/>
    <w:rsid w:val="00CE5E8D"/>
    <w:rsid w:val="00CE6620"/>
    <w:rsid w:val="00CE6817"/>
    <w:rsid w:val="00CE70AC"/>
    <w:rsid w:val="00CE79DF"/>
    <w:rsid w:val="00CE7DC5"/>
    <w:rsid w:val="00CF0E6E"/>
    <w:rsid w:val="00CF2FB6"/>
    <w:rsid w:val="00CF3052"/>
    <w:rsid w:val="00CF3338"/>
    <w:rsid w:val="00CF3437"/>
    <w:rsid w:val="00CF5693"/>
    <w:rsid w:val="00CF6402"/>
    <w:rsid w:val="00CF69B2"/>
    <w:rsid w:val="00CF7107"/>
    <w:rsid w:val="00CF71DD"/>
    <w:rsid w:val="00CF74C4"/>
    <w:rsid w:val="00CF75EA"/>
    <w:rsid w:val="00D00148"/>
    <w:rsid w:val="00D00F0C"/>
    <w:rsid w:val="00D027FC"/>
    <w:rsid w:val="00D033E3"/>
    <w:rsid w:val="00D0365D"/>
    <w:rsid w:val="00D03F6A"/>
    <w:rsid w:val="00D0406B"/>
    <w:rsid w:val="00D0432A"/>
    <w:rsid w:val="00D04439"/>
    <w:rsid w:val="00D0474C"/>
    <w:rsid w:val="00D05037"/>
    <w:rsid w:val="00D06AB0"/>
    <w:rsid w:val="00D06B28"/>
    <w:rsid w:val="00D06C71"/>
    <w:rsid w:val="00D072BD"/>
    <w:rsid w:val="00D07892"/>
    <w:rsid w:val="00D079FB"/>
    <w:rsid w:val="00D07FD3"/>
    <w:rsid w:val="00D1021C"/>
    <w:rsid w:val="00D10D5E"/>
    <w:rsid w:val="00D10E4A"/>
    <w:rsid w:val="00D11CB7"/>
    <w:rsid w:val="00D12349"/>
    <w:rsid w:val="00D1396B"/>
    <w:rsid w:val="00D13CF8"/>
    <w:rsid w:val="00D13D1C"/>
    <w:rsid w:val="00D13D8A"/>
    <w:rsid w:val="00D1410A"/>
    <w:rsid w:val="00D1411B"/>
    <w:rsid w:val="00D14797"/>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4368"/>
    <w:rsid w:val="00D245EF"/>
    <w:rsid w:val="00D24667"/>
    <w:rsid w:val="00D24DB7"/>
    <w:rsid w:val="00D251C5"/>
    <w:rsid w:val="00D25817"/>
    <w:rsid w:val="00D25D9A"/>
    <w:rsid w:val="00D265A5"/>
    <w:rsid w:val="00D2670F"/>
    <w:rsid w:val="00D270C7"/>
    <w:rsid w:val="00D27443"/>
    <w:rsid w:val="00D300CE"/>
    <w:rsid w:val="00D3024E"/>
    <w:rsid w:val="00D311E2"/>
    <w:rsid w:val="00D31A98"/>
    <w:rsid w:val="00D31D3D"/>
    <w:rsid w:val="00D32286"/>
    <w:rsid w:val="00D329EE"/>
    <w:rsid w:val="00D32E17"/>
    <w:rsid w:val="00D33761"/>
    <w:rsid w:val="00D338F5"/>
    <w:rsid w:val="00D33A29"/>
    <w:rsid w:val="00D33B2E"/>
    <w:rsid w:val="00D33CA1"/>
    <w:rsid w:val="00D33E5D"/>
    <w:rsid w:val="00D34393"/>
    <w:rsid w:val="00D3480E"/>
    <w:rsid w:val="00D34871"/>
    <w:rsid w:val="00D350C8"/>
    <w:rsid w:val="00D3558F"/>
    <w:rsid w:val="00D35801"/>
    <w:rsid w:val="00D35A4E"/>
    <w:rsid w:val="00D35B74"/>
    <w:rsid w:val="00D364A9"/>
    <w:rsid w:val="00D370DF"/>
    <w:rsid w:val="00D37AF4"/>
    <w:rsid w:val="00D37F05"/>
    <w:rsid w:val="00D37FFB"/>
    <w:rsid w:val="00D402A7"/>
    <w:rsid w:val="00D4118C"/>
    <w:rsid w:val="00D417B3"/>
    <w:rsid w:val="00D41FCA"/>
    <w:rsid w:val="00D42196"/>
    <w:rsid w:val="00D42EA8"/>
    <w:rsid w:val="00D437D9"/>
    <w:rsid w:val="00D4495F"/>
    <w:rsid w:val="00D44A52"/>
    <w:rsid w:val="00D44EFE"/>
    <w:rsid w:val="00D45070"/>
    <w:rsid w:val="00D454DF"/>
    <w:rsid w:val="00D45887"/>
    <w:rsid w:val="00D45D8D"/>
    <w:rsid w:val="00D45FA8"/>
    <w:rsid w:val="00D47E0A"/>
    <w:rsid w:val="00D5075A"/>
    <w:rsid w:val="00D50810"/>
    <w:rsid w:val="00D50CB1"/>
    <w:rsid w:val="00D513D2"/>
    <w:rsid w:val="00D521C1"/>
    <w:rsid w:val="00D52486"/>
    <w:rsid w:val="00D52721"/>
    <w:rsid w:val="00D529C1"/>
    <w:rsid w:val="00D52E53"/>
    <w:rsid w:val="00D53580"/>
    <w:rsid w:val="00D536A5"/>
    <w:rsid w:val="00D5430D"/>
    <w:rsid w:val="00D5583A"/>
    <w:rsid w:val="00D56026"/>
    <w:rsid w:val="00D5673E"/>
    <w:rsid w:val="00D56770"/>
    <w:rsid w:val="00D5699F"/>
    <w:rsid w:val="00D56CD8"/>
    <w:rsid w:val="00D56D07"/>
    <w:rsid w:val="00D5751A"/>
    <w:rsid w:val="00D575E0"/>
    <w:rsid w:val="00D5769C"/>
    <w:rsid w:val="00D57C36"/>
    <w:rsid w:val="00D6092A"/>
    <w:rsid w:val="00D60ADB"/>
    <w:rsid w:val="00D624CF"/>
    <w:rsid w:val="00D631A5"/>
    <w:rsid w:val="00D643D0"/>
    <w:rsid w:val="00D645B4"/>
    <w:rsid w:val="00D648D7"/>
    <w:rsid w:val="00D657FB"/>
    <w:rsid w:val="00D65F69"/>
    <w:rsid w:val="00D6778A"/>
    <w:rsid w:val="00D67869"/>
    <w:rsid w:val="00D703B2"/>
    <w:rsid w:val="00D70EA0"/>
    <w:rsid w:val="00D70FE9"/>
    <w:rsid w:val="00D71D5B"/>
    <w:rsid w:val="00D729DB"/>
    <w:rsid w:val="00D72CC2"/>
    <w:rsid w:val="00D733F6"/>
    <w:rsid w:val="00D7387A"/>
    <w:rsid w:val="00D7407A"/>
    <w:rsid w:val="00D74316"/>
    <w:rsid w:val="00D74D25"/>
    <w:rsid w:val="00D769E5"/>
    <w:rsid w:val="00D76D6E"/>
    <w:rsid w:val="00D7721E"/>
    <w:rsid w:val="00D7732C"/>
    <w:rsid w:val="00D77C47"/>
    <w:rsid w:val="00D800DC"/>
    <w:rsid w:val="00D80263"/>
    <w:rsid w:val="00D803D2"/>
    <w:rsid w:val="00D80538"/>
    <w:rsid w:val="00D80E1D"/>
    <w:rsid w:val="00D80FAA"/>
    <w:rsid w:val="00D813C5"/>
    <w:rsid w:val="00D8164C"/>
    <w:rsid w:val="00D81756"/>
    <w:rsid w:val="00D82666"/>
    <w:rsid w:val="00D83D31"/>
    <w:rsid w:val="00D842F7"/>
    <w:rsid w:val="00D84713"/>
    <w:rsid w:val="00D84E90"/>
    <w:rsid w:val="00D86570"/>
    <w:rsid w:val="00D902E8"/>
    <w:rsid w:val="00D90372"/>
    <w:rsid w:val="00D9112A"/>
    <w:rsid w:val="00D91342"/>
    <w:rsid w:val="00D91471"/>
    <w:rsid w:val="00D91AA7"/>
    <w:rsid w:val="00D924C5"/>
    <w:rsid w:val="00D92B58"/>
    <w:rsid w:val="00D92E5F"/>
    <w:rsid w:val="00D931C0"/>
    <w:rsid w:val="00D93861"/>
    <w:rsid w:val="00D93B1A"/>
    <w:rsid w:val="00D93F0D"/>
    <w:rsid w:val="00D9400A"/>
    <w:rsid w:val="00D94252"/>
    <w:rsid w:val="00D945EE"/>
    <w:rsid w:val="00D94753"/>
    <w:rsid w:val="00D94FCD"/>
    <w:rsid w:val="00D951CB"/>
    <w:rsid w:val="00D95D3A"/>
    <w:rsid w:val="00D96DE6"/>
    <w:rsid w:val="00D96EA2"/>
    <w:rsid w:val="00D972ED"/>
    <w:rsid w:val="00DA001F"/>
    <w:rsid w:val="00DA0033"/>
    <w:rsid w:val="00DA0372"/>
    <w:rsid w:val="00DA0588"/>
    <w:rsid w:val="00DA0C75"/>
    <w:rsid w:val="00DA1071"/>
    <w:rsid w:val="00DA12E3"/>
    <w:rsid w:val="00DA18F9"/>
    <w:rsid w:val="00DA1BE9"/>
    <w:rsid w:val="00DA23C9"/>
    <w:rsid w:val="00DA39CF"/>
    <w:rsid w:val="00DA4169"/>
    <w:rsid w:val="00DA529C"/>
    <w:rsid w:val="00DA534B"/>
    <w:rsid w:val="00DA5C15"/>
    <w:rsid w:val="00DA648D"/>
    <w:rsid w:val="00DA6B4E"/>
    <w:rsid w:val="00DA6C94"/>
    <w:rsid w:val="00DA73B2"/>
    <w:rsid w:val="00DA79C5"/>
    <w:rsid w:val="00DB07E4"/>
    <w:rsid w:val="00DB0A43"/>
    <w:rsid w:val="00DB1218"/>
    <w:rsid w:val="00DB1308"/>
    <w:rsid w:val="00DB144D"/>
    <w:rsid w:val="00DB1615"/>
    <w:rsid w:val="00DB1BAB"/>
    <w:rsid w:val="00DB1DA5"/>
    <w:rsid w:val="00DB1F7D"/>
    <w:rsid w:val="00DB2112"/>
    <w:rsid w:val="00DB2736"/>
    <w:rsid w:val="00DB28E1"/>
    <w:rsid w:val="00DB317D"/>
    <w:rsid w:val="00DB3561"/>
    <w:rsid w:val="00DB3873"/>
    <w:rsid w:val="00DB3CCA"/>
    <w:rsid w:val="00DB5016"/>
    <w:rsid w:val="00DB5054"/>
    <w:rsid w:val="00DB54BA"/>
    <w:rsid w:val="00DB5734"/>
    <w:rsid w:val="00DB69AA"/>
    <w:rsid w:val="00DB70E4"/>
    <w:rsid w:val="00DB77EE"/>
    <w:rsid w:val="00DB7B5A"/>
    <w:rsid w:val="00DB7CAE"/>
    <w:rsid w:val="00DB7EE6"/>
    <w:rsid w:val="00DC0A8A"/>
    <w:rsid w:val="00DC0AF3"/>
    <w:rsid w:val="00DC110D"/>
    <w:rsid w:val="00DC1D26"/>
    <w:rsid w:val="00DC2382"/>
    <w:rsid w:val="00DC26EF"/>
    <w:rsid w:val="00DC35F5"/>
    <w:rsid w:val="00DC54A7"/>
    <w:rsid w:val="00DC5766"/>
    <w:rsid w:val="00DC5A88"/>
    <w:rsid w:val="00DC666D"/>
    <w:rsid w:val="00DC6BB2"/>
    <w:rsid w:val="00DC6FE9"/>
    <w:rsid w:val="00DC71FB"/>
    <w:rsid w:val="00DC72CE"/>
    <w:rsid w:val="00DD0038"/>
    <w:rsid w:val="00DD0560"/>
    <w:rsid w:val="00DD097C"/>
    <w:rsid w:val="00DD11FF"/>
    <w:rsid w:val="00DD1FEF"/>
    <w:rsid w:val="00DD28FA"/>
    <w:rsid w:val="00DD2C4A"/>
    <w:rsid w:val="00DD2E66"/>
    <w:rsid w:val="00DD2E7E"/>
    <w:rsid w:val="00DD487A"/>
    <w:rsid w:val="00DD5145"/>
    <w:rsid w:val="00DD55AA"/>
    <w:rsid w:val="00DD5FB9"/>
    <w:rsid w:val="00DD61E7"/>
    <w:rsid w:val="00DD65D7"/>
    <w:rsid w:val="00DD68FB"/>
    <w:rsid w:val="00DD6F0A"/>
    <w:rsid w:val="00DD79EF"/>
    <w:rsid w:val="00DD7ECC"/>
    <w:rsid w:val="00DE01BD"/>
    <w:rsid w:val="00DE06A7"/>
    <w:rsid w:val="00DE0F13"/>
    <w:rsid w:val="00DE1258"/>
    <w:rsid w:val="00DE31EB"/>
    <w:rsid w:val="00DE33C7"/>
    <w:rsid w:val="00DE33FF"/>
    <w:rsid w:val="00DE35DD"/>
    <w:rsid w:val="00DE3CB4"/>
    <w:rsid w:val="00DE54CF"/>
    <w:rsid w:val="00DE5C8A"/>
    <w:rsid w:val="00DE6786"/>
    <w:rsid w:val="00DE685F"/>
    <w:rsid w:val="00DE6F75"/>
    <w:rsid w:val="00DE769D"/>
    <w:rsid w:val="00DE7791"/>
    <w:rsid w:val="00DE77AA"/>
    <w:rsid w:val="00DF0C7C"/>
    <w:rsid w:val="00DF0E04"/>
    <w:rsid w:val="00DF180B"/>
    <w:rsid w:val="00DF1AE3"/>
    <w:rsid w:val="00DF1DE6"/>
    <w:rsid w:val="00DF31ED"/>
    <w:rsid w:val="00DF3495"/>
    <w:rsid w:val="00DF3C70"/>
    <w:rsid w:val="00DF41C2"/>
    <w:rsid w:val="00DF45CE"/>
    <w:rsid w:val="00DF5124"/>
    <w:rsid w:val="00DF62C2"/>
    <w:rsid w:val="00DF66BA"/>
    <w:rsid w:val="00DF7827"/>
    <w:rsid w:val="00DF7CC3"/>
    <w:rsid w:val="00E00399"/>
    <w:rsid w:val="00E00A45"/>
    <w:rsid w:val="00E00D25"/>
    <w:rsid w:val="00E00EA5"/>
    <w:rsid w:val="00E0256C"/>
    <w:rsid w:val="00E02A64"/>
    <w:rsid w:val="00E02EA6"/>
    <w:rsid w:val="00E04B6F"/>
    <w:rsid w:val="00E05566"/>
    <w:rsid w:val="00E05772"/>
    <w:rsid w:val="00E062BC"/>
    <w:rsid w:val="00E062E4"/>
    <w:rsid w:val="00E067DB"/>
    <w:rsid w:val="00E06E6C"/>
    <w:rsid w:val="00E06E8F"/>
    <w:rsid w:val="00E07447"/>
    <w:rsid w:val="00E07480"/>
    <w:rsid w:val="00E10077"/>
    <w:rsid w:val="00E10626"/>
    <w:rsid w:val="00E10A18"/>
    <w:rsid w:val="00E10BA8"/>
    <w:rsid w:val="00E10FB9"/>
    <w:rsid w:val="00E11092"/>
    <w:rsid w:val="00E110CD"/>
    <w:rsid w:val="00E118DA"/>
    <w:rsid w:val="00E1190E"/>
    <w:rsid w:val="00E12274"/>
    <w:rsid w:val="00E122AF"/>
    <w:rsid w:val="00E1274D"/>
    <w:rsid w:val="00E13019"/>
    <w:rsid w:val="00E13729"/>
    <w:rsid w:val="00E13A81"/>
    <w:rsid w:val="00E149E3"/>
    <w:rsid w:val="00E14A28"/>
    <w:rsid w:val="00E150A5"/>
    <w:rsid w:val="00E15309"/>
    <w:rsid w:val="00E1579C"/>
    <w:rsid w:val="00E157BB"/>
    <w:rsid w:val="00E1650D"/>
    <w:rsid w:val="00E1694B"/>
    <w:rsid w:val="00E16A02"/>
    <w:rsid w:val="00E17BE9"/>
    <w:rsid w:val="00E20E8B"/>
    <w:rsid w:val="00E21A4D"/>
    <w:rsid w:val="00E22214"/>
    <w:rsid w:val="00E22A07"/>
    <w:rsid w:val="00E22C03"/>
    <w:rsid w:val="00E22F1A"/>
    <w:rsid w:val="00E23097"/>
    <w:rsid w:val="00E23099"/>
    <w:rsid w:val="00E23231"/>
    <w:rsid w:val="00E23686"/>
    <w:rsid w:val="00E240C2"/>
    <w:rsid w:val="00E24386"/>
    <w:rsid w:val="00E24CE1"/>
    <w:rsid w:val="00E24F05"/>
    <w:rsid w:val="00E25B20"/>
    <w:rsid w:val="00E26686"/>
    <w:rsid w:val="00E27144"/>
    <w:rsid w:val="00E2786E"/>
    <w:rsid w:val="00E27E65"/>
    <w:rsid w:val="00E304DD"/>
    <w:rsid w:val="00E305E1"/>
    <w:rsid w:val="00E309E1"/>
    <w:rsid w:val="00E30B4A"/>
    <w:rsid w:val="00E317AE"/>
    <w:rsid w:val="00E31AD1"/>
    <w:rsid w:val="00E31B9F"/>
    <w:rsid w:val="00E338F7"/>
    <w:rsid w:val="00E33BBF"/>
    <w:rsid w:val="00E33E6A"/>
    <w:rsid w:val="00E343FA"/>
    <w:rsid w:val="00E3474B"/>
    <w:rsid w:val="00E34EA7"/>
    <w:rsid w:val="00E355B9"/>
    <w:rsid w:val="00E35E3F"/>
    <w:rsid w:val="00E36EB9"/>
    <w:rsid w:val="00E37657"/>
    <w:rsid w:val="00E37E59"/>
    <w:rsid w:val="00E400BC"/>
    <w:rsid w:val="00E40D3E"/>
    <w:rsid w:val="00E410FA"/>
    <w:rsid w:val="00E4183D"/>
    <w:rsid w:val="00E41B4C"/>
    <w:rsid w:val="00E41C45"/>
    <w:rsid w:val="00E41D21"/>
    <w:rsid w:val="00E42163"/>
    <w:rsid w:val="00E42B11"/>
    <w:rsid w:val="00E42DDF"/>
    <w:rsid w:val="00E43A58"/>
    <w:rsid w:val="00E43E56"/>
    <w:rsid w:val="00E44471"/>
    <w:rsid w:val="00E45386"/>
    <w:rsid w:val="00E454A5"/>
    <w:rsid w:val="00E4580F"/>
    <w:rsid w:val="00E45DAF"/>
    <w:rsid w:val="00E45FBB"/>
    <w:rsid w:val="00E46011"/>
    <w:rsid w:val="00E46AFB"/>
    <w:rsid w:val="00E46E4C"/>
    <w:rsid w:val="00E477CD"/>
    <w:rsid w:val="00E478B9"/>
    <w:rsid w:val="00E47ED1"/>
    <w:rsid w:val="00E5098B"/>
    <w:rsid w:val="00E50A24"/>
    <w:rsid w:val="00E51713"/>
    <w:rsid w:val="00E51BCB"/>
    <w:rsid w:val="00E51F5C"/>
    <w:rsid w:val="00E5256F"/>
    <w:rsid w:val="00E536AB"/>
    <w:rsid w:val="00E53837"/>
    <w:rsid w:val="00E549F7"/>
    <w:rsid w:val="00E54B12"/>
    <w:rsid w:val="00E55151"/>
    <w:rsid w:val="00E55211"/>
    <w:rsid w:val="00E55497"/>
    <w:rsid w:val="00E5636E"/>
    <w:rsid w:val="00E56A90"/>
    <w:rsid w:val="00E571BD"/>
    <w:rsid w:val="00E57E72"/>
    <w:rsid w:val="00E57ED0"/>
    <w:rsid w:val="00E60C18"/>
    <w:rsid w:val="00E60E7A"/>
    <w:rsid w:val="00E60E84"/>
    <w:rsid w:val="00E60FFB"/>
    <w:rsid w:val="00E61A15"/>
    <w:rsid w:val="00E61C83"/>
    <w:rsid w:val="00E61FF8"/>
    <w:rsid w:val="00E62767"/>
    <w:rsid w:val="00E632B7"/>
    <w:rsid w:val="00E63362"/>
    <w:rsid w:val="00E6351C"/>
    <w:rsid w:val="00E63626"/>
    <w:rsid w:val="00E63665"/>
    <w:rsid w:val="00E63D0E"/>
    <w:rsid w:val="00E64220"/>
    <w:rsid w:val="00E64963"/>
    <w:rsid w:val="00E64F42"/>
    <w:rsid w:val="00E661A9"/>
    <w:rsid w:val="00E66458"/>
    <w:rsid w:val="00E666A5"/>
    <w:rsid w:val="00E667C8"/>
    <w:rsid w:val="00E66FE5"/>
    <w:rsid w:val="00E70C32"/>
    <w:rsid w:val="00E71363"/>
    <w:rsid w:val="00E714EE"/>
    <w:rsid w:val="00E7178A"/>
    <w:rsid w:val="00E72857"/>
    <w:rsid w:val="00E72CA6"/>
    <w:rsid w:val="00E73807"/>
    <w:rsid w:val="00E73938"/>
    <w:rsid w:val="00E73B2B"/>
    <w:rsid w:val="00E73CD6"/>
    <w:rsid w:val="00E75660"/>
    <w:rsid w:val="00E756A8"/>
    <w:rsid w:val="00E75D29"/>
    <w:rsid w:val="00E75EB9"/>
    <w:rsid w:val="00E75F6E"/>
    <w:rsid w:val="00E766CE"/>
    <w:rsid w:val="00E7672D"/>
    <w:rsid w:val="00E768B0"/>
    <w:rsid w:val="00E76B2D"/>
    <w:rsid w:val="00E772AB"/>
    <w:rsid w:val="00E77451"/>
    <w:rsid w:val="00E77CC5"/>
    <w:rsid w:val="00E800DF"/>
    <w:rsid w:val="00E8023B"/>
    <w:rsid w:val="00E8025D"/>
    <w:rsid w:val="00E8133C"/>
    <w:rsid w:val="00E819E5"/>
    <w:rsid w:val="00E822D1"/>
    <w:rsid w:val="00E8273A"/>
    <w:rsid w:val="00E82929"/>
    <w:rsid w:val="00E829D5"/>
    <w:rsid w:val="00E82C24"/>
    <w:rsid w:val="00E82E3C"/>
    <w:rsid w:val="00E82E45"/>
    <w:rsid w:val="00E8360D"/>
    <w:rsid w:val="00E837AD"/>
    <w:rsid w:val="00E83C23"/>
    <w:rsid w:val="00E849CA"/>
    <w:rsid w:val="00E87AF8"/>
    <w:rsid w:val="00E90623"/>
    <w:rsid w:val="00E90CBF"/>
    <w:rsid w:val="00E91158"/>
    <w:rsid w:val="00E916A6"/>
    <w:rsid w:val="00E91E99"/>
    <w:rsid w:val="00E92835"/>
    <w:rsid w:val="00E928BF"/>
    <w:rsid w:val="00E939CE"/>
    <w:rsid w:val="00E93FCD"/>
    <w:rsid w:val="00E94305"/>
    <w:rsid w:val="00E94EBB"/>
    <w:rsid w:val="00E953FC"/>
    <w:rsid w:val="00E954FE"/>
    <w:rsid w:val="00E9551F"/>
    <w:rsid w:val="00E95843"/>
    <w:rsid w:val="00E9594B"/>
    <w:rsid w:val="00E95B21"/>
    <w:rsid w:val="00E95BFB"/>
    <w:rsid w:val="00E9640C"/>
    <w:rsid w:val="00E9684A"/>
    <w:rsid w:val="00E96AD9"/>
    <w:rsid w:val="00E96CB3"/>
    <w:rsid w:val="00E97919"/>
    <w:rsid w:val="00E97D05"/>
    <w:rsid w:val="00EA0310"/>
    <w:rsid w:val="00EA0569"/>
    <w:rsid w:val="00EA087E"/>
    <w:rsid w:val="00EA0A0C"/>
    <w:rsid w:val="00EA15FA"/>
    <w:rsid w:val="00EA2178"/>
    <w:rsid w:val="00EA21D0"/>
    <w:rsid w:val="00EA2F5A"/>
    <w:rsid w:val="00EA37D4"/>
    <w:rsid w:val="00EA385E"/>
    <w:rsid w:val="00EA407F"/>
    <w:rsid w:val="00EA54A0"/>
    <w:rsid w:val="00EA57BA"/>
    <w:rsid w:val="00EA5B49"/>
    <w:rsid w:val="00EA5E56"/>
    <w:rsid w:val="00EA5E5E"/>
    <w:rsid w:val="00EA7020"/>
    <w:rsid w:val="00EA7B6D"/>
    <w:rsid w:val="00EA7D00"/>
    <w:rsid w:val="00EA7D6D"/>
    <w:rsid w:val="00EB0C1E"/>
    <w:rsid w:val="00EB0F57"/>
    <w:rsid w:val="00EB1631"/>
    <w:rsid w:val="00EB1945"/>
    <w:rsid w:val="00EB1C0E"/>
    <w:rsid w:val="00EB1EE2"/>
    <w:rsid w:val="00EB1F1C"/>
    <w:rsid w:val="00EB29E3"/>
    <w:rsid w:val="00EB2FDE"/>
    <w:rsid w:val="00EB379B"/>
    <w:rsid w:val="00EB4A36"/>
    <w:rsid w:val="00EB4C45"/>
    <w:rsid w:val="00EB4DD7"/>
    <w:rsid w:val="00EB54CA"/>
    <w:rsid w:val="00EB54CC"/>
    <w:rsid w:val="00EB5563"/>
    <w:rsid w:val="00EB57D8"/>
    <w:rsid w:val="00EB5A93"/>
    <w:rsid w:val="00EB697F"/>
    <w:rsid w:val="00EB6C49"/>
    <w:rsid w:val="00EB6EFF"/>
    <w:rsid w:val="00EB6FD0"/>
    <w:rsid w:val="00EB72D7"/>
    <w:rsid w:val="00EC087F"/>
    <w:rsid w:val="00EC08BA"/>
    <w:rsid w:val="00EC1509"/>
    <w:rsid w:val="00EC1912"/>
    <w:rsid w:val="00EC1A10"/>
    <w:rsid w:val="00EC231F"/>
    <w:rsid w:val="00EC2555"/>
    <w:rsid w:val="00EC2663"/>
    <w:rsid w:val="00EC26F4"/>
    <w:rsid w:val="00EC3C0F"/>
    <w:rsid w:val="00EC3C6C"/>
    <w:rsid w:val="00EC3D8B"/>
    <w:rsid w:val="00EC4472"/>
    <w:rsid w:val="00EC48ED"/>
    <w:rsid w:val="00EC4C66"/>
    <w:rsid w:val="00EC4E07"/>
    <w:rsid w:val="00EC4EE3"/>
    <w:rsid w:val="00EC5E4C"/>
    <w:rsid w:val="00EC5F6C"/>
    <w:rsid w:val="00EC60DD"/>
    <w:rsid w:val="00EC7E70"/>
    <w:rsid w:val="00ED047F"/>
    <w:rsid w:val="00ED0797"/>
    <w:rsid w:val="00ED0842"/>
    <w:rsid w:val="00ED11BA"/>
    <w:rsid w:val="00ED13C4"/>
    <w:rsid w:val="00ED14AE"/>
    <w:rsid w:val="00ED155F"/>
    <w:rsid w:val="00ED1874"/>
    <w:rsid w:val="00ED1F06"/>
    <w:rsid w:val="00ED26D0"/>
    <w:rsid w:val="00ED2A43"/>
    <w:rsid w:val="00ED306D"/>
    <w:rsid w:val="00ED3BA5"/>
    <w:rsid w:val="00ED3CC9"/>
    <w:rsid w:val="00ED3EFB"/>
    <w:rsid w:val="00ED3F3A"/>
    <w:rsid w:val="00ED4B03"/>
    <w:rsid w:val="00ED4B30"/>
    <w:rsid w:val="00ED4B91"/>
    <w:rsid w:val="00ED4F19"/>
    <w:rsid w:val="00ED4F5A"/>
    <w:rsid w:val="00ED50E9"/>
    <w:rsid w:val="00ED5739"/>
    <w:rsid w:val="00ED5CE9"/>
    <w:rsid w:val="00ED5F20"/>
    <w:rsid w:val="00ED64C3"/>
    <w:rsid w:val="00ED6524"/>
    <w:rsid w:val="00ED671F"/>
    <w:rsid w:val="00ED6737"/>
    <w:rsid w:val="00ED6905"/>
    <w:rsid w:val="00ED6C21"/>
    <w:rsid w:val="00ED70D0"/>
    <w:rsid w:val="00ED7339"/>
    <w:rsid w:val="00ED73E5"/>
    <w:rsid w:val="00ED765B"/>
    <w:rsid w:val="00ED772A"/>
    <w:rsid w:val="00ED7829"/>
    <w:rsid w:val="00EE04BB"/>
    <w:rsid w:val="00EE0EF9"/>
    <w:rsid w:val="00EE113F"/>
    <w:rsid w:val="00EE12EA"/>
    <w:rsid w:val="00EE1C01"/>
    <w:rsid w:val="00EE28E8"/>
    <w:rsid w:val="00EE294C"/>
    <w:rsid w:val="00EE2F56"/>
    <w:rsid w:val="00EE31CB"/>
    <w:rsid w:val="00EE31FD"/>
    <w:rsid w:val="00EE344A"/>
    <w:rsid w:val="00EE34E2"/>
    <w:rsid w:val="00EE3ACE"/>
    <w:rsid w:val="00EE3EB1"/>
    <w:rsid w:val="00EE42C2"/>
    <w:rsid w:val="00EE4669"/>
    <w:rsid w:val="00EE5463"/>
    <w:rsid w:val="00EE5AF9"/>
    <w:rsid w:val="00EE5BD1"/>
    <w:rsid w:val="00EE659C"/>
    <w:rsid w:val="00EE695B"/>
    <w:rsid w:val="00EE6AB2"/>
    <w:rsid w:val="00EE6BC9"/>
    <w:rsid w:val="00EE713E"/>
    <w:rsid w:val="00EE7453"/>
    <w:rsid w:val="00EE773E"/>
    <w:rsid w:val="00EE78DC"/>
    <w:rsid w:val="00EF0310"/>
    <w:rsid w:val="00EF1EE7"/>
    <w:rsid w:val="00EF28A7"/>
    <w:rsid w:val="00EF2A00"/>
    <w:rsid w:val="00EF2B1E"/>
    <w:rsid w:val="00EF356A"/>
    <w:rsid w:val="00EF457D"/>
    <w:rsid w:val="00EF495F"/>
    <w:rsid w:val="00EF552E"/>
    <w:rsid w:val="00EF596D"/>
    <w:rsid w:val="00EF5CD1"/>
    <w:rsid w:val="00EF6933"/>
    <w:rsid w:val="00EF71A8"/>
    <w:rsid w:val="00EF7CCA"/>
    <w:rsid w:val="00F01C29"/>
    <w:rsid w:val="00F01D43"/>
    <w:rsid w:val="00F01F8C"/>
    <w:rsid w:val="00F02121"/>
    <w:rsid w:val="00F02832"/>
    <w:rsid w:val="00F03342"/>
    <w:rsid w:val="00F03B3F"/>
    <w:rsid w:val="00F05CA4"/>
    <w:rsid w:val="00F05DDD"/>
    <w:rsid w:val="00F06608"/>
    <w:rsid w:val="00F07150"/>
    <w:rsid w:val="00F073C3"/>
    <w:rsid w:val="00F07716"/>
    <w:rsid w:val="00F07C67"/>
    <w:rsid w:val="00F10B7E"/>
    <w:rsid w:val="00F1195F"/>
    <w:rsid w:val="00F11B81"/>
    <w:rsid w:val="00F12831"/>
    <w:rsid w:val="00F12E0C"/>
    <w:rsid w:val="00F13739"/>
    <w:rsid w:val="00F13796"/>
    <w:rsid w:val="00F13C8C"/>
    <w:rsid w:val="00F14705"/>
    <w:rsid w:val="00F15342"/>
    <w:rsid w:val="00F15651"/>
    <w:rsid w:val="00F15BE5"/>
    <w:rsid w:val="00F16290"/>
    <w:rsid w:val="00F1638B"/>
    <w:rsid w:val="00F16E11"/>
    <w:rsid w:val="00F17651"/>
    <w:rsid w:val="00F20960"/>
    <w:rsid w:val="00F21359"/>
    <w:rsid w:val="00F22F9F"/>
    <w:rsid w:val="00F2340B"/>
    <w:rsid w:val="00F23471"/>
    <w:rsid w:val="00F24CB0"/>
    <w:rsid w:val="00F24DD5"/>
    <w:rsid w:val="00F25206"/>
    <w:rsid w:val="00F253AA"/>
    <w:rsid w:val="00F270AF"/>
    <w:rsid w:val="00F27967"/>
    <w:rsid w:val="00F27CC1"/>
    <w:rsid w:val="00F301FE"/>
    <w:rsid w:val="00F3113C"/>
    <w:rsid w:val="00F31F46"/>
    <w:rsid w:val="00F32673"/>
    <w:rsid w:val="00F32806"/>
    <w:rsid w:val="00F32976"/>
    <w:rsid w:val="00F32E3E"/>
    <w:rsid w:val="00F33164"/>
    <w:rsid w:val="00F33192"/>
    <w:rsid w:val="00F331D7"/>
    <w:rsid w:val="00F334A1"/>
    <w:rsid w:val="00F33CE7"/>
    <w:rsid w:val="00F33DCC"/>
    <w:rsid w:val="00F347AA"/>
    <w:rsid w:val="00F34AEB"/>
    <w:rsid w:val="00F34EBB"/>
    <w:rsid w:val="00F35206"/>
    <w:rsid w:val="00F35441"/>
    <w:rsid w:val="00F355AE"/>
    <w:rsid w:val="00F3627E"/>
    <w:rsid w:val="00F37310"/>
    <w:rsid w:val="00F40166"/>
    <w:rsid w:val="00F406E5"/>
    <w:rsid w:val="00F40E3E"/>
    <w:rsid w:val="00F40FC3"/>
    <w:rsid w:val="00F4100B"/>
    <w:rsid w:val="00F418B5"/>
    <w:rsid w:val="00F41B09"/>
    <w:rsid w:val="00F423B2"/>
    <w:rsid w:val="00F431AE"/>
    <w:rsid w:val="00F43477"/>
    <w:rsid w:val="00F43B87"/>
    <w:rsid w:val="00F4488B"/>
    <w:rsid w:val="00F4507E"/>
    <w:rsid w:val="00F45200"/>
    <w:rsid w:val="00F459D5"/>
    <w:rsid w:val="00F460F4"/>
    <w:rsid w:val="00F46A6D"/>
    <w:rsid w:val="00F46B6D"/>
    <w:rsid w:val="00F472C5"/>
    <w:rsid w:val="00F47E67"/>
    <w:rsid w:val="00F47EA2"/>
    <w:rsid w:val="00F5021A"/>
    <w:rsid w:val="00F5054D"/>
    <w:rsid w:val="00F505AD"/>
    <w:rsid w:val="00F5180C"/>
    <w:rsid w:val="00F51AC6"/>
    <w:rsid w:val="00F51BC8"/>
    <w:rsid w:val="00F524D1"/>
    <w:rsid w:val="00F5264D"/>
    <w:rsid w:val="00F52C11"/>
    <w:rsid w:val="00F52C1D"/>
    <w:rsid w:val="00F52D7C"/>
    <w:rsid w:val="00F53728"/>
    <w:rsid w:val="00F54138"/>
    <w:rsid w:val="00F550FF"/>
    <w:rsid w:val="00F552B9"/>
    <w:rsid w:val="00F55CB5"/>
    <w:rsid w:val="00F55EBB"/>
    <w:rsid w:val="00F56A05"/>
    <w:rsid w:val="00F56AFF"/>
    <w:rsid w:val="00F57644"/>
    <w:rsid w:val="00F61589"/>
    <w:rsid w:val="00F61932"/>
    <w:rsid w:val="00F6214E"/>
    <w:rsid w:val="00F62216"/>
    <w:rsid w:val="00F630A9"/>
    <w:rsid w:val="00F63473"/>
    <w:rsid w:val="00F634A8"/>
    <w:rsid w:val="00F63A6C"/>
    <w:rsid w:val="00F63D87"/>
    <w:rsid w:val="00F645CF"/>
    <w:rsid w:val="00F64BDA"/>
    <w:rsid w:val="00F64EC2"/>
    <w:rsid w:val="00F64F34"/>
    <w:rsid w:val="00F6517F"/>
    <w:rsid w:val="00F656B0"/>
    <w:rsid w:val="00F65FA0"/>
    <w:rsid w:val="00F6613A"/>
    <w:rsid w:val="00F661D3"/>
    <w:rsid w:val="00F662DC"/>
    <w:rsid w:val="00F66464"/>
    <w:rsid w:val="00F66871"/>
    <w:rsid w:val="00F66E23"/>
    <w:rsid w:val="00F67264"/>
    <w:rsid w:val="00F673A2"/>
    <w:rsid w:val="00F710F0"/>
    <w:rsid w:val="00F714DE"/>
    <w:rsid w:val="00F71860"/>
    <w:rsid w:val="00F71EA3"/>
    <w:rsid w:val="00F71F6F"/>
    <w:rsid w:val="00F728E2"/>
    <w:rsid w:val="00F72BC5"/>
    <w:rsid w:val="00F74B2A"/>
    <w:rsid w:val="00F74C01"/>
    <w:rsid w:val="00F75853"/>
    <w:rsid w:val="00F7604C"/>
    <w:rsid w:val="00F76C86"/>
    <w:rsid w:val="00F776B6"/>
    <w:rsid w:val="00F776D6"/>
    <w:rsid w:val="00F8031A"/>
    <w:rsid w:val="00F80529"/>
    <w:rsid w:val="00F80A78"/>
    <w:rsid w:val="00F81580"/>
    <w:rsid w:val="00F81977"/>
    <w:rsid w:val="00F81FB8"/>
    <w:rsid w:val="00F82955"/>
    <w:rsid w:val="00F8365C"/>
    <w:rsid w:val="00F83735"/>
    <w:rsid w:val="00F83A0E"/>
    <w:rsid w:val="00F83B0D"/>
    <w:rsid w:val="00F861AE"/>
    <w:rsid w:val="00F8668E"/>
    <w:rsid w:val="00F866C1"/>
    <w:rsid w:val="00F867BE"/>
    <w:rsid w:val="00F87647"/>
    <w:rsid w:val="00F878A4"/>
    <w:rsid w:val="00F87B77"/>
    <w:rsid w:val="00F87FAB"/>
    <w:rsid w:val="00F90A1E"/>
    <w:rsid w:val="00F91156"/>
    <w:rsid w:val="00F91482"/>
    <w:rsid w:val="00F917F6"/>
    <w:rsid w:val="00F92950"/>
    <w:rsid w:val="00F930C5"/>
    <w:rsid w:val="00F93854"/>
    <w:rsid w:val="00F938BB"/>
    <w:rsid w:val="00F94524"/>
    <w:rsid w:val="00F94E29"/>
    <w:rsid w:val="00F94E90"/>
    <w:rsid w:val="00F94F64"/>
    <w:rsid w:val="00F94F77"/>
    <w:rsid w:val="00F94FF0"/>
    <w:rsid w:val="00F954E9"/>
    <w:rsid w:val="00F95925"/>
    <w:rsid w:val="00F960DB"/>
    <w:rsid w:val="00F96538"/>
    <w:rsid w:val="00F96AC9"/>
    <w:rsid w:val="00FA0780"/>
    <w:rsid w:val="00FA0C3D"/>
    <w:rsid w:val="00FA0CB4"/>
    <w:rsid w:val="00FA0E1B"/>
    <w:rsid w:val="00FA16DA"/>
    <w:rsid w:val="00FA17F9"/>
    <w:rsid w:val="00FA1E80"/>
    <w:rsid w:val="00FA223D"/>
    <w:rsid w:val="00FA2880"/>
    <w:rsid w:val="00FA28EC"/>
    <w:rsid w:val="00FA2977"/>
    <w:rsid w:val="00FA2D49"/>
    <w:rsid w:val="00FA2DD0"/>
    <w:rsid w:val="00FA3099"/>
    <w:rsid w:val="00FA3497"/>
    <w:rsid w:val="00FA36F7"/>
    <w:rsid w:val="00FA38E7"/>
    <w:rsid w:val="00FA3BD4"/>
    <w:rsid w:val="00FA4050"/>
    <w:rsid w:val="00FA58F3"/>
    <w:rsid w:val="00FA5F56"/>
    <w:rsid w:val="00FA6640"/>
    <w:rsid w:val="00FA66F8"/>
    <w:rsid w:val="00FB045B"/>
    <w:rsid w:val="00FB0A2F"/>
    <w:rsid w:val="00FB19A6"/>
    <w:rsid w:val="00FB1D6C"/>
    <w:rsid w:val="00FB231A"/>
    <w:rsid w:val="00FB28C2"/>
    <w:rsid w:val="00FB3005"/>
    <w:rsid w:val="00FB36F5"/>
    <w:rsid w:val="00FB3B58"/>
    <w:rsid w:val="00FB528D"/>
    <w:rsid w:val="00FB558D"/>
    <w:rsid w:val="00FB59CD"/>
    <w:rsid w:val="00FB5DC9"/>
    <w:rsid w:val="00FB5FC0"/>
    <w:rsid w:val="00FB6307"/>
    <w:rsid w:val="00FB6D9D"/>
    <w:rsid w:val="00FB6E7B"/>
    <w:rsid w:val="00FC03E7"/>
    <w:rsid w:val="00FC0409"/>
    <w:rsid w:val="00FC089D"/>
    <w:rsid w:val="00FC146B"/>
    <w:rsid w:val="00FC198E"/>
    <w:rsid w:val="00FC2671"/>
    <w:rsid w:val="00FC28E7"/>
    <w:rsid w:val="00FC296C"/>
    <w:rsid w:val="00FC2FE3"/>
    <w:rsid w:val="00FC37F5"/>
    <w:rsid w:val="00FC39FA"/>
    <w:rsid w:val="00FC3DBD"/>
    <w:rsid w:val="00FC3EC1"/>
    <w:rsid w:val="00FC4090"/>
    <w:rsid w:val="00FC4430"/>
    <w:rsid w:val="00FC4A35"/>
    <w:rsid w:val="00FC6A17"/>
    <w:rsid w:val="00FC6B92"/>
    <w:rsid w:val="00FC79CD"/>
    <w:rsid w:val="00FD080C"/>
    <w:rsid w:val="00FD0C4D"/>
    <w:rsid w:val="00FD1028"/>
    <w:rsid w:val="00FD135D"/>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899"/>
    <w:rsid w:val="00FD6CBB"/>
    <w:rsid w:val="00FE09BD"/>
    <w:rsid w:val="00FE0B2F"/>
    <w:rsid w:val="00FE0CD4"/>
    <w:rsid w:val="00FE0CD8"/>
    <w:rsid w:val="00FE1352"/>
    <w:rsid w:val="00FE151E"/>
    <w:rsid w:val="00FE16FD"/>
    <w:rsid w:val="00FE29C5"/>
    <w:rsid w:val="00FE3313"/>
    <w:rsid w:val="00FE3325"/>
    <w:rsid w:val="00FE3931"/>
    <w:rsid w:val="00FE414E"/>
    <w:rsid w:val="00FE4436"/>
    <w:rsid w:val="00FE4453"/>
    <w:rsid w:val="00FE503A"/>
    <w:rsid w:val="00FE5B78"/>
    <w:rsid w:val="00FE5C4F"/>
    <w:rsid w:val="00FE5D24"/>
    <w:rsid w:val="00FE6A6A"/>
    <w:rsid w:val="00FE6C69"/>
    <w:rsid w:val="00FE700E"/>
    <w:rsid w:val="00FE7D01"/>
    <w:rsid w:val="00FF0063"/>
    <w:rsid w:val="00FF088A"/>
    <w:rsid w:val="00FF0F1E"/>
    <w:rsid w:val="00FF1037"/>
    <w:rsid w:val="00FF1B81"/>
    <w:rsid w:val="00FF21EC"/>
    <w:rsid w:val="00FF2794"/>
    <w:rsid w:val="00FF392D"/>
    <w:rsid w:val="00FF3C65"/>
    <w:rsid w:val="00FF44E9"/>
    <w:rsid w:val="00FF48C6"/>
    <w:rsid w:val="00FF6B66"/>
    <w:rsid w:val="00FF6BF3"/>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ight">
    <w:name w:val="text-right"/>
    <w:basedOn w:val="a0"/>
    <w:rsid w:val="00A672FE"/>
  </w:style>
  <w:style w:type="character" w:customStyle="1" w:styleId="dqajjadqs">
    <w:name w:val="dqajjadqs"/>
    <w:basedOn w:val="a0"/>
    <w:rsid w:val="000F2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3019806">
      <w:bodyDiv w:val="1"/>
      <w:marLeft w:val="0"/>
      <w:marRight w:val="0"/>
      <w:marTop w:val="0"/>
      <w:marBottom w:val="0"/>
      <w:divBdr>
        <w:top w:val="none" w:sz="0" w:space="0" w:color="auto"/>
        <w:left w:val="none" w:sz="0" w:space="0" w:color="auto"/>
        <w:bottom w:val="none" w:sz="0" w:space="0" w:color="auto"/>
        <w:right w:val="none" w:sz="0" w:space="0" w:color="auto"/>
      </w:divBdr>
      <w:divsChild>
        <w:div w:id="1066102531">
          <w:marLeft w:val="0"/>
          <w:marRight w:val="150"/>
          <w:marTop w:val="0"/>
          <w:marBottom w:val="75"/>
          <w:divBdr>
            <w:top w:val="none" w:sz="0" w:space="0" w:color="auto"/>
            <w:left w:val="none" w:sz="0" w:space="0" w:color="auto"/>
            <w:bottom w:val="none" w:sz="0" w:space="0" w:color="auto"/>
            <w:right w:val="none" w:sz="0" w:space="0" w:color="auto"/>
          </w:divBdr>
        </w:div>
        <w:div w:id="1689403923">
          <w:marLeft w:val="0"/>
          <w:marRight w:val="150"/>
          <w:marTop w:val="150"/>
          <w:marBottom w:val="150"/>
          <w:divBdr>
            <w:top w:val="none" w:sz="0" w:space="0" w:color="auto"/>
            <w:left w:val="none" w:sz="0" w:space="0" w:color="auto"/>
            <w:bottom w:val="none" w:sz="0" w:space="0" w:color="auto"/>
            <w:right w:val="none" w:sz="0" w:space="0" w:color="auto"/>
          </w:divBdr>
        </w:div>
        <w:div w:id="1993677732">
          <w:marLeft w:val="0"/>
          <w:marRight w:val="150"/>
          <w:marTop w:val="0"/>
          <w:marBottom w:val="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5638722">
      <w:bodyDiv w:val="1"/>
      <w:marLeft w:val="0"/>
      <w:marRight w:val="0"/>
      <w:marTop w:val="0"/>
      <w:marBottom w:val="0"/>
      <w:divBdr>
        <w:top w:val="none" w:sz="0" w:space="0" w:color="auto"/>
        <w:left w:val="none" w:sz="0" w:space="0" w:color="auto"/>
        <w:bottom w:val="none" w:sz="0" w:space="0" w:color="auto"/>
        <w:right w:val="none" w:sz="0" w:space="0" w:color="auto"/>
      </w:divBdr>
      <w:divsChild>
        <w:div w:id="1887906632">
          <w:marLeft w:val="0"/>
          <w:marRight w:val="0"/>
          <w:marTop w:val="0"/>
          <w:marBottom w:val="300"/>
          <w:divBdr>
            <w:top w:val="none" w:sz="0" w:space="0" w:color="auto"/>
            <w:left w:val="none" w:sz="0" w:space="0" w:color="auto"/>
            <w:bottom w:val="none" w:sz="0" w:space="0" w:color="auto"/>
            <w:right w:val="none" w:sz="0" w:space="0" w:color="auto"/>
          </w:divBdr>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026378">
      <w:bodyDiv w:val="1"/>
      <w:marLeft w:val="0"/>
      <w:marRight w:val="0"/>
      <w:marTop w:val="0"/>
      <w:marBottom w:val="0"/>
      <w:divBdr>
        <w:top w:val="none" w:sz="0" w:space="0" w:color="auto"/>
        <w:left w:val="none" w:sz="0" w:space="0" w:color="auto"/>
        <w:bottom w:val="none" w:sz="0" w:space="0" w:color="auto"/>
        <w:right w:val="none" w:sz="0" w:space="0" w:color="auto"/>
      </w:divBdr>
      <w:divsChild>
        <w:div w:id="1417433797">
          <w:marLeft w:val="0"/>
          <w:marRight w:val="0"/>
          <w:marTop w:val="0"/>
          <w:marBottom w:val="30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7550">
      <w:bodyDiv w:val="1"/>
      <w:marLeft w:val="0"/>
      <w:marRight w:val="0"/>
      <w:marTop w:val="0"/>
      <w:marBottom w:val="0"/>
      <w:divBdr>
        <w:top w:val="none" w:sz="0" w:space="0" w:color="auto"/>
        <w:left w:val="none" w:sz="0" w:space="0" w:color="auto"/>
        <w:bottom w:val="none" w:sz="0" w:space="0" w:color="auto"/>
        <w:right w:val="none" w:sz="0" w:space="0" w:color="auto"/>
      </w:divBdr>
      <w:divsChild>
        <w:div w:id="1243446830">
          <w:marLeft w:val="0"/>
          <w:marRight w:val="0"/>
          <w:marTop w:val="300"/>
          <w:marBottom w:val="300"/>
          <w:divBdr>
            <w:top w:val="none" w:sz="0" w:space="0" w:color="auto"/>
            <w:left w:val="none" w:sz="0" w:space="0" w:color="auto"/>
            <w:bottom w:val="none" w:sz="0" w:space="0" w:color="auto"/>
            <w:right w:val="none" w:sz="0" w:space="0" w:color="auto"/>
          </w:divBdr>
        </w:div>
        <w:div w:id="1759208498">
          <w:marLeft w:val="0"/>
          <w:marRight w:val="0"/>
          <w:marTop w:val="0"/>
          <w:marBottom w:val="0"/>
          <w:divBdr>
            <w:top w:val="none" w:sz="0" w:space="0" w:color="auto"/>
            <w:left w:val="none" w:sz="0" w:space="0" w:color="auto"/>
            <w:bottom w:val="none" w:sz="0" w:space="0" w:color="auto"/>
            <w:right w:val="none" w:sz="0" w:space="0" w:color="auto"/>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03576">
      <w:bodyDiv w:val="1"/>
      <w:marLeft w:val="0"/>
      <w:marRight w:val="0"/>
      <w:marTop w:val="0"/>
      <w:marBottom w:val="0"/>
      <w:divBdr>
        <w:top w:val="none" w:sz="0" w:space="0" w:color="auto"/>
        <w:left w:val="none" w:sz="0" w:space="0" w:color="auto"/>
        <w:bottom w:val="none" w:sz="0" w:space="0" w:color="auto"/>
        <w:right w:val="none" w:sz="0" w:space="0" w:color="auto"/>
      </w:divBdr>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309">
      <w:bodyDiv w:val="1"/>
      <w:marLeft w:val="0"/>
      <w:marRight w:val="0"/>
      <w:marTop w:val="0"/>
      <w:marBottom w:val="0"/>
      <w:divBdr>
        <w:top w:val="none" w:sz="0" w:space="0" w:color="auto"/>
        <w:left w:val="none" w:sz="0" w:space="0" w:color="auto"/>
        <w:bottom w:val="none" w:sz="0" w:space="0" w:color="auto"/>
        <w:right w:val="none" w:sz="0" w:space="0" w:color="auto"/>
      </w:divBdr>
      <w:divsChild>
        <w:div w:id="26024446">
          <w:marLeft w:val="0"/>
          <w:marRight w:val="375"/>
          <w:marTop w:val="0"/>
          <w:marBottom w:val="0"/>
          <w:divBdr>
            <w:top w:val="none" w:sz="0" w:space="0" w:color="auto"/>
            <w:left w:val="none" w:sz="0" w:space="0" w:color="auto"/>
            <w:bottom w:val="none" w:sz="0" w:space="0" w:color="auto"/>
            <w:right w:val="none" w:sz="0" w:space="0" w:color="auto"/>
          </w:divBdr>
        </w:div>
        <w:div w:id="1018121832">
          <w:marLeft w:val="0"/>
          <w:marRight w:val="0"/>
          <w:marTop w:val="0"/>
          <w:marBottom w:val="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16997">
      <w:bodyDiv w:val="1"/>
      <w:marLeft w:val="0"/>
      <w:marRight w:val="0"/>
      <w:marTop w:val="0"/>
      <w:marBottom w:val="0"/>
      <w:divBdr>
        <w:top w:val="none" w:sz="0" w:space="0" w:color="auto"/>
        <w:left w:val="none" w:sz="0" w:space="0" w:color="auto"/>
        <w:bottom w:val="none" w:sz="0" w:space="0" w:color="auto"/>
        <w:right w:val="none" w:sz="0" w:space="0" w:color="auto"/>
      </w:divBdr>
      <w:divsChild>
        <w:div w:id="535780849">
          <w:marLeft w:val="0"/>
          <w:marRight w:val="0"/>
          <w:marTop w:val="0"/>
          <w:marBottom w:val="75"/>
          <w:divBdr>
            <w:top w:val="none" w:sz="0" w:space="0" w:color="auto"/>
            <w:left w:val="none" w:sz="0" w:space="0" w:color="auto"/>
            <w:bottom w:val="none" w:sz="0" w:space="0" w:color="auto"/>
            <w:right w:val="none" w:sz="0" w:space="0" w:color="auto"/>
          </w:divBdr>
        </w:div>
        <w:div w:id="2144695107">
          <w:marLeft w:val="0"/>
          <w:marRight w:val="0"/>
          <w:marTop w:val="0"/>
          <w:marBottom w:val="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793933">
      <w:bodyDiv w:val="1"/>
      <w:marLeft w:val="0"/>
      <w:marRight w:val="0"/>
      <w:marTop w:val="0"/>
      <w:marBottom w:val="0"/>
      <w:divBdr>
        <w:top w:val="none" w:sz="0" w:space="0" w:color="auto"/>
        <w:left w:val="none" w:sz="0" w:space="0" w:color="auto"/>
        <w:bottom w:val="none" w:sz="0" w:space="0" w:color="auto"/>
        <w:right w:val="none" w:sz="0" w:space="0" w:color="auto"/>
      </w:divBdr>
      <w:divsChild>
        <w:div w:id="168251951">
          <w:marLeft w:val="0"/>
          <w:marRight w:val="0"/>
          <w:marTop w:val="0"/>
          <w:marBottom w:val="30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7486139">
      <w:bodyDiv w:val="1"/>
      <w:marLeft w:val="0"/>
      <w:marRight w:val="0"/>
      <w:marTop w:val="0"/>
      <w:marBottom w:val="0"/>
      <w:divBdr>
        <w:top w:val="none" w:sz="0" w:space="0" w:color="auto"/>
        <w:left w:val="none" w:sz="0" w:space="0" w:color="auto"/>
        <w:bottom w:val="none" w:sz="0" w:space="0" w:color="auto"/>
        <w:right w:val="none" w:sz="0" w:space="0" w:color="auto"/>
      </w:divBdr>
      <w:divsChild>
        <w:div w:id="184945201">
          <w:marLeft w:val="0"/>
          <w:marRight w:val="0"/>
          <w:marTop w:val="0"/>
          <w:marBottom w:val="0"/>
          <w:divBdr>
            <w:top w:val="none" w:sz="0" w:space="0" w:color="auto"/>
            <w:left w:val="none" w:sz="0" w:space="0" w:color="auto"/>
            <w:bottom w:val="none" w:sz="0" w:space="0" w:color="auto"/>
            <w:right w:val="none" w:sz="0" w:space="0" w:color="auto"/>
          </w:divBdr>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61198591">
          <w:marLeft w:val="0"/>
          <w:marRight w:val="0"/>
          <w:marTop w:val="0"/>
          <w:marBottom w:val="300"/>
          <w:divBdr>
            <w:top w:val="none" w:sz="0" w:space="0" w:color="auto"/>
            <w:left w:val="none" w:sz="0" w:space="0" w:color="auto"/>
            <w:bottom w:val="none" w:sz="0" w:space="0" w:color="auto"/>
            <w:right w:val="none" w:sz="0" w:space="0" w:color="auto"/>
          </w:divBdr>
        </w:div>
      </w:divsChild>
    </w:div>
    <w:div w:id="30687059">
      <w:bodyDiv w:val="1"/>
      <w:marLeft w:val="0"/>
      <w:marRight w:val="0"/>
      <w:marTop w:val="0"/>
      <w:marBottom w:val="0"/>
      <w:divBdr>
        <w:top w:val="none" w:sz="0" w:space="0" w:color="auto"/>
        <w:left w:val="none" w:sz="0" w:space="0" w:color="auto"/>
        <w:bottom w:val="none" w:sz="0" w:space="0" w:color="auto"/>
        <w:right w:val="none" w:sz="0" w:space="0" w:color="auto"/>
      </w:divBdr>
      <w:divsChild>
        <w:div w:id="2055696605">
          <w:marLeft w:val="0"/>
          <w:marRight w:val="0"/>
          <w:marTop w:val="300"/>
          <w:marBottom w:val="300"/>
          <w:divBdr>
            <w:top w:val="none" w:sz="0" w:space="0" w:color="auto"/>
            <w:left w:val="none" w:sz="0" w:space="0" w:color="auto"/>
            <w:bottom w:val="none" w:sz="0" w:space="0" w:color="auto"/>
            <w:right w:val="none" w:sz="0" w:space="0" w:color="auto"/>
          </w:divBdr>
        </w:div>
        <w:div w:id="1851750041">
          <w:marLeft w:val="0"/>
          <w:marRight w:val="0"/>
          <w:marTop w:val="0"/>
          <w:marBottom w:val="0"/>
          <w:divBdr>
            <w:top w:val="none" w:sz="0" w:space="0" w:color="auto"/>
            <w:left w:val="none" w:sz="0" w:space="0" w:color="auto"/>
            <w:bottom w:val="none" w:sz="0" w:space="0" w:color="auto"/>
            <w:right w:val="none" w:sz="0" w:space="0" w:color="auto"/>
          </w:divBdr>
        </w:div>
      </w:divsChild>
    </w:div>
    <w:div w:id="31196967">
      <w:bodyDiv w:val="1"/>
      <w:marLeft w:val="0"/>
      <w:marRight w:val="0"/>
      <w:marTop w:val="0"/>
      <w:marBottom w:val="0"/>
      <w:divBdr>
        <w:top w:val="none" w:sz="0" w:space="0" w:color="auto"/>
        <w:left w:val="none" w:sz="0" w:space="0" w:color="auto"/>
        <w:bottom w:val="none" w:sz="0" w:space="0" w:color="auto"/>
        <w:right w:val="none" w:sz="0" w:space="0" w:color="auto"/>
      </w:divBdr>
      <w:divsChild>
        <w:div w:id="1680236972">
          <w:marLeft w:val="0"/>
          <w:marRight w:val="0"/>
          <w:marTop w:val="300"/>
          <w:marBottom w:val="300"/>
          <w:divBdr>
            <w:top w:val="none" w:sz="0" w:space="0" w:color="auto"/>
            <w:left w:val="none" w:sz="0" w:space="0" w:color="auto"/>
            <w:bottom w:val="none" w:sz="0" w:space="0" w:color="auto"/>
            <w:right w:val="none" w:sz="0" w:space="0" w:color="auto"/>
          </w:divBdr>
        </w:div>
        <w:div w:id="827984186">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120177">
      <w:bodyDiv w:val="1"/>
      <w:marLeft w:val="0"/>
      <w:marRight w:val="0"/>
      <w:marTop w:val="0"/>
      <w:marBottom w:val="0"/>
      <w:divBdr>
        <w:top w:val="none" w:sz="0" w:space="0" w:color="auto"/>
        <w:left w:val="none" w:sz="0" w:space="0" w:color="auto"/>
        <w:bottom w:val="none" w:sz="0" w:space="0" w:color="auto"/>
        <w:right w:val="none" w:sz="0" w:space="0" w:color="auto"/>
      </w:divBdr>
      <w:divsChild>
        <w:div w:id="702050605">
          <w:marLeft w:val="0"/>
          <w:marRight w:val="0"/>
          <w:marTop w:val="0"/>
          <w:marBottom w:val="75"/>
          <w:divBdr>
            <w:top w:val="none" w:sz="0" w:space="0" w:color="auto"/>
            <w:left w:val="none" w:sz="0" w:space="0" w:color="auto"/>
            <w:bottom w:val="none" w:sz="0" w:space="0" w:color="auto"/>
            <w:right w:val="none" w:sz="0" w:space="0" w:color="auto"/>
          </w:divBdr>
        </w:div>
        <w:div w:id="51468754">
          <w:marLeft w:val="0"/>
          <w:marRight w:val="0"/>
          <w:marTop w:val="0"/>
          <w:marBottom w:val="0"/>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327589">
      <w:bodyDiv w:val="1"/>
      <w:marLeft w:val="0"/>
      <w:marRight w:val="0"/>
      <w:marTop w:val="0"/>
      <w:marBottom w:val="0"/>
      <w:divBdr>
        <w:top w:val="none" w:sz="0" w:space="0" w:color="auto"/>
        <w:left w:val="none" w:sz="0" w:space="0" w:color="auto"/>
        <w:bottom w:val="none" w:sz="0" w:space="0" w:color="auto"/>
        <w:right w:val="none" w:sz="0" w:space="0" w:color="auto"/>
      </w:divBdr>
      <w:divsChild>
        <w:div w:id="29497793">
          <w:marLeft w:val="0"/>
          <w:marRight w:val="0"/>
          <w:marTop w:val="150"/>
          <w:marBottom w:val="450"/>
          <w:divBdr>
            <w:top w:val="none" w:sz="0" w:space="0" w:color="auto"/>
            <w:left w:val="none" w:sz="0" w:space="0" w:color="auto"/>
            <w:bottom w:val="none" w:sz="0" w:space="0" w:color="auto"/>
            <w:right w:val="none" w:sz="0" w:space="0" w:color="auto"/>
          </w:divBdr>
        </w:div>
        <w:div w:id="450903974">
          <w:marLeft w:val="0"/>
          <w:marRight w:val="0"/>
          <w:marTop w:val="0"/>
          <w:marBottom w:val="300"/>
          <w:divBdr>
            <w:top w:val="none" w:sz="0" w:space="0" w:color="auto"/>
            <w:left w:val="none" w:sz="0" w:space="0" w:color="auto"/>
            <w:bottom w:val="none" w:sz="0" w:space="0" w:color="auto"/>
            <w:right w:val="none" w:sz="0" w:space="0" w:color="auto"/>
          </w:divBdr>
        </w:div>
        <w:div w:id="1606425549">
          <w:marLeft w:val="0"/>
          <w:marRight w:val="0"/>
          <w:marTop w:val="495"/>
          <w:marBottom w:val="630"/>
          <w:divBdr>
            <w:top w:val="none" w:sz="0" w:space="0" w:color="auto"/>
            <w:left w:val="none" w:sz="0" w:space="0" w:color="auto"/>
            <w:bottom w:val="none" w:sz="0" w:space="0" w:color="auto"/>
            <w:right w:val="none" w:sz="0" w:space="0" w:color="auto"/>
          </w:divBdr>
        </w:div>
        <w:div w:id="760176693">
          <w:marLeft w:val="0"/>
          <w:marRight w:val="0"/>
          <w:marTop w:val="0"/>
          <w:marBottom w:val="555"/>
          <w:divBdr>
            <w:top w:val="none" w:sz="0" w:space="0" w:color="auto"/>
            <w:left w:val="none" w:sz="0" w:space="0" w:color="auto"/>
            <w:bottom w:val="none" w:sz="0" w:space="0" w:color="auto"/>
            <w:right w:val="none" w:sz="0" w:space="0" w:color="auto"/>
          </w:divBdr>
          <w:divsChild>
            <w:div w:id="603656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01958">
      <w:bodyDiv w:val="1"/>
      <w:marLeft w:val="0"/>
      <w:marRight w:val="0"/>
      <w:marTop w:val="0"/>
      <w:marBottom w:val="0"/>
      <w:divBdr>
        <w:top w:val="none" w:sz="0" w:space="0" w:color="auto"/>
        <w:left w:val="none" w:sz="0" w:space="0" w:color="auto"/>
        <w:bottom w:val="none" w:sz="0" w:space="0" w:color="auto"/>
        <w:right w:val="none" w:sz="0" w:space="0" w:color="auto"/>
      </w:divBdr>
      <w:divsChild>
        <w:div w:id="1666543153">
          <w:marLeft w:val="0"/>
          <w:marRight w:val="0"/>
          <w:marTop w:val="0"/>
          <w:marBottom w:val="0"/>
          <w:divBdr>
            <w:top w:val="none" w:sz="0" w:space="0" w:color="auto"/>
            <w:left w:val="none" w:sz="0" w:space="0" w:color="auto"/>
            <w:bottom w:val="none" w:sz="0" w:space="0" w:color="auto"/>
            <w:right w:val="none" w:sz="0" w:space="0" w:color="auto"/>
          </w:divBdr>
        </w:div>
        <w:div w:id="1836875359">
          <w:marLeft w:val="0"/>
          <w:marRight w:val="0"/>
          <w:marTop w:val="300"/>
          <w:marBottom w:val="300"/>
          <w:divBdr>
            <w:top w:val="none" w:sz="0" w:space="0" w:color="auto"/>
            <w:left w:val="none" w:sz="0" w:space="0" w:color="auto"/>
            <w:bottom w:val="none" w:sz="0" w:space="0" w:color="auto"/>
            <w:right w:val="none" w:sz="0" w:space="0" w:color="auto"/>
          </w:divBdr>
        </w:div>
        <w:div w:id="1876966350">
          <w:marLeft w:val="0"/>
          <w:marRight w:val="0"/>
          <w:marTop w:val="0"/>
          <w:marBottom w:val="0"/>
          <w:divBdr>
            <w:top w:val="none" w:sz="0" w:space="0" w:color="auto"/>
            <w:left w:val="none" w:sz="0" w:space="0" w:color="auto"/>
            <w:bottom w:val="none" w:sz="0" w:space="0" w:color="auto"/>
            <w:right w:val="none" w:sz="0" w:space="0" w:color="auto"/>
          </w:divBdr>
          <w:divsChild>
            <w:div w:id="1762797163">
              <w:marLeft w:val="0"/>
              <w:marRight w:val="0"/>
              <w:marTop w:val="300"/>
              <w:marBottom w:val="450"/>
              <w:divBdr>
                <w:top w:val="none" w:sz="0" w:space="0" w:color="auto"/>
                <w:left w:val="none" w:sz="0" w:space="0" w:color="auto"/>
                <w:bottom w:val="none" w:sz="0" w:space="0" w:color="auto"/>
                <w:right w:val="none" w:sz="0" w:space="0" w:color="auto"/>
              </w:divBdr>
              <w:divsChild>
                <w:div w:id="1605460344">
                  <w:marLeft w:val="0"/>
                  <w:marRight w:val="0"/>
                  <w:marTop w:val="0"/>
                  <w:marBottom w:val="0"/>
                  <w:divBdr>
                    <w:top w:val="none" w:sz="0" w:space="0" w:color="auto"/>
                    <w:left w:val="none" w:sz="0" w:space="0" w:color="auto"/>
                    <w:bottom w:val="none" w:sz="0" w:space="0" w:color="auto"/>
                    <w:right w:val="none" w:sz="0" w:space="0" w:color="auto"/>
                  </w:divBdr>
                  <w:divsChild>
                    <w:div w:id="1334794719">
                      <w:marLeft w:val="0"/>
                      <w:marRight w:val="0"/>
                      <w:marTop w:val="0"/>
                      <w:marBottom w:val="0"/>
                      <w:divBdr>
                        <w:top w:val="none" w:sz="0" w:space="0" w:color="auto"/>
                        <w:left w:val="none" w:sz="0" w:space="0" w:color="auto"/>
                        <w:bottom w:val="none" w:sz="0" w:space="0" w:color="auto"/>
                        <w:right w:val="none" w:sz="0" w:space="0" w:color="auto"/>
                      </w:divBdr>
                      <w:divsChild>
                        <w:div w:id="541134791">
                          <w:marLeft w:val="0"/>
                          <w:marRight w:val="0"/>
                          <w:marTop w:val="0"/>
                          <w:marBottom w:val="0"/>
                          <w:divBdr>
                            <w:top w:val="none" w:sz="0" w:space="0" w:color="auto"/>
                            <w:left w:val="none" w:sz="0" w:space="0" w:color="auto"/>
                            <w:bottom w:val="none" w:sz="0" w:space="0" w:color="auto"/>
                            <w:right w:val="none" w:sz="0" w:space="0" w:color="auto"/>
                          </w:divBdr>
                          <w:divsChild>
                            <w:div w:id="1933784375">
                              <w:marLeft w:val="0"/>
                              <w:marRight w:val="0"/>
                              <w:marTop w:val="0"/>
                              <w:marBottom w:val="0"/>
                              <w:divBdr>
                                <w:top w:val="none" w:sz="0" w:space="0" w:color="auto"/>
                                <w:left w:val="none" w:sz="0" w:space="0" w:color="auto"/>
                                <w:bottom w:val="none" w:sz="0" w:space="0" w:color="auto"/>
                                <w:right w:val="none" w:sz="0" w:space="0" w:color="auto"/>
                              </w:divBdr>
                              <w:divsChild>
                                <w:div w:id="1225751997">
                                  <w:marLeft w:val="0"/>
                                  <w:marRight w:val="0"/>
                                  <w:marTop w:val="0"/>
                                  <w:marBottom w:val="0"/>
                                  <w:divBdr>
                                    <w:top w:val="none" w:sz="0" w:space="0" w:color="auto"/>
                                    <w:left w:val="none" w:sz="0" w:space="0" w:color="auto"/>
                                    <w:bottom w:val="none" w:sz="0" w:space="0" w:color="auto"/>
                                    <w:right w:val="none" w:sz="0" w:space="0" w:color="auto"/>
                                  </w:divBdr>
                                  <w:divsChild>
                                    <w:div w:id="7764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9845">
          <w:marLeft w:val="0"/>
          <w:marRight w:val="0"/>
          <w:marTop w:val="0"/>
          <w:marBottom w:val="0"/>
          <w:divBdr>
            <w:top w:val="none" w:sz="0" w:space="0" w:color="auto"/>
            <w:left w:val="none" w:sz="0" w:space="0" w:color="auto"/>
            <w:bottom w:val="none" w:sz="0" w:space="0" w:color="auto"/>
            <w:right w:val="none" w:sz="0" w:space="0" w:color="auto"/>
          </w:divBdr>
          <w:divsChild>
            <w:div w:id="1642464034">
              <w:blockQuote w:val="1"/>
              <w:marLeft w:val="0"/>
              <w:marRight w:val="0"/>
              <w:marTop w:val="465"/>
              <w:marBottom w:val="525"/>
              <w:divBdr>
                <w:top w:val="none" w:sz="0" w:space="0" w:color="auto"/>
                <w:left w:val="none" w:sz="0" w:space="0" w:color="auto"/>
                <w:bottom w:val="none" w:sz="0" w:space="0" w:color="auto"/>
                <w:right w:val="none" w:sz="0" w:space="0" w:color="auto"/>
              </w:divBdr>
            </w:div>
            <w:div w:id="6692188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515">
          <w:marLeft w:val="0"/>
          <w:marRight w:val="150"/>
          <w:marTop w:val="0"/>
          <w:marBottom w:val="75"/>
          <w:divBdr>
            <w:top w:val="none" w:sz="0" w:space="0" w:color="auto"/>
            <w:left w:val="none" w:sz="0" w:space="0" w:color="auto"/>
            <w:bottom w:val="none" w:sz="0" w:space="0" w:color="auto"/>
            <w:right w:val="none" w:sz="0" w:space="0" w:color="auto"/>
          </w:divBdr>
        </w:div>
        <w:div w:id="312953977">
          <w:marLeft w:val="0"/>
          <w:marRight w:val="150"/>
          <w:marTop w:val="150"/>
          <w:marBottom w:val="150"/>
          <w:divBdr>
            <w:top w:val="none" w:sz="0" w:space="0" w:color="auto"/>
            <w:left w:val="none" w:sz="0" w:space="0" w:color="auto"/>
            <w:bottom w:val="none" w:sz="0" w:space="0" w:color="auto"/>
            <w:right w:val="none" w:sz="0" w:space="0" w:color="auto"/>
          </w:divBdr>
        </w:div>
        <w:div w:id="1634096744">
          <w:marLeft w:val="0"/>
          <w:marRight w:val="150"/>
          <w:marTop w:val="0"/>
          <w:marBottom w:val="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89991">
      <w:bodyDiv w:val="1"/>
      <w:marLeft w:val="0"/>
      <w:marRight w:val="0"/>
      <w:marTop w:val="0"/>
      <w:marBottom w:val="0"/>
      <w:divBdr>
        <w:top w:val="none" w:sz="0" w:space="0" w:color="auto"/>
        <w:left w:val="none" w:sz="0" w:space="0" w:color="auto"/>
        <w:bottom w:val="none" w:sz="0" w:space="0" w:color="auto"/>
        <w:right w:val="none" w:sz="0" w:space="0" w:color="auto"/>
      </w:divBdr>
      <w:divsChild>
        <w:div w:id="1952393549">
          <w:marLeft w:val="0"/>
          <w:marRight w:val="0"/>
          <w:marTop w:val="0"/>
          <w:marBottom w:val="30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0618">
      <w:bodyDiv w:val="1"/>
      <w:marLeft w:val="0"/>
      <w:marRight w:val="0"/>
      <w:marTop w:val="0"/>
      <w:marBottom w:val="0"/>
      <w:divBdr>
        <w:top w:val="none" w:sz="0" w:space="0" w:color="auto"/>
        <w:left w:val="none" w:sz="0" w:space="0" w:color="auto"/>
        <w:bottom w:val="none" w:sz="0" w:space="0" w:color="auto"/>
        <w:right w:val="none" w:sz="0" w:space="0" w:color="auto"/>
      </w:divBdr>
      <w:divsChild>
        <w:div w:id="1781416428">
          <w:marLeft w:val="0"/>
          <w:marRight w:val="375"/>
          <w:marTop w:val="0"/>
          <w:marBottom w:val="0"/>
          <w:divBdr>
            <w:top w:val="none" w:sz="0" w:space="0" w:color="auto"/>
            <w:left w:val="none" w:sz="0" w:space="0" w:color="auto"/>
            <w:bottom w:val="none" w:sz="0" w:space="0" w:color="auto"/>
            <w:right w:val="none" w:sz="0" w:space="0" w:color="auto"/>
          </w:divBdr>
        </w:div>
        <w:div w:id="55013774">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13859">
      <w:bodyDiv w:val="1"/>
      <w:marLeft w:val="0"/>
      <w:marRight w:val="0"/>
      <w:marTop w:val="0"/>
      <w:marBottom w:val="0"/>
      <w:divBdr>
        <w:top w:val="none" w:sz="0" w:space="0" w:color="auto"/>
        <w:left w:val="none" w:sz="0" w:space="0" w:color="auto"/>
        <w:bottom w:val="none" w:sz="0" w:space="0" w:color="auto"/>
        <w:right w:val="none" w:sz="0" w:space="0" w:color="auto"/>
      </w:divBdr>
      <w:divsChild>
        <w:div w:id="1308513485">
          <w:marLeft w:val="0"/>
          <w:marRight w:val="0"/>
          <w:marTop w:val="0"/>
          <w:marBottom w:val="0"/>
          <w:divBdr>
            <w:top w:val="none" w:sz="0" w:space="0" w:color="auto"/>
            <w:left w:val="none" w:sz="0" w:space="0" w:color="auto"/>
            <w:bottom w:val="none" w:sz="0" w:space="0" w:color="auto"/>
            <w:right w:val="none" w:sz="0" w:space="0" w:color="auto"/>
          </w:divBdr>
        </w:div>
        <w:div w:id="1466507971">
          <w:marLeft w:val="0"/>
          <w:marRight w:val="0"/>
          <w:marTop w:val="300"/>
          <w:marBottom w:val="300"/>
          <w:divBdr>
            <w:top w:val="none" w:sz="0" w:space="0" w:color="auto"/>
            <w:left w:val="none" w:sz="0" w:space="0" w:color="auto"/>
            <w:bottom w:val="none" w:sz="0" w:space="0" w:color="auto"/>
            <w:right w:val="none" w:sz="0" w:space="0" w:color="auto"/>
          </w:divBdr>
        </w:div>
        <w:div w:id="1000041470">
          <w:marLeft w:val="0"/>
          <w:marRight w:val="0"/>
          <w:marTop w:val="0"/>
          <w:marBottom w:val="0"/>
          <w:divBdr>
            <w:top w:val="none" w:sz="0" w:space="0" w:color="auto"/>
            <w:left w:val="none" w:sz="0" w:space="0" w:color="auto"/>
            <w:bottom w:val="none" w:sz="0" w:space="0" w:color="auto"/>
            <w:right w:val="none" w:sz="0" w:space="0" w:color="auto"/>
          </w:divBdr>
          <w:divsChild>
            <w:div w:id="271790652">
              <w:marLeft w:val="0"/>
              <w:marRight w:val="0"/>
              <w:marTop w:val="300"/>
              <w:marBottom w:val="450"/>
              <w:divBdr>
                <w:top w:val="none" w:sz="0" w:space="0" w:color="auto"/>
                <w:left w:val="none" w:sz="0" w:space="0" w:color="auto"/>
                <w:bottom w:val="none" w:sz="0" w:space="0" w:color="auto"/>
                <w:right w:val="none" w:sz="0" w:space="0" w:color="auto"/>
              </w:divBdr>
              <w:divsChild>
                <w:div w:id="1833374692">
                  <w:marLeft w:val="0"/>
                  <w:marRight w:val="0"/>
                  <w:marTop w:val="0"/>
                  <w:marBottom w:val="0"/>
                  <w:divBdr>
                    <w:top w:val="none" w:sz="0" w:space="0" w:color="auto"/>
                    <w:left w:val="none" w:sz="0" w:space="0" w:color="auto"/>
                    <w:bottom w:val="none" w:sz="0" w:space="0" w:color="auto"/>
                    <w:right w:val="none" w:sz="0" w:space="0" w:color="auto"/>
                  </w:divBdr>
                  <w:divsChild>
                    <w:div w:id="1697921197">
                      <w:marLeft w:val="0"/>
                      <w:marRight w:val="0"/>
                      <w:marTop w:val="0"/>
                      <w:marBottom w:val="0"/>
                      <w:divBdr>
                        <w:top w:val="none" w:sz="0" w:space="0" w:color="auto"/>
                        <w:left w:val="none" w:sz="0" w:space="0" w:color="auto"/>
                        <w:bottom w:val="none" w:sz="0" w:space="0" w:color="auto"/>
                        <w:right w:val="none" w:sz="0" w:space="0" w:color="auto"/>
                      </w:divBdr>
                      <w:divsChild>
                        <w:div w:id="92819361">
                          <w:marLeft w:val="0"/>
                          <w:marRight w:val="0"/>
                          <w:marTop w:val="0"/>
                          <w:marBottom w:val="0"/>
                          <w:divBdr>
                            <w:top w:val="none" w:sz="0" w:space="0" w:color="auto"/>
                            <w:left w:val="none" w:sz="0" w:space="0" w:color="auto"/>
                            <w:bottom w:val="none" w:sz="0" w:space="0" w:color="auto"/>
                            <w:right w:val="none" w:sz="0" w:space="0" w:color="auto"/>
                          </w:divBdr>
                          <w:divsChild>
                            <w:div w:id="355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6528">
          <w:marLeft w:val="0"/>
          <w:marRight w:val="0"/>
          <w:marTop w:val="0"/>
          <w:marBottom w:val="0"/>
          <w:divBdr>
            <w:top w:val="none" w:sz="0" w:space="0" w:color="auto"/>
            <w:left w:val="none" w:sz="0" w:space="0" w:color="auto"/>
            <w:bottom w:val="none" w:sz="0" w:space="0" w:color="auto"/>
            <w:right w:val="none" w:sz="0" w:space="0" w:color="auto"/>
          </w:divBdr>
          <w:divsChild>
            <w:div w:id="221523626">
              <w:blockQuote w:val="1"/>
              <w:marLeft w:val="0"/>
              <w:marRight w:val="0"/>
              <w:marTop w:val="465"/>
              <w:marBottom w:val="525"/>
              <w:divBdr>
                <w:top w:val="none" w:sz="0" w:space="0" w:color="auto"/>
                <w:left w:val="none" w:sz="0" w:space="0" w:color="auto"/>
                <w:bottom w:val="none" w:sz="0" w:space="0" w:color="auto"/>
                <w:right w:val="none" w:sz="0" w:space="0" w:color="auto"/>
              </w:divBdr>
            </w:div>
            <w:div w:id="11567274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492053">
      <w:bodyDiv w:val="1"/>
      <w:marLeft w:val="0"/>
      <w:marRight w:val="0"/>
      <w:marTop w:val="0"/>
      <w:marBottom w:val="0"/>
      <w:divBdr>
        <w:top w:val="none" w:sz="0" w:space="0" w:color="auto"/>
        <w:left w:val="none" w:sz="0" w:space="0" w:color="auto"/>
        <w:bottom w:val="none" w:sz="0" w:space="0" w:color="auto"/>
        <w:right w:val="none" w:sz="0" w:space="0" w:color="auto"/>
      </w:divBdr>
      <w:divsChild>
        <w:div w:id="1526671143">
          <w:marLeft w:val="0"/>
          <w:marRight w:val="0"/>
          <w:marTop w:val="0"/>
          <w:marBottom w:val="300"/>
          <w:divBdr>
            <w:top w:val="none" w:sz="0" w:space="0" w:color="auto"/>
            <w:left w:val="none" w:sz="0" w:space="0" w:color="auto"/>
            <w:bottom w:val="none" w:sz="0" w:space="0" w:color="auto"/>
            <w:right w:val="none" w:sz="0" w:space="0" w:color="auto"/>
          </w:divBdr>
          <w:divsChild>
            <w:div w:id="1477532627">
              <w:marLeft w:val="0"/>
              <w:marRight w:val="0"/>
              <w:marTop w:val="0"/>
              <w:marBottom w:val="0"/>
              <w:divBdr>
                <w:top w:val="none" w:sz="0" w:space="0" w:color="auto"/>
                <w:left w:val="none" w:sz="0" w:space="0" w:color="auto"/>
                <w:bottom w:val="none" w:sz="0" w:space="0" w:color="auto"/>
                <w:right w:val="none" w:sz="0" w:space="0" w:color="auto"/>
              </w:divBdr>
              <w:divsChild>
                <w:div w:id="1790275037">
                  <w:marLeft w:val="0"/>
                  <w:marRight w:val="0"/>
                  <w:marTop w:val="0"/>
                  <w:marBottom w:val="0"/>
                  <w:divBdr>
                    <w:top w:val="single" w:sz="8" w:space="1" w:color="F79646"/>
                    <w:left w:val="none" w:sz="0" w:space="0" w:color="auto"/>
                    <w:bottom w:val="single" w:sz="8" w:space="1" w:color="F79646"/>
                    <w:right w:val="none" w:sz="0" w:space="0" w:color="auto"/>
                  </w:divBdr>
                  <w:divsChild>
                    <w:div w:id="1506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4299315">
      <w:bodyDiv w:val="1"/>
      <w:marLeft w:val="0"/>
      <w:marRight w:val="0"/>
      <w:marTop w:val="0"/>
      <w:marBottom w:val="0"/>
      <w:divBdr>
        <w:top w:val="none" w:sz="0" w:space="0" w:color="auto"/>
        <w:left w:val="none" w:sz="0" w:space="0" w:color="auto"/>
        <w:bottom w:val="none" w:sz="0" w:space="0" w:color="auto"/>
        <w:right w:val="none" w:sz="0" w:space="0" w:color="auto"/>
      </w:divBdr>
      <w:divsChild>
        <w:div w:id="1252356089">
          <w:marLeft w:val="0"/>
          <w:marRight w:val="0"/>
          <w:marTop w:val="0"/>
          <w:marBottom w:val="330"/>
          <w:divBdr>
            <w:top w:val="none" w:sz="0" w:space="0" w:color="auto"/>
            <w:left w:val="none" w:sz="0" w:space="0" w:color="auto"/>
            <w:bottom w:val="none" w:sz="0" w:space="0" w:color="auto"/>
            <w:right w:val="none" w:sz="0" w:space="0" w:color="auto"/>
          </w:divBdr>
        </w:div>
        <w:div w:id="1569000413">
          <w:marLeft w:val="0"/>
          <w:marRight w:val="0"/>
          <w:marTop w:val="0"/>
          <w:marBottom w:val="540"/>
          <w:divBdr>
            <w:top w:val="none" w:sz="0" w:space="0" w:color="auto"/>
            <w:left w:val="none" w:sz="0" w:space="0" w:color="auto"/>
            <w:bottom w:val="none" w:sz="0" w:space="0" w:color="auto"/>
            <w:right w:val="none" w:sz="0" w:space="0" w:color="auto"/>
          </w:divBdr>
        </w:div>
        <w:div w:id="848330165">
          <w:marLeft w:val="0"/>
          <w:marRight w:val="0"/>
          <w:marTop w:val="0"/>
          <w:marBottom w:val="825"/>
          <w:divBdr>
            <w:top w:val="none" w:sz="0" w:space="0" w:color="auto"/>
            <w:left w:val="none" w:sz="0" w:space="0" w:color="auto"/>
            <w:bottom w:val="none" w:sz="0" w:space="0" w:color="auto"/>
            <w:right w:val="none" w:sz="0" w:space="0" w:color="auto"/>
          </w:divBdr>
        </w:div>
        <w:div w:id="1002121215">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50">
      <w:bodyDiv w:val="1"/>
      <w:marLeft w:val="0"/>
      <w:marRight w:val="0"/>
      <w:marTop w:val="0"/>
      <w:marBottom w:val="0"/>
      <w:divBdr>
        <w:top w:val="none" w:sz="0" w:space="0" w:color="auto"/>
        <w:left w:val="none" w:sz="0" w:space="0" w:color="auto"/>
        <w:bottom w:val="none" w:sz="0" w:space="0" w:color="auto"/>
        <w:right w:val="none" w:sz="0" w:space="0" w:color="auto"/>
      </w:divBdr>
      <w:divsChild>
        <w:div w:id="1991980974">
          <w:marLeft w:val="0"/>
          <w:marRight w:val="0"/>
          <w:marTop w:val="0"/>
          <w:marBottom w:val="75"/>
          <w:divBdr>
            <w:top w:val="none" w:sz="0" w:space="0" w:color="auto"/>
            <w:left w:val="none" w:sz="0" w:space="0" w:color="auto"/>
            <w:bottom w:val="none" w:sz="0" w:space="0" w:color="auto"/>
            <w:right w:val="none" w:sz="0" w:space="0" w:color="auto"/>
          </w:divBdr>
        </w:div>
        <w:div w:id="791633179">
          <w:marLeft w:val="0"/>
          <w:marRight w:val="0"/>
          <w:marTop w:val="0"/>
          <w:marBottom w:val="0"/>
          <w:divBdr>
            <w:top w:val="none" w:sz="0" w:space="0" w:color="auto"/>
            <w:left w:val="none" w:sz="0" w:space="0" w:color="auto"/>
            <w:bottom w:val="none" w:sz="0" w:space="0" w:color="auto"/>
            <w:right w:val="none" w:sz="0" w:space="0" w:color="auto"/>
          </w:divBdr>
        </w:div>
        <w:div w:id="731199527">
          <w:marLeft w:val="0"/>
          <w:marRight w:val="0"/>
          <w:marTop w:val="0"/>
          <w:marBottom w:val="750"/>
          <w:divBdr>
            <w:top w:val="none" w:sz="0" w:space="0" w:color="auto"/>
            <w:left w:val="none" w:sz="0" w:space="0" w:color="auto"/>
            <w:bottom w:val="none" w:sz="0" w:space="0" w:color="auto"/>
            <w:right w:val="none" w:sz="0" w:space="0" w:color="auto"/>
          </w:divBdr>
          <w:divsChild>
            <w:div w:id="2124494953">
              <w:marLeft w:val="0"/>
              <w:marRight w:val="0"/>
              <w:marTop w:val="0"/>
              <w:marBottom w:val="0"/>
              <w:divBdr>
                <w:top w:val="none" w:sz="0" w:space="0" w:color="auto"/>
                <w:left w:val="none" w:sz="0" w:space="0" w:color="auto"/>
                <w:bottom w:val="none" w:sz="0" w:space="0" w:color="auto"/>
                <w:right w:val="none" w:sz="0" w:space="0" w:color="auto"/>
              </w:divBdr>
            </w:div>
          </w:divsChild>
        </w:div>
        <w:div w:id="882444762">
          <w:marLeft w:val="0"/>
          <w:marRight w:val="0"/>
          <w:marTop w:val="0"/>
          <w:marBottom w:val="450"/>
          <w:divBdr>
            <w:top w:val="none" w:sz="0" w:space="0" w:color="auto"/>
            <w:left w:val="none" w:sz="0" w:space="0" w:color="auto"/>
            <w:bottom w:val="none" w:sz="0" w:space="0" w:color="auto"/>
            <w:right w:val="none" w:sz="0" w:space="0" w:color="auto"/>
          </w:divBdr>
          <w:divsChild>
            <w:div w:id="1113985164">
              <w:marLeft w:val="0"/>
              <w:marRight w:val="0"/>
              <w:marTop w:val="0"/>
              <w:marBottom w:val="0"/>
              <w:divBdr>
                <w:top w:val="none" w:sz="0" w:space="0" w:color="auto"/>
                <w:left w:val="none" w:sz="0" w:space="0" w:color="auto"/>
                <w:bottom w:val="none" w:sz="0" w:space="0" w:color="auto"/>
                <w:right w:val="none" w:sz="0" w:space="0" w:color="auto"/>
              </w:divBdr>
            </w:div>
            <w:div w:id="1639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315059">
      <w:bodyDiv w:val="1"/>
      <w:marLeft w:val="0"/>
      <w:marRight w:val="0"/>
      <w:marTop w:val="0"/>
      <w:marBottom w:val="0"/>
      <w:divBdr>
        <w:top w:val="none" w:sz="0" w:space="0" w:color="auto"/>
        <w:left w:val="none" w:sz="0" w:space="0" w:color="auto"/>
        <w:bottom w:val="none" w:sz="0" w:space="0" w:color="auto"/>
        <w:right w:val="none" w:sz="0" w:space="0" w:color="auto"/>
      </w:divBdr>
      <w:divsChild>
        <w:div w:id="1576553190">
          <w:marLeft w:val="0"/>
          <w:marRight w:val="150"/>
          <w:marTop w:val="0"/>
          <w:marBottom w:val="75"/>
          <w:divBdr>
            <w:top w:val="none" w:sz="0" w:space="0" w:color="auto"/>
            <w:left w:val="none" w:sz="0" w:space="0" w:color="auto"/>
            <w:bottom w:val="none" w:sz="0" w:space="0" w:color="auto"/>
            <w:right w:val="none" w:sz="0" w:space="0" w:color="auto"/>
          </w:divBdr>
        </w:div>
        <w:div w:id="132017714">
          <w:marLeft w:val="0"/>
          <w:marRight w:val="150"/>
          <w:marTop w:val="150"/>
          <w:marBottom w:val="150"/>
          <w:divBdr>
            <w:top w:val="none" w:sz="0" w:space="0" w:color="auto"/>
            <w:left w:val="none" w:sz="0" w:space="0" w:color="auto"/>
            <w:bottom w:val="none" w:sz="0" w:space="0" w:color="auto"/>
            <w:right w:val="none" w:sz="0" w:space="0" w:color="auto"/>
          </w:divBdr>
        </w:div>
        <w:div w:id="221599253">
          <w:marLeft w:val="0"/>
          <w:marRight w:val="15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77292905">
      <w:bodyDiv w:val="1"/>
      <w:marLeft w:val="0"/>
      <w:marRight w:val="0"/>
      <w:marTop w:val="0"/>
      <w:marBottom w:val="0"/>
      <w:divBdr>
        <w:top w:val="none" w:sz="0" w:space="0" w:color="auto"/>
        <w:left w:val="none" w:sz="0" w:space="0" w:color="auto"/>
        <w:bottom w:val="none" w:sz="0" w:space="0" w:color="auto"/>
        <w:right w:val="none" w:sz="0" w:space="0" w:color="auto"/>
      </w:divBdr>
      <w:divsChild>
        <w:div w:id="385298775">
          <w:marLeft w:val="0"/>
          <w:marRight w:val="0"/>
          <w:marTop w:val="150"/>
          <w:marBottom w:val="450"/>
          <w:divBdr>
            <w:top w:val="none" w:sz="0" w:space="0" w:color="auto"/>
            <w:left w:val="none" w:sz="0" w:space="0" w:color="auto"/>
            <w:bottom w:val="none" w:sz="0" w:space="0" w:color="auto"/>
            <w:right w:val="none" w:sz="0" w:space="0" w:color="auto"/>
          </w:divBdr>
        </w:div>
        <w:div w:id="1815567057">
          <w:marLeft w:val="0"/>
          <w:marRight w:val="0"/>
          <w:marTop w:val="0"/>
          <w:marBottom w:val="300"/>
          <w:divBdr>
            <w:top w:val="none" w:sz="0" w:space="0" w:color="auto"/>
            <w:left w:val="none" w:sz="0" w:space="0" w:color="auto"/>
            <w:bottom w:val="none" w:sz="0" w:space="0" w:color="auto"/>
            <w:right w:val="none" w:sz="0" w:space="0" w:color="auto"/>
          </w:divBdr>
        </w:div>
        <w:div w:id="381100168">
          <w:marLeft w:val="0"/>
          <w:marRight w:val="0"/>
          <w:marTop w:val="495"/>
          <w:marBottom w:val="630"/>
          <w:divBdr>
            <w:top w:val="none" w:sz="0" w:space="0" w:color="auto"/>
            <w:left w:val="none" w:sz="0" w:space="0" w:color="auto"/>
            <w:bottom w:val="none" w:sz="0" w:space="0" w:color="auto"/>
            <w:right w:val="none" w:sz="0" w:space="0" w:color="auto"/>
          </w:divBdr>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2454642">
      <w:bodyDiv w:val="1"/>
      <w:marLeft w:val="0"/>
      <w:marRight w:val="0"/>
      <w:marTop w:val="0"/>
      <w:marBottom w:val="0"/>
      <w:divBdr>
        <w:top w:val="none" w:sz="0" w:space="0" w:color="auto"/>
        <w:left w:val="none" w:sz="0" w:space="0" w:color="auto"/>
        <w:bottom w:val="none" w:sz="0" w:space="0" w:color="auto"/>
        <w:right w:val="none" w:sz="0" w:space="0" w:color="auto"/>
      </w:divBdr>
      <w:divsChild>
        <w:div w:id="1476753937">
          <w:marLeft w:val="0"/>
          <w:marRight w:val="375"/>
          <w:marTop w:val="0"/>
          <w:marBottom w:val="0"/>
          <w:divBdr>
            <w:top w:val="none" w:sz="0" w:space="0" w:color="auto"/>
            <w:left w:val="none" w:sz="0" w:space="0" w:color="auto"/>
            <w:bottom w:val="none" w:sz="0" w:space="0" w:color="auto"/>
            <w:right w:val="none" w:sz="0" w:space="0" w:color="auto"/>
          </w:divBdr>
        </w:div>
        <w:div w:id="4291706">
          <w:marLeft w:val="0"/>
          <w:marRight w:val="0"/>
          <w:marTop w:val="0"/>
          <w:marBottom w:val="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6579313">
      <w:bodyDiv w:val="1"/>
      <w:marLeft w:val="0"/>
      <w:marRight w:val="0"/>
      <w:marTop w:val="0"/>
      <w:marBottom w:val="0"/>
      <w:divBdr>
        <w:top w:val="none" w:sz="0" w:space="0" w:color="auto"/>
        <w:left w:val="none" w:sz="0" w:space="0" w:color="auto"/>
        <w:bottom w:val="none" w:sz="0" w:space="0" w:color="auto"/>
        <w:right w:val="none" w:sz="0" w:space="0" w:color="auto"/>
      </w:divBdr>
      <w:divsChild>
        <w:div w:id="589201037">
          <w:marLeft w:val="0"/>
          <w:marRight w:val="0"/>
          <w:marTop w:val="0"/>
          <w:marBottom w:val="75"/>
          <w:divBdr>
            <w:top w:val="none" w:sz="0" w:space="0" w:color="auto"/>
            <w:left w:val="none" w:sz="0" w:space="0" w:color="auto"/>
            <w:bottom w:val="none" w:sz="0" w:space="0" w:color="auto"/>
            <w:right w:val="none" w:sz="0" w:space="0" w:color="auto"/>
          </w:divBdr>
        </w:div>
        <w:div w:id="509872636">
          <w:marLeft w:val="0"/>
          <w:marRight w:val="0"/>
          <w:marTop w:val="0"/>
          <w:marBottom w:val="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88282823">
      <w:bodyDiv w:val="1"/>
      <w:marLeft w:val="0"/>
      <w:marRight w:val="0"/>
      <w:marTop w:val="0"/>
      <w:marBottom w:val="0"/>
      <w:divBdr>
        <w:top w:val="none" w:sz="0" w:space="0" w:color="auto"/>
        <w:left w:val="none" w:sz="0" w:space="0" w:color="auto"/>
        <w:bottom w:val="none" w:sz="0" w:space="0" w:color="auto"/>
        <w:right w:val="none" w:sz="0" w:space="0" w:color="auto"/>
      </w:divBdr>
      <w:divsChild>
        <w:div w:id="866332649">
          <w:marLeft w:val="0"/>
          <w:marRight w:val="0"/>
          <w:marTop w:val="0"/>
          <w:marBottom w:val="300"/>
          <w:divBdr>
            <w:top w:val="none" w:sz="0" w:space="0" w:color="auto"/>
            <w:left w:val="none" w:sz="0" w:space="0" w:color="auto"/>
            <w:bottom w:val="none" w:sz="0" w:space="0" w:color="auto"/>
            <w:right w:val="none" w:sz="0" w:space="0" w:color="auto"/>
          </w:divBdr>
        </w:div>
      </w:divsChild>
    </w:div>
    <w:div w:id="89396620">
      <w:bodyDiv w:val="1"/>
      <w:marLeft w:val="0"/>
      <w:marRight w:val="0"/>
      <w:marTop w:val="0"/>
      <w:marBottom w:val="0"/>
      <w:divBdr>
        <w:top w:val="none" w:sz="0" w:space="0" w:color="auto"/>
        <w:left w:val="none" w:sz="0" w:space="0" w:color="auto"/>
        <w:bottom w:val="none" w:sz="0" w:space="0" w:color="auto"/>
        <w:right w:val="none" w:sz="0" w:space="0" w:color="auto"/>
      </w:divBdr>
      <w:divsChild>
        <w:div w:id="1299412023">
          <w:marLeft w:val="0"/>
          <w:marRight w:val="150"/>
          <w:marTop w:val="0"/>
          <w:marBottom w:val="75"/>
          <w:divBdr>
            <w:top w:val="none" w:sz="0" w:space="0" w:color="auto"/>
            <w:left w:val="none" w:sz="0" w:space="0" w:color="auto"/>
            <w:bottom w:val="none" w:sz="0" w:space="0" w:color="auto"/>
            <w:right w:val="none" w:sz="0" w:space="0" w:color="auto"/>
          </w:divBdr>
        </w:div>
        <w:div w:id="501820154">
          <w:marLeft w:val="0"/>
          <w:marRight w:val="150"/>
          <w:marTop w:val="150"/>
          <w:marBottom w:val="150"/>
          <w:divBdr>
            <w:top w:val="none" w:sz="0" w:space="0" w:color="auto"/>
            <w:left w:val="none" w:sz="0" w:space="0" w:color="auto"/>
            <w:bottom w:val="none" w:sz="0" w:space="0" w:color="auto"/>
            <w:right w:val="none" w:sz="0" w:space="0" w:color="auto"/>
          </w:divBdr>
        </w:div>
        <w:div w:id="1093628666">
          <w:marLeft w:val="0"/>
          <w:marRight w:val="150"/>
          <w:marTop w:val="0"/>
          <w:marBottom w:val="0"/>
          <w:divBdr>
            <w:top w:val="none" w:sz="0" w:space="0" w:color="auto"/>
            <w:left w:val="none" w:sz="0" w:space="0" w:color="auto"/>
            <w:bottom w:val="none" w:sz="0" w:space="0" w:color="auto"/>
            <w:right w:val="none" w:sz="0" w:space="0" w:color="auto"/>
          </w:divBdr>
        </w:div>
      </w:divsChild>
    </w:div>
    <w:div w:id="89784722">
      <w:bodyDiv w:val="1"/>
      <w:marLeft w:val="0"/>
      <w:marRight w:val="0"/>
      <w:marTop w:val="0"/>
      <w:marBottom w:val="0"/>
      <w:divBdr>
        <w:top w:val="none" w:sz="0" w:space="0" w:color="auto"/>
        <w:left w:val="none" w:sz="0" w:space="0" w:color="auto"/>
        <w:bottom w:val="none" w:sz="0" w:space="0" w:color="auto"/>
        <w:right w:val="none" w:sz="0" w:space="0" w:color="auto"/>
      </w:divBdr>
      <w:divsChild>
        <w:div w:id="147980885">
          <w:marLeft w:val="0"/>
          <w:marRight w:val="0"/>
          <w:marTop w:val="0"/>
          <w:marBottom w:val="30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1827931">
      <w:bodyDiv w:val="1"/>
      <w:marLeft w:val="0"/>
      <w:marRight w:val="0"/>
      <w:marTop w:val="0"/>
      <w:marBottom w:val="0"/>
      <w:divBdr>
        <w:top w:val="none" w:sz="0" w:space="0" w:color="auto"/>
        <w:left w:val="none" w:sz="0" w:space="0" w:color="auto"/>
        <w:bottom w:val="none" w:sz="0" w:space="0" w:color="auto"/>
        <w:right w:val="none" w:sz="0" w:space="0" w:color="auto"/>
      </w:divBdr>
      <w:divsChild>
        <w:div w:id="885919853">
          <w:marLeft w:val="0"/>
          <w:marRight w:val="0"/>
          <w:marTop w:val="0"/>
          <w:marBottom w:val="0"/>
          <w:divBdr>
            <w:top w:val="none" w:sz="0" w:space="0" w:color="auto"/>
            <w:left w:val="none" w:sz="0" w:space="0" w:color="auto"/>
            <w:bottom w:val="none" w:sz="0" w:space="0" w:color="auto"/>
            <w:right w:val="none" w:sz="0" w:space="0" w:color="auto"/>
          </w:divBdr>
          <w:divsChild>
            <w:div w:id="1015497807">
              <w:marLeft w:val="-225"/>
              <w:marRight w:val="-225"/>
              <w:marTop w:val="0"/>
              <w:marBottom w:val="0"/>
              <w:divBdr>
                <w:top w:val="none" w:sz="0" w:space="0" w:color="auto"/>
                <w:left w:val="none" w:sz="0" w:space="0" w:color="auto"/>
                <w:bottom w:val="none" w:sz="0" w:space="0" w:color="auto"/>
                <w:right w:val="none" w:sz="0" w:space="0" w:color="auto"/>
              </w:divBdr>
              <w:divsChild>
                <w:div w:id="272984016">
                  <w:marLeft w:val="1750"/>
                  <w:marRight w:val="0"/>
                  <w:marTop w:val="0"/>
                  <w:marBottom w:val="0"/>
                  <w:divBdr>
                    <w:top w:val="none" w:sz="0" w:space="0" w:color="auto"/>
                    <w:left w:val="none" w:sz="0" w:space="0" w:color="auto"/>
                    <w:bottom w:val="none" w:sz="0" w:space="0" w:color="auto"/>
                    <w:right w:val="none" w:sz="0" w:space="0" w:color="auto"/>
                  </w:divBdr>
                  <w:divsChild>
                    <w:div w:id="1448088047">
                      <w:marLeft w:val="0"/>
                      <w:marRight w:val="0"/>
                      <w:marTop w:val="0"/>
                      <w:marBottom w:val="0"/>
                      <w:divBdr>
                        <w:top w:val="none" w:sz="0" w:space="0" w:color="auto"/>
                        <w:left w:val="none" w:sz="0" w:space="0" w:color="auto"/>
                        <w:bottom w:val="none" w:sz="0" w:space="0" w:color="auto"/>
                        <w:right w:val="none" w:sz="0" w:space="0" w:color="auto"/>
                      </w:divBdr>
                      <w:divsChild>
                        <w:div w:id="1622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08214">
          <w:marLeft w:val="1750"/>
          <w:marRight w:val="0"/>
          <w:marTop w:val="0"/>
          <w:marBottom w:val="0"/>
          <w:divBdr>
            <w:top w:val="none" w:sz="0" w:space="0" w:color="auto"/>
            <w:left w:val="none" w:sz="0" w:space="0" w:color="auto"/>
            <w:bottom w:val="none" w:sz="0" w:space="0" w:color="auto"/>
            <w:right w:val="none" w:sz="0" w:space="0" w:color="auto"/>
          </w:divBdr>
          <w:divsChild>
            <w:div w:id="1812288643">
              <w:marLeft w:val="0"/>
              <w:marRight w:val="0"/>
              <w:marTop w:val="0"/>
              <w:marBottom w:val="0"/>
              <w:divBdr>
                <w:top w:val="none" w:sz="0" w:space="0" w:color="auto"/>
                <w:left w:val="none" w:sz="0" w:space="0" w:color="auto"/>
                <w:bottom w:val="none" w:sz="0" w:space="0" w:color="auto"/>
                <w:right w:val="none" w:sz="0" w:space="0" w:color="auto"/>
              </w:divBdr>
              <w:divsChild>
                <w:div w:id="990062069">
                  <w:marLeft w:val="0"/>
                  <w:marRight w:val="0"/>
                  <w:marTop w:val="0"/>
                  <w:marBottom w:val="0"/>
                  <w:divBdr>
                    <w:top w:val="none" w:sz="0" w:space="0" w:color="auto"/>
                    <w:left w:val="none" w:sz="0" w:space="0" w:color="auto"/>
                    <w:bottom w:val="none" w:sz="0" w:space="0" w:color="auto"/>
                    <w:right w:val="none" w:sz="0" w:space="0" w:color="auto"/>
                  </w:divBdr>
                </w:div>
                <w:div w:id="891815976">
                  <w:marLeft w:val="0"/>
                  <w:marRight w:val="0"/>
                  <w:marTop w:val="300"/>
                  <w:marBottom w:val="300"/>
                  <w:divBdr>
                    <w:top w:val="none" w:sz="0" w:space="0" w:color="auto"/>
                    <w:left w:val="none" w:sz="0" w:space="0" w:color="auto"/>
                    <w:bottom w:val="none" w:sz="0" w:space="0" w:color="auto"/>
                    <w:right w:val="none" w:sz="0" w:space="0" w:color="auto"/>
                  </w:divBdr>
                </w:div>
                <w:div w:id="1334142865">
                  <w:marLeft w:val="0"/>
                  <w:marRight w:val="0"/>
                  <w:marTop w:val="0"/>
                  <w:marBottom w:val="0"/>
                  <w:divBdr>
                    <w:top w:val="none" w:sz="0" w:space="0" w:color="auto"/>
                    <w:left w:val="none" w:sz="0" w:space="0" w:color="auto"/>
                    <w:bottom w:val="none" w:sz="0" w:space="0" w:color="auto"/>
                    <w:right w:val="none" w:sz="0" w:space="0" w:color="auto"/>
                  </w:divBdr>
                  <w:divsChild>
                    <w:div w:id="970139162">
                      <w:marLeft w:val="0"/>
                      <w:marRight w:val="0"/>
                      <w:marTop w:val="300"/>
                      <w:marBottom w:val="450"/>
                      <w:divBdr>
                        <w:top w:val="none" w:sz="0" w:space="0" w:color="auto"/>
                        <w:left w:val="none" w:sz="0" w:space="0" w:color="auto"/>
                        <w:bottom w:val="none" w:sz="0" w:space="0" w:color="auto"/>
                        <w:right w:val="none" w:sz="0" w:space="0" w:color="auto"/>
                      </w:divBdr>
                      <w:divsChild>
                        <w:div w:id="1969775087">
                          <w:marLeft w:val="0"/>
                          <w:marRight w:val="0"/>
                          <w:marTop w:val="0"/>
                          <w:marBottom w:val="0"/>
                          <w:divBdr>
                            <w:top w:val="none" w:sz="0" w:space="0" w:color="auto"/>
                            <w:left w:val="none" w:sz="0" w:space="0" w:color="auto"/>
                            <w:bottom w:val="none" w:sz="0" w:space="0" w:color="auto"/>
                            <w:right w:val="none" w:sz="0" w:space="0" w:color="auto"/>
                          </w:divBdr>
                          <w:divsChild>
                            <w:div w:id="894320110">
                              <w:marLeft w:val="0"/>
                              <w:marRight w:val="0"/>
                              <w:marTop w:val="0"/>
                              <w:marBottom w:val="0"/>
                              <w:divBdr>
                                <w:top w:val="none" w:sz="0" w:space="0" w:color="auto"/>
                                <w:left w:val="none" w:sz="0" w:space="0" w:color="auto"/>
                                <w:bottom w:val="none" w:sz="0" w:space="0" w:color="auto"/>
                                <w:right w:val="none" w:sz="0" w:space="0" w:color="auto"/>
                              </w:divBdr>
                              <w:divsChild>
                                <w:div w:id="669479708">
                                  <w:marLeft w:val="0"/>
                                  <w:marRight w:val="0"/>
                                  <w:marTop w:val="0"/>
                                  <w:marBottom w:val="0"/>
                                  <w:divBdr>
                                    <w:top w:val="none" w:sz="0" w:space="0" w:color="auto"/>
                                    <w:left w:val="none" w:sz="0" w:space="0" w:color="auto"/>
                                    <w:bottom w:val="none" w:sz="0" w:space="0" w:color="auto"/>
                                    <w:right w:val="none" w:sz="0" w:space="0" w:color="auto"/>
                                  </w:divBdr>
                                  <w:divsChild>
                                    <w:div w:id="19511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73">
                  <w:marLeft w:val="0"/>
                  <w:marRight w:val="0"/>
                  <w:marTop w:val="0"/>
                  <w:marBottom w:val="0"/>
                  <w:divBdr>
                    <w:top w:val="none" w:sz="0" w:space="0" w:color="auto"/>
                    <w:left w:val="none" w:sz="0" w:space="0" w:color="auto"/>
                    <w:bottom w:val="none" w:sz="0" w:space="0" w:color="auto"/>
                    <w:right w:val="none" w:sz="0" w:space="0" w:color="auto"/>
                  </w:divBdr>
                  <w:divsChild>
                    <w:div w:id="1026758383">
                      <w:marLeft w:val="0"/>
                      <w:marRight w:val="0"/>
                      <w:marTop w:val="0"/>
                      <w:marBottom w:val="300"/>
                      <w:divBdr>
                        <w:top w:val="single" w:sz="6" w:space="14" w:color="BADEF0"/>
                        <w:left w:val="single" w:sz="6" w:space="14" w:color="BADEF0"/>
                        <w:bottom w:val="single" w:sz="6" w:space="14" w:color="BADEF0"/>
                        <w:right w:val="single" w:sz="6" w:space="14" w:color="BADEF0"/>
                      </w:divBdr>
                    </w:div>
                    <w:div w:id="406070802">
                      <w:marLeft w:val="0"/>
                      <w:marRight w:val="0"/>
                      <w:marTop w:val="0"/>
                      <w:marBottom w:val="300"/>
                      <w:divBdr>
                        <w:top w:val="single" w:sz="6" w:space="14" w:color="BADEF0"/>
                        <w:left w:val="single" w:sz="6" w:space="14" w:color="BADEF0"/>
                        <w:bottom w:val="single" w:sz="6" w:space="14" w:color="BADEF0"/>
                        <w:right w:val="single" w:sz="6" w:space="14" w:color="BADEF0"/>
                      </w:divBdr>
                    </w:div>
                    <w:div w:id="717316184">
                      <w:marLeft w:val="0"/>
                      <w:marRight w:val="0"/>
                      <w:marTop w:val="0"/>
                      <w:marBottom w:val="300"/>
                      <w:divBdr>
                        <w:top w:val="single" w:sz="6" w:space="14" w:color="BADEF0"/>
                        <w:left w:val="single" w:sz="6" w:space="14" w:color="BADEF0"/>
                        <w:bottom w:val="single" w:sz="6" w:space="14" w:color="BADEF0"/>
                        <w:right w:val="single" w:sz="6" w:space="14" w:color="BADEF0"/>
                      </w:divBdr>
                    </w:div>
                    <w:div w:id="754741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3610">
      <w:bodyDiv w:val="1"/>
      <w:marLeft w:val="0"/>
      <w:marRight w:val="0"/>
      <w:marTop w:val="0"/>
      <w:marBottom w:val="0"/>
      <w:divBdr>
        <w:top w:val="none" w:sz="0" w:space="0" w:color="auto"/>
        <w:left w:val="none" w:sz="0" w:space="0" w:color="auto"/>
        <w:bottom w:val="none" w:sz="0" w:space="0" w:color="auto"/>
        <w:right w:val="none" w:sz="0" w:space="0" w:color="auto"/>
      </w:divBdr>
      <w:divsChild>
        <w:div w:id="1276253647">
          <w:marLeft w:val="0"/>
          <w:marRight w:val="150"/>
          <w:marTop w:val="0"/>
          <w:marBottom w:val="75"/>
          <w:divBdr>
            <w:top w:val="none" w:sz="0" w:space="0" w:color="auto"/>
            <w:left w:val="none" w:sz="0" w:space="0" w:color="auto"/>
            <w:bottom w:val="none" w:sz="0" w:space="0" w:color="auto"/>
            <w:right w:val="none" w:sz="0" w:space="0" w:color="auto"/>
          </w:divBdr>
        </w:div>
        <w:div w:id="1136799496">
          <w:marLeft w:val="0"/>
          <w:marRight w:val="150"/>
          <w:marTop w:val="150"/>
          <w:marBottom w:val="150"/>
          <w:divBdr>
            <w:top w:val="none" w:sz="0" w:space="0" w:color="auto"/>
            <w:left w:val="none" w:sz="0" w:space="0" w:color="auto"/>
            <w:bottom w:val="none" w:sz="0" w:space="0" w:color="auto"/>
            <w:right w:val="none" w:sz="0" w:space="0" w:color="auto"/>
          </w:divBdr>
        </w:div>
        <w:div w:id="1376662028">
          <w:marLeft w:val="0"/>
          <w:marRight w:val="150"/>
          <w:marTop w:val="0"/>
          <w:marBottom w:val="0"/>
          <w:divBdr>
            <w:top w:val="none" w:sz="0" w:space="0" w:color="auto"/>
            <w:left w:val="none" w:sz="0" w:space="0" w:color="auto"/>
            <w:bottom w:val="none" w:sz="0" w:space="0" w:color="auto"/>
            <w:right w:val="none" w:sz="0" w:space="0" w:color="auto"/>
          </w:divBdr>
        </w:div>
      </w:divsChild>
    </w:div>
    <w:div w:id="98985891">
      <w:bodyDiv w:val="1"/>
      <w:marLeft w:val="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300"/>
          <w:divBdr>
            <w:top w:val="none" w:sz="0" w:space="0" w:color="auto"/>
            <w:left w:val="none" w:sz="0" w:space="0" w:color="auto"/>
            <w:bottom w:val="none" w:sz="0" w:space="0" w:color="auto"/>
            <w:right w:val="none" w:sz="0" w:space="0" w:color="auto"/>
          </w:divBdr>
        </w:div>
      </w:divsChild>
    </w:div>
    <w:div w:id="98989499">
      <w:bodyDiv w:val="1"/>
      <w:marLeft w:val="0"/>
      <w:marRight w:val="0"/>
      <w:marTop w:val="0"/>
      <w:marBottom w:val="0"/>
      <w:divBdr>
        <w:top w:val="none" w:sz="0" w:space="0" w:color="auto"/>
        <w:left w:val="none" w:sz="0" w:space="0" w:color="auto"/>
        <w:bottom w:val="none" w:sz="0" w:space="0" w:color="auto"/>
        <w:right w:val="none" w:sz="0" w:space="0" w:color="auto"/>
      </w:divBdr>
      <w:divsChild>
        <w:div w:id="1197305320">
          <w:marLeft w:val="0"/>
          <w:marRight w:val="0"/>
          <w:marTop w:val="150"/>
          <w:marBottom w:val="450"/>
          <w:divBdr>
            <w:top w:val="none" w:sz="0" w:space="0" w:color="auto"/>
            <w:left w:val="none" w:sz="0" w:space="0" w:color="auto"/>
            <w:bottom w:val="none" w:sz="0" w:space="0" w:color="auto"/>
            <w:right w:val="none" w:sz="0" w:space="0" w:color="auto"/>
          </w:divBdr>
        </w:div>
        <w:div w:id="1963294590">
          <w:marLeft w:val="0"/>
          <w:marRight w:val="0"/>
          <w:marTop w:val="0"/>
          <w:marBottom w:val="300"/>
          <w:divBdr>
            <w:top w:val="none" w:sz="0" w:space="0" w:color="auto"/>
            <w:left w:val="none" w:sz="0" w:space="0" w:color="auto"/>
            <w:bottom w:val="none" w:sz="0" w:space="0" w:color="auto"/>
            <w:right w:val="none" w:sz="0" w:space="0" w:color="auto"/>
          </w:divBdr>
        </w:div>
        <w:div w:id="552622093">
          <w:marLeft w:val="0"/>
          <w:marRight w:val="0"/>
          <w:marTop w:val="495"/>
          <w:marBottom w:val="630"/>
          <w:divBdr>
            <w:top w:val="none" w:sz="0" w:space="0" w:color="auto"/>
            <w:left w:val="none" w:sz="0" w:space="0" w:color="auto"/>
            <w:bottom w:val="none" w:sz="0" w:space="0" w:color="auto"/>
            <w:right w:val="none" w:sz="0" w:space="0" w:color="auto"/>
          </w:divBdr>
        </w:div>
      </w:divsChild>
    </w:div>
    <w:div w:id="99222715">
      <w:bodyDiv w:val="1"/>
      <w:marLeft w:val="0"/>
      <w:marRight w:val="0"/>
      <w:marTop w:val="0"/>
      <w:marBottom w:val="0"/>
      <w:divBdr>
        <w:top w:val="none" w:sz="0" w:space="0" w:color="auto"/>
        <w:left w:val="none" w:sz="0" w:space="0" w:color="auto"/>
        <w:bottom w:val="none" w:sz="0" w:space="0" w:color="auto"/>
        <w:right w:val="none" w:sz="0" w:space="0" w:color="auto"/>
      </w:divBdr>
      <w:divsChild>
        <w:div w:id="96679110">
          <w:marLeft w:val="0"/>
          <w:marRight w:val="150"/>
          <w:marTop w:val="0"/>
          <w:marBottom w:val="75"/>
          <w:divBdr>
            <w:top w:val="none" w:sz="0" w:space="0" w:color="auto"/>
            <w:left w:val="none" w:sz="0" w:space="0" w:color="auto"/>
            <w:bottom w:val="none" w:sz="0" w:space="0" w:color="auto"/>
            <w:right w:val="none" w:sz="0" w:space="0" w:color="auto"/>
          </w:divBdr>
        </w:div>
        <w:div w:id="555045440">
          <w:marLeft w:val="0"/>
          <w:marRight w:val="150"/>
          <w:marTop w:val="150"/>
          <w:marBottom w:val="150"/>
          <w:divBdr>
            <w:top w:val="none" w:sz="0" w:space="0" w:color="auto"/>
            <w:left w:val="none" w:sz="0" w:space="0" w:color="auto"/>
            <w:bottom w:val="none" w:sz="0" w:space="0" w:color="auto"/>
            <w:right w:val="none" w:sz="0" w:space="0" w:color="auto"/>
          </w:divBdr>
        </w:div>
        <w:div w:id="1994917325">
          <w:marLeft w:val="0"/>
          <w:marRight w:val="150"/>
          <w:marTop w:val="0"/>
          <w:marBottom w:val="0"/>
          <w:divBdr>
            <w:top w:val="none" w:sz="0" w:space="0" w:color="auto"/>
            <w:left w:val="none" w:sz="0" w:space="0" w:color="auto"/>
            <w:bottom w:val="none" w:sz="0" w:space="0" w:color="auto"/>
            <w:right w:val="none" w:sz="0" w:space="0" w:color="auto"/>
          </w:divBdr>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5241">
      <w:bodyDiv w:val="1"/>
      <w:marLeft w:val="0"/>
      <w:marRight w:val="0"/>
      <w:marTop w:val="0"/>
      <w:marBottom w:val="0"/>
      <w:divBdr>
        <w:top w:val="none" w:sz="0" w:space="0" w:color="auto"/>
        <w:left w:val="none" w:sz="0" w:space="0" w:color="auto"/>
        <w:bottom w:val="none" w:sz="0" w:space="0" w:color="auto"/>
        <w:right w:val="none" w:sz="0" w:space="0" w:color="auto"/>
      </w:divBdr>
      <w:divsChild>
        <w:div w:id="963849863">
          <w:marLeft w:val="0"/>
          <w:marRight w:val="150"/>
          <w:marTop w:val="0"/>
          <w:marBottom w:val="75"/>
          <w:divBdr>
            <w:top w:val="none" w:sz="0" w:space="0" w:color="auto"/>
            <w:left w:val="none" w:sz="0" w:space="0" w:color="auto"/>
            <w:bottom w:val="none" w:sz="0" w:space="0" w:color="auto"/>
            <w:right w:val="none" w:sz="0" w:space="0" w:color="auto"/>
          </w:divBdr>
        </w:div>
        <w:div w:id="2145274738">
          <w:marLeft w:val="0"/>
          <w:marRight w:val="150"/>
          <w:marTop w:val="150"/>
          <w:marBottom w:val="150"/>
          <w:divBdr>
            <w:top w:val="none" w:sz="0" w:space="0" w:color="auto"/>
            <w:left w:val="none" w:sz="0" w:space="0" w:color="auto"/>
            <w:bottom w:val="none" w:sz="0" w:space="0" w:color="auto"/>
            <w:right w:val="none" w:sz="0" w:space="0" w:color="auto"/>
          </w:divBdr>
        </w:div>
        <w:div w:id="1921677017">
          <w:marLeft w:val="0"/>
          <w:marRight w:val="150"/>
          <w:marTop w:val="0"/>
          <w:marBottom w:val="0"/>
          <w:divBdr>
            <w:top w:val="none" w:sz="0" w:space="0" w:color="auto"/>
            <w:left w:val="none" w:sz="0" w:space="0" w:color="auto"/>
            <w:bottom w:val="none" w:sz="0" w:space="0" w:color="auto"/>
            <w:right w:val="none" w:sz="0" w:space="0" w:color="auto"/>
          </w:divBdr>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609222">
      <w:bodyDiv w:val="1"/>
      <w:marLeft w:val="0"/>
      <w:marRight w:val="0"/>
      <w:marTop w:val="0"/>
      <w:marBottom w:val="0"/>
      <w:divBdr>
        <w:top w:val="none" w:sz="0" w:space="0" w:color="auto"/>
        <w:left w:val="none" w:sz="0" w:space="0" w:color="auto"/>
        <w:bottom w:val="none" w:sz="0" w:space="0" w:color="auto"/>
        <w:right w:val="none" w:sz="0" w:space="0" w:color="auto"/>
      </w:divBdr>
      <w:divsChild>
        <w:div w:id="1799296211">
          <w:marLeft w:val="0"/>
          <w:marRight w:val="0"/>
          <w:marTop w:val="300"/>
          <w:marBottom w:val="300"/>
          <w:divBdr>
            <w:top w:val="none" w:sz="0" w:space="0" w:color="auto"/>
            <w:left w:val="none" w:sz="0" w:space="0" w:color="auto"/>
            <w:bottom w:val="none" w:sz="0" w:space="0" w:color="auto"/>
            <w:right w:val="none" w:sz="0" w:space="0" w:color="auto"/>
          </w:divBdr>
        </w:div>
        <w:div w:id="1621376151">
          <w:marLeft w:val="0"/>
          <w:marRight w:val="0"/>
          <w:marTop w:val="0"/>
          <w:marBottom w:val="0"/>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770710">
      <w:bodyDiv w:val="1"/>
      <w:marLeft w:val="0"/>
      <w:marRight w:val="0"/>
      <w:marTop w:val="0"/>
      <w:marBottom w:val="0"/>
      <w:divBdr>
        <w:top w:val="none" w:sz="0" w:space="0" w:color="auto"/>
        <w:left w:val="none" w:sz="0" w:space="0" w:color="auto"/>
        <w:bottom w:val="none" w:sz="0" w:space="0" w:color="auto"/>
        <w:right w:val="none" w:sz="0" w:space="0" w:color="auto"/>
      </w:divBdr>
      <w:divsChild>
        <w:div w:id="1937402648">
          <w:marLeft w:val="0"/>
          <w:marRight w:val="0"/>
          <w:marTop w:val="0"/>
          <w:marBottom w:val="150"/>
          <w:divBdr>
            <w:top w:val="none" w:sz="0" w:space="0" w:color="auto"/>
            <w:left w:val="none" w:sz="0" w:space="0" w:color="auto"/>
            <w:bottom w:val="none" w:sz="0" w:space="0" w:color="auto"/>
            <w:right w:val="none" w:sz="0" w:space="0" w:color="auto"/>
          </w:divBdr>
          <w:divsChild>
            <w:div w:id="601766399">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sChild>
                <w:div w:id="81994696">
                  <w:marLeft w:val="0"/>
                  <w:marRight w:val="0"/>
                  <w:marTop w:val="0"/>
                  <w:marBottom w:val="0"/>
                  <w:divBdr>
                    <w:top w:val="none" w:sz="0" w:space="0" w:color="auto"/>
                    <w:left w:val="none" w:sz="0" w:space="0" w:color="auto"/>
                    <w:bottom w:val="none" w:sz="0" w:space="0" w:color="auto"/>
                    <w:right w:val="none" w:sz="0" w:space="0" w:color="auto"/>
                  </w:divBdr>
                  <w:divsChild>
                    <w:div w:id="51931824">
                      <w:marLeft w:val="0"/>
                      <w:marRight w:val="0"/>
                      <w:marTop w:val="0"/>
                      <w:marBottom w:val="0"/>
                      <w:divBdr>
                        <w:top w:val="none" w:sz="0" w:space="0" w:color="auto"/>
                        <w:left w:val="none" w:sz="0" w:space="0" w:color="auto"/>
                        <w:bottom w:val="none" w:sz="0" w:space="0" w:color="auto"/>
                        <w:right w:val="none" w:sz="0" w:space="0" w:color="auto"/>
                      </w:divBdr>
                      <w:divsChild>
                        <w:div w:id="3286312">
                          <w:marLeft w:val="0"/>
                          <w:marRight w:val="0"/>
                          <w:marTop w:val="0"/>
                          <w:marBottom w:val="0"/>
                          <w:divBdr>
                            <w:top w:val="none" w:sz="0" w:space="0" w:color="auto"/>
                            <w:left w:val="none" w:sz="0" w:space="0" w:color="auto"/>
                            <w:bottom w:val="none" w:sz="0" w:space="0" w:color="auto"/>
                            <w:right w:val="none" w:sz="0" w:space="0" w:color="auto"/>
                          </w:divBdr>
                        </w:div>
                      </w:divsChild>
                    </w:div>
                    <w:div w:id="1994604999">
                      <w:marLeft w:val="0"/>
                      <w:marRight w:val="135"/>
                      <w:marTop w:val="0"/>
                      <w:marBottom w:val="0"/>
                      <w:divBdr>
                        <w:top w:val="none" w:sz="0" w:space="0" w:color="auto"/>
                        <w:left w:val="none" w:sz="0" w:space="0" w:color="auto"/>
                        <w:bottom w:val="none" w:sz="0" w:space="0" w:color="auto"/>
                        <w:right w:val="none" w:sz="0" w:space="0" w:color="auto"/>
                      </w:divBdr>
                    </w:div>
                    <w:div w:id="341666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2171">
          <w:marLeft w:val="0"/>
          <w:marRight w:val="0"/>
          <w:marTop w:val="0"/>
          <w:marBottom w:val="0"/>
          <w:divBdr>
            <w:top w:val="none" w:sz="0" w:space="0" w:color="auto"/>
            <w:left w:val="none" w:sz="0" w:space="0" w:color="auto"/>
            <w:bottom w:val="none" w:sz="0" w:space="0" w:color="auto"/>
            <w:right w:val="none" w:sz="0" w:space="0" w:color="auto"/>
          </w:divBdr>
          <w:divsChild>
            <w:div w:id="1693728184">
              <w:marLeft w:val="0"/>
              <w:marRight w:val="0"/>
              <w:marTop w:val="0"/>
              <w:marBottom w:val="0"/>
              <w:divBdr>
                <w:top w:val="none" w:sz="0" w:space="0" w:color="auto"/>
                <w:left w:val="none" w:sz="0" w:space="0" w:color="auto"/>
                <w:bottom w:val="none" w:sz="0" w:space="0" w:color="auto"/>
                <w:right w:val="none" w:sz="0" w:space="0" w:color="auto"/>
              </w:divBdr>
              <w:divsChild>
                <w:div w:id="448547861">
                  <w:marLeft w:val="0"/>
                  <w:marRight w:val="0"/>
                  <w:marTop w:val="0"/>
                  <w:marBottom w:val="0"/>
                  <w:divBdr>
                    <w:top w:val="none" w:sz="0" w:space="0" w:color="auto"/>
                    <w:left w:val="none" w:sz="0" w:space="0" w:color="auto"/>
                    <w:bottom w:val="none" w:sz="0" w:space="0" w:color="auto"/>
                    <w:right w:val="none" w:sz="0" w:space="0" w:color="auto"/>
                  </w:divBdr>
                </w:div>
              </w:divsChild>
            </w:div>
            <w:div w:id="611783846">
              <w:marLeft w:val="0"/>
              <w:marRight w:val="0"/>
              <w:marTop w:val="375"/>
              <w:marBottom w:val="0"/>
              <w:divBdr>
                <w:top w:val="none" w:sz="0" w:space="0" w:color="auto"/>
                <w:left w:val="none" w:sz="0" w:space="0" w:color="auto"/>
                <w:bottom w:val="none" w:sz="0" w:space="0" w:color="auto"/>
                <w:right w:val="none" w:sz="0" w:space="0" w:color="auto"/>
              </w:divBdr>
              <w:divsChild>
                <w:div w:id="962424887">
                  <w:marLeft w:val="0"/>
                  <w:marRight w:val="0"/>
                  <w:marTop w:val="0"/>
                  <w:marBottom w:val="0"/>
                  <w:divBdr>
                    <w:top w:val="none" w:sz="0" w:space="0" w:color="auto"/>
                    <w:left w:val="none" w:sz="0" w:space="0" w:color="auto"/>
                    <w:bottom w:val="none" w:sz="0" w:space="0" w:color="auto"/>
                    <w:right w:val="none" w:sz="0" w:space="0" w:color="auto"/>
                  </w:divBdr>
                  <w:divsChild>
                    <w:div w:id="1482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4615752">
      <w:bodyDiv w:val="1"/>
      <w:marLeft w:val="0"/>
      <w:marRight w:val="0"/>
      <w:marTop w:val="0"/>
      <w:marBottom w:val="0"/>
      <w:divBdr>
        <w:top w:val="none" w:sz="0" w:space="0" w:color="auto"/>
        <w:left w:val="none" w:sz="0" w:space="0" w:color="auto"/>
        <w:bottom w:val="none" w:sz="0" w:space="0" w:color="auto"/>
        <w:right w:val="none" w:sz="0" w:space="0" w:color="auto"/>
      </w:divBdr>
      <w:divsChild>
        <w:div w:id="417092937">
          <w:marLeft w:val="0"/>
          <w:marRight w:val="0"/>
          <w:marTop w:val="0"/>
          <w:marBottom w:val="75"/>
          <w:divBdr>
            <w:top w:val="none" w:sz="0" w:space="0" w:color="auto"/>
            <w:left w:val="none" w:sz="0" w:space="0" w:color="auto"/>
            <w:bottom w:val="none" w:sz="0" w:space="0" w:color="auto"/>
            <w:right w:val="none" w:sz="0" w:space="0" w:color="auto"/>
          </w:divBdr>
        </w:div>
        <w:div w:id="1842309961">
          <w:marLeft w:val="0"/>
          <w:marRight w:val="0"/>
          <w:marTop w:val="0"/>
          <w:marBottom w:val="0"/>
          <w:divBdr>
            <w:top w:val="none" w:sz="0" w:space="0" w:color="auto"/>
            <w:left w:val="none" w:sz="0" w:space="0" w:color="auto"/>
            <w:bottom w:val="none" w:sz="0" w:space="0" w:color="auto"/>
            <w:right w:val="none" w:sz="0" w:space="0" w:color="auto"/>
          </w:divBdr>
        </w:div>
      </w:divsChild>
    </w:div>
    <w:div w:id="105660013">
      <w:bodyDiv w:val="1"/>
      <w:marLeft w:val="0"/>
      <w:marRight w:val="0"/>
      <w:marTop w:val="0"/>
      <w:marBottom w:val="0"/>
      <w:divBdr>
        <w:top w:val="none" w:sz="0" w:space="0" w:color="auto"/>
        <w:left w:val="none" w:sz="0" w:space="0" w:color="auto"/>
        <w:bottom w:val="none" w:sz="0" w:space="0" w:color="auto"/>
        <w:right w:val="none" w:sz="0" w:space="0" w:color="auto"/>
      </w:divBdr>
      <w:divsChild>
        <w:div w:id="1644315306">
          <w:marLeft w:val="0"/>
          <w:marRight w:val="150"/>
          <w:marTop w:val="0"/>
          <w:marBottom w:val="75"/>
          <w:divBdr>
            <w:top w:val="none" w:sz="0" w:space="0" w:color="auto"/>
            <w:left w:val="none" w:sz="0" w:space="0" w:color="auto"/>
            <w:bottom w:val="none" w:sz="0" w:space="0" w:color="auto"/>
            <w:right w:val="none" w:sz="0" w:space="0" w:color="auto"/>
          </w:divBdr>
        </w:div>
        <w:div w:id="568538201">
          <w:marLeft w:val="0"/>
          <w:marRight w:val="150"/>
          <w:marTop w:val="150"/>
          <w:marBottom w:val="150"/>
          <w:divBdr>
            <w:top w:val="none" w:sz="0" w:space="0" w:color="auto"/>
            <w:left w:val="none" w:sz="0" w:space="0" w:color="auto"/>
            <w:bottom w:val="none" w:sz="0" w:space="0" w:color="auto"/>
            <w:right w:val="none" w:sz="0" w:space="0" w:color="auto"/>
          </w:divBdr>
        </w:div>
        <w:div w:id="1612318017">
          <w:marLeft w:val="0"/>
          <w:marRight w:val="150"/>
          <w:marTop w:val="0"/>
          <w:marBottom w:val="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324">
      <w:bodyDiv w:val="1"/>
      <w:marLeft w:val="0"/>
      <w:marRight w:val="0"/>
      <w:marTop w:val="0"/>
      <w:marBottom w:val="0"/>
      <w:divBdr>
        <w:top w:val="none" w:sz="0" w:space="0" w:color="auto"/>
        <w:left w:val="none" w:sz="0" w:space="0" w:color="auto"/>
        <w:bottom w:val="none" w:sz="0" w:space="0" w:color="auto"/>
        <w:right w:val="none" w:sz="0" w:space="0" w:color="auto"/>
      </w:divBdr>
      <w:divsChild>
        <w:div w:id="901670737">
          <w:marLeft w:val="0"/>
          <w:marRight w:val="0"/>
          <w:marTop w:val="0"/>
          <w:marBottom w:val="0"/>
          <w:divBdr>
            <w:top w:val="none" w:sz="0" w:space="0" w:color="auto"/>
            <w:left w:val="none" w:sz="0" w:space="0" w:color="auto"/>
            <w:bottom w:val="none" w:sz="0" w:space="0" w:color="auto"/>
            <w:right w:val="none" w:sz="0" w:space="0" w:color="auto"/>
          </w:divBdr>
        </w:div>
        <w:div w:id="954481526">
          <w:marLeft w:val="0"/>
          <w:marRight w:val="0"/>
          <w:marTop w:val="300"/>
          <w:marBottom w:val="300"/>
          <w:divBdr>
            <w:top w:val="none" w:sz="0" w:space="0" w:color="auto"/>
            <w:left w:val="none" w:sz="0" w:space="0" w:color="auto"/>
            <w:bottom w:val="none" w:sz="0" w:space="0" w:color="auto"/>
            <w:right w:val="none" w:sz="0" w:space="0" w:color="auto"/>
          </w:divBdr>
        </w:div>
        <w:div w:id="2095085547">
          <w:marLeft w:val="0"/>
          <w:marRight w:val="0"/>
          <w:marTop w:val="0"/>
          <w:marBottom w:val="0"/>
          <w:divBdr>
            <w:top w:val="none" w:sz="0" w:space="0" w:color="auto"/>
            <w:left w:val="none" w:sz="0" w:space="0" w:color="auto"/>
            <w:bottom w:val="none" w:sz="0" w:space="0" w:color="auto"/>
            <w:right w:val="none" w:sz="0" w:space="0" w:color="auto"/>
          </w:divBdr>
          <w:divsChild>
            <w:div w:id="369886305">
              <w:marLeft w:val="0"/>
              <w:marRight w:val="0"/>
              <w:marTop w:val="300"/>
              <w:marBottom w:val="450"/>
              <w:divBdr>
                <w:top w:val="none" w:sz="0" w:space="0" w:color="auto"/>
                <w:left w:val="none" w:sz="0" w:space="0" w:color="auto"/>
                <w:bottom w:val="none" w:sz="0" w:space="0" w:color="auto"/>
                <w:right w:val="none" w:sz="0" w:space="0" w:color="auto"/>
              </w:divBdr>
              <w:divsChild>
                <w:div w:id="304967538">
                  <w:marLeft w:val="0"/>
                  <w:marRight w:val="0"/>
                  <w:marTop w:val="0"/>
                  <w:marBottom w:val="0"/>
                  <w:divBdr>
                    <w:top w:val="none" w:sz="0" w:space="0" w:color="auto"/>
                    <w:left w:val="none" w:sz="0" w:space="0" w:color="auto"/>
                    <w:bottom w:val="none" w:sz="0" w:space="0" w:color="auto"/>
                    <w:right w:val="none" w:sz="0" w:space="0" w:color="auto"/>
                  </w:divBdr>
                  <w:divsChild>
                    <w:div w:id="530653660">
                      <w:marLeft w:val="0"/>
                      <w:marRight w:val="0"/>
                      <w:marTop w:val="0"/>
                      <w:marBottom w:val="0"/>
                      <w:divBdr>
                        <w:top w:val="none" w:sz="0" w:space="0" w:color="auto"/>
                        <w:left w:val="none" w:sz="0" w:space="0" w:color="auto"/>
                        <w:bottom w:val="none" w:sz="0" w:space="0" w:color="auto"/>
                        <w:right w:val="none" w:sz="0" w:space="0" w:color="auto"/>
                      </w:divBdr>
                      <w:divsChild>
                        <w:div w:id="1056393862">
                          <w:marLeft w:val="0"/>
                          <w:marRight w:val="0"/>
                          <w:marTop w:val="0"/>
                          <w:marBottom w:val="0"/>
                          <w:divBdr>
                            <w:top w:val="none" w:sz="0" w:space="0" w:color="auto"/>
                            <w:left w:val="none" w:sz="0" w:space="0" w:color="auto"/>
                            <w:bottom w:val="none" w:sz="0" w:space="0" w:color="auto"/>
                            <w:right w:val="none" w:sz="0" w:space="0" w:color="auto"/>
                          </w:divBdr>
                          <w:divsChild>
                            <w:div w:id="1199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8895">
          <w:marLeft w:val="0"/>
          <w:marRight w:val="0"/>
          <w:marTop w:val="0"/>
          <w:marBottom w:val="0"/>
          <w:divBdr>
            <w:top w:val="none" w:sz="0" w:space="0" w:color="auto"/>
            <w:left w:val="none" w:sz="0" w:space="0" w:color="auto"/>
            <w:bottom w:val="none" w:sz="0" w:space="0" w:color="auto"/>
            <w:right w:val="none" w:sz="0" w:space="0" w:color="auto"/>
          </w:divBdr>
        </w:div>
      </w:divsChild>
    </w:div>
    <w:div w:id="107435268">
      <w:bodyDiv w:val="1"/>
      <w:marLeft w:val="0"/>
      <w:marRight w:val="0"/>
      <w:marTop w:val="0"/>
      <w:marBottom w:val="0"/>
      <w:divBdr>
        <w:top w:val="none" w:sz="0" w:space="0" w:color="auto"/>
        <w:left w:val="none" w:sz="0" w:space="0" w:color="auto"/>
        <w:bottom w:val="none" w:sz="0" w:space="0" w:color="auto"/>
        <w:right w:val="none" w:sz="0" w:space="0" w:color="auto"/>
      </w:divBdr>
      <w:divsChild>
        <w:div w:id="565605404">
          <w:marLeft w:val="0"/>
          <w:marRight w:val="0"/>
          <w:marTop w:val="0"/>
          <w:marBottom w:val="300"/>
          <w:divBdr>
            <w:top w:val="none" w:sz="0" w:space="0" w:color="auto"/>
            <w:left w:val="none" w:sz="0" w:space="0" w:color="auto"/>
            <w:bottom w:val="none" w:sz="0" w:space="0" w:color="auto"/>
            <w:right w:val="none" w:sz="0" w:space="0" w:color="auto"/>
          </w:divBdr>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547607">
      <w:bodyDiv w:val="1"/>
      <w:marLeft w:val="0"/>
      <w:marRight w:val="0"/>
      <w:marTop w:val="0"/>
      <w:marBottom w:val="0"/>
      <w:divBdr>
        <w:top w:val="none" w:sz="0" w:space="0" w:color="auto"/>
        <w:left w:val="none" w:sz="0" w:space="0" w:color="auto"/>
        <w:bottom w:val="none" w:sz="0" w:space="0" w:color="auto"/>
        <w:right w:val="none" w:sz="0" w:space="0" w:color="auto"/>
      </w:divBdr>
      <w:divsChild>
        <w:div w:id="1310279654">
          <w:marLeft w:val="0"/>
          <w:marRight w:val="0"/>
          <w:marTop w:val="0"/>
          <w:marBottom w:val="0"/>
          <w:divBdr>
            <w:top w:val="none" w:sz="0" w:space="0" w:color="auto"/>
            <w:left w:val="none" w:sz="0" w:space="0" w:color="auto"/>
            <w:bottom w:val="none" w:sz="0" w:space="0" w:color="auto"/>
            <w:right w:val="none" w:sz="0" w:space="0" w:color="auto"/>
          </w:divBdr>
        </w:div>
        <w:div w:id="1764960286">
          <w:marLeft w:val="0"/>
          <w:marRight w:val="0"/>
          <w:marTop w:val="300"/>
          <w:marBottom w:val="300"/>
          <w:divBdr>
            <w:top w:val="none" w:sz="0" w:space="0" w:color="auto"/>
            <w:left w:val="none" w:sz="0" w:space="0" w:color="auto"/>
            <w:bottom w:val="none" w:sz="0" w:space="0" w:color="auto"/>
            <w:right w:val="none" w:sz="0" w:space="0" w:color="auto"/>
          </w:divBdr>
        </w:div>
        <w:div w:id="2145655491">
          <w:marLeft w:val="0"/>
          <w:marRight w:val="0"/>
          <w:marTop w:val="0"/>
          <w:marBottom w:val="0"/>
          <w:divBdr>
            <w:top w:val="none" w:sz="0" w:space="0" w:color="auto"/>
            <w:left w:val="none" w:sz="0" w:space="0" w:color="auto"/>
            <w:bottom w:val="none" w:sz="0" w:space="0" w:color="auto"/>
            <w:right w:val="none" w:sz="0" w:space="0" w:color="auto"/>
          </w:divBdr>
          <w:divsChild>
            <w:div w:id="1618753373">
              <w:marLeft w:val="0"/>
              <w:marRight w:val="0"/>
              <w:marTop w:val="300"/>
              <w:marBottom w:val="450"/>
              <w:divBdr>
                <w:top w:val="none" w:sz="0" w:space="0" w:color="auto"/>
                <w:left w:val="none" w:sz="0" w:space="0" w:color="auto"/>
                <w:bottom w:val="none" w:sz="0" w:space="0" w:color="auto"/>
                <w:right w:val="none" w:sz="0" w:space="0" w:color="auto"/>
              </w:divBdr>
              <w:divsChild>
                <w:div w:id="1829708625">
                  <w:marLeft w:val="0"/>
                  <w:marRight w:val="0"/>
                  <w:marTop w:val="0"/>
                  <w:marBottom w:val="0"/>
                  <w:divBdr>
                    <w:top w:val="none" w:sz="0" w:space="0" w:color="auto"/>
                    <w:left w:val="none" w:sz="0" w:space="0" w:color="auto"/>
                    <w:bottom w:val="none" w:sz="0" w:space="0" w:color="auto"/>
                    <w:right w:val="none" w:sz="0" w:space="0" w:color="auto"/>
                  </w:divBdr>
                  <w:divsChild>
                    <w:div w:id="2096783193">
                      <w:marLeft w:val="0"/>
                      <w:marRight w:val="0"/>
                      <w:marTop w:val="0"/>
                      <w:marBottom w:val="0"/>
                      <w:divBdr>
                        <w:top w:val="none" w:sz="0" w:space="0" w:color="auto"/>
                        <w:left w:val="none" w:sz="0" w:space="0" w:color="auto"/>
                        <w:bottom w:val="none" w:sz="0" w:space="0" w:color="auto"/>
                        <w:right w:val="none" w:sz="0" w:space="0" w:color="auto"/>
                      </w:divBdr>
                      <w:divsChild>
                        <w:div w:id="80227054">
                          <w:marLeft w:val="0"/>
                          <w:marRight w:val="0"/>
                          <w:marTop w:val="0"/>
                          <w:marBottom w:val="0"/>
                          <w:divBdr>
                            <w:top w:val="none" w:sz="0" w:space="0" w:color="auto"/>
                            <w:left w:val="none" w:sz="0" w:space="0" w:color="auto"/>
                            <w:bottom w:val="none" w:sz="0" w:space="0" w:color="auto"/>
                            <w:right w:val="none" w:sz="0" w:space="0" w:color="auto"/>
                          </w:divBdr>
                          <w:divsChild>
                            <w:div w:id="292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353">
          <w:marLeft w:val="0"/>
          <w:marRight w:val="0"/>
          <w:marTop w:val="0"/>
          <w:marBottom w:val="0"/>
          <w:divBdr>
            <w:top w:val="none" w:sz="0" w:space="0" w:color="auto"/>
            <w:left w:val="none" w:sz="0" w:space="0" w:color="auto"/>
            <w:bottom w:val="none" w:sz="0" w:space="0" w:color="auto"/>
            <w:right w:val="none" w:sz="0" w:space="0" w:color="auto"/>
          </w:divBdr>
          <w:divsChild>
            <w:div w:id="9044926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09932688">
      <w:bodyDiv w:val="1"/>
      <w:marLeft w:val="0"/>
      <w:marRight w:val="0"/>
      <w:marTop w:val="0"/>
      <w:marBottom w:val="0"/>
      <w:divBdr>
        <w:top w:val="none" w:sz="0" w:space="0" w:color="auto"/>
        <w:left w:val="none" w:sz="0" w:space="0" w:color="auto"/>
        <w:bottom w:val="none" w:sz="0" w:space="0" w:color="auto"/>
        <w:right w:val="none" w:sz="0" w:space="0" w:color="auto"/>
      </w:divBdr>
      <w:divsChild>
        <w:div w:id="225919905">
          <w:marLeft w:val="0"/>
          <w:marRight w:val="0"/>
          <w:marTop w:val="0"/>
          <w:marBottom w:val="330"/>
          <w:divBdr>
            <w:top w:val="none" w:sz="0" w:space="0" w:color="auto"/>
            <w:left w:val="none" w:sz="0" w:space="0" w:color="auto"/>
            <w:bottom w:val="none" w:sz="0" w:space="0" w:color="auto"/>
            <w:right w:val="none" w:sz="0" w:space="0" w:color="auto"/>
          </w:divBdr>
        </w:div>
        <w:div w:id="314839856">
          <w:marLeft w:val="0"/>
          <w:marRight w:val="0"/>
          <w:marTop w:val="0"/>
          <w:marBottom w:val="540"/>
          <w:divBdr>
            <w:top w:val="none" w:sz="0" w:space="0" w:color="auto"/>
            <w:left w:val="none" w:sz="0" w:space="0" w:color="auto"/>
            <w:bottom w:val="none" w:sz="0" w:space="0" w:color="auto"/>
            <w:right w:val="none" w:sz="0" w:space="0" w:color="auto"/>
          </w:divBdr>
        </w:div>
        <w:div w:id="595603359">
          <w:marLeft w:val="0"/>
          <w:marRight w:val="0"/>
          <w:marTop w:val="0"/>
          <w:marBottom w:val="825"/>
          <w:divBdr>
            <w:top w:val="none" w:sz="0" w:space="0" w:color="auto"/>
            <w:left w:val="none" w:sz="0" w:space="0" w:color="auto"/>
            <w:bottom w:val="none" w:sz="0" w:space="0" w:color="auto"/>
            <w:right w:val="none" w:sz="0" w:space="0" w:color="auto"/>
          </w:divBdr>
        </w:div>
        <w:div w:id="1852182162">
          <w:marLeft w:val="0"/>
          <w:marRight w:val="0"/>
          <w:marTop w:val="0"/>
          <w:marBottom w:val="36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1630198">
      <w:bodyDiv w:val="1"/>
      <w:marLeft w:val="0"/>
      <w:marRight w:val="0"/>
      <w:marTop w:val="0"/>
      <w:marBottom w:val="0"/>
      <w:divBdr>
        <w:top w:val="none" w:sz="0" w:space="0" w:color="auto"/>
        <w:left w:val="none" w:sz="0" w:space="0" w:color="auto"/>
        <w:bottom w:val="none" w:sz="0" w:space="0" w:color="auto"/>
        <w:right w:val="none" w:sz="0" w:space="0" w:color="auto"/>
      </w:divBdr>
      <w:divsChild>
        <w:div w:id="1117408060">
          <w:marLeft w:val="0"/>
          <w:marRight w:val="150"/>
          <w:marTop w:val="0"/>
          <w:marBottom w:val="75"/>
          <w:divBdr>
            <w:top w:val="none" w:sz="0" w:space="0" w:color="auto"/>
            <w:left w:val="none" w:sz="0" w:space="0" w:color="auto"/>
            <w:bottom w:val="none" w:sz="0" w:space="0" w:color="auto"/>
            <w:right w:val="none" w:sz="0" w:space="0" w:color="auto"/>
          </w:divBdr>
        </w:div>
        <w:div w:id="1747608625">
          <w:marLeft w:val="0"/>
          <w:marRight w:val="150"/>
          <w:marTop w:val="150"/>
          <w:marBottom w:val="150"/>
          <w:divBdr>
            <w:top w:val="none" w:sz="0" w:space="0" w:color="auto"/>
            <w:left w:val="none" w:sz="0" w:space="0" w:color="auto"/>
            <w:bottom w:val="none" w:sz="0" w:space="0" w:color="auto"/>
            <w:right w:val="none" w:sz="0" w:space="0" w:color="auto"/>
          </w:divBdr>
        </w:div>
        <w:div w:id="1643079624">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098845">
      <w:bodyDiv w:val="1"/>
      <w:marLeft w:val="0"/>
      <w:marRight w:val="0"/>
      <w:marTop w:val="0"/>
      <w:marBottom w:val="0"/>
      <w:divBdr>
        <w:top w:val="none" w:sz="0" w:space="0" w:color="auto"/>
        <w:left w:val="none" w:sz="0" w:space="0" w:color="auto"/>
        <w:bottom w:val="none" w:sz="0" w:space="0" w:color="auto"/>
        <w:right w:val="none" w:sz="0" w:space="0" w:color="auto"/>
      </w:divBdr>
      <w:divsChild>
        <w:div w:id="284504029">
          <w:marLeft w:val="0"/>
          <w:marRight w:val="0"/>
          <w:marTop w:val="0"/>
          <w:marBottom w:val="75"/>
          <w:divBdr>
            <w:top w:val="none" w:sz="0" w:space="0" w:color="auto"/>
            <w:left w:val="none" w:sz="0" w:space="0" w:color="auto"/>
            <w:bottom w:val="none" w:sz="0" w:space="0" w:color="auto"/>
            <w:right w:val="none" w:sz="0" w:space="0" w:color="auto"/>
          </w:divBdr>
        </w:div>
        <w:div w:id="1051687578">
          <w:marLeft w:val="0"/>
          <w:marRight w:val="0"/>
          <w:marTop w:val="0"/>
          <w:marBottom w:val="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19687234">
      <w:bodyDiv w:val="1"/>
      <w:marLeft w:val="0"/>
      <w:marRight w:val="0"/>
      <w:marTop w:val="0"/>
      <w:marBottom w:val="0"/>
      <w:divBdr>
        <w:top w:val="none" w:sz="0" w:space="0" w:color="auto"/>
        <w:left w:val="none" w:sz="0" w:space="0" w:color="auto"/>
        <w:bottom w:val="none" w:sz="0" w:space="0" w:color="auto"/>
        <w:right w:val="none" w:sz="0" w:space="0" w:color="auto"/>
      </w:divBdr>
      <w:divsChild>
        <w:div w:id="752313128">
          <w:marLeft w:val="0"/>
          <w:marRight w:val="150"/>
          <w:marTop w:val="0"/>
          <w:marBottom w:val="75"/>
          <w:divBdr>
            <w:top w:val="none" w:sz="0" w:space="0" w:color="auto"/>
            <w:left w:val="none" w:sz="0" w:space="0" w:color="auto"/>
            <w:bottom w:val="none" w:sz="0" w:space="0" w:color="auto"/>
            <w:right w:val="none" w:sz="0" w:space="0" w:color="auto"/>
          </w:divBdr>
        </w:div>
        <w:div w:id="606278806">
          <w:marLeft w:val="0"/>
          <w:marRight w:val="150"/>
          <w:marTop w:val="150"/>
          <w:marBottom w:val="150"/>
          <w:divBdr>
            <w:top w:val="none" w:sz="0" w:space="0" w:color="auto"/>
            <w:left w:val="none" w:sz="0" w:space="0" w:color="auto"/>
            <w:bottom w:val="none" w:sz="0" w:space="0" w:color="auto"/>
            <w:right w:val="none" w:sz="0" w:space="0" w:color="auto"/>
          </w:divBdr>
        </w:div>
        <w:div w:id="1524005660">
          <w:marLeft w:val="0"/>
          <w:marRight w:val="15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1656794">
      <w:bodyDiv w:val="1"/>
      <w:marLeft w:val="0"/>
      <w:marRight w:val="0"/>
      <w:marTop w:val="0"/>
      <w:marBottom w:val="0"/>
      <w:divBdr>
        <w:top w:val="none" w:sz="0" w:space="0" w:color="auto"/>
        <w:left w:val="none" w:sz="0" w:space="0" w:color="auto"/>
        <w:bottom w:val="none" w:sz="0" w:space="0" w:color="auto"/>
        <w:right w:val="none" w:sz="0" w:space="0" w:color="auto"/>
      </w:divBdr>
      <w:divsChild>
        <w:div w:id="923953664">
          <w:marLeft w:val="0"/>
          <w:marRight w:val="150"/>
          <w:marTop w:val="0"/>
          <w:marBottom w:val="75"/>
          <w:divBdr>
            <w:top w:val="none" w:sz="0" w:space="0" w:color="auto"/>
            <w:left w:val="none" w:sz="0" w:space="0" w:color="auto"/>
            <w:bottom w:val="none" w:sz="0" w:space="0" w:color="auto"/>
            <w:right w:val="none" w:sz="0" w:space="0" w:color="auto"/>
          </w:divBdr>
        </w:div>
        <w:div w:id="414279573">
          <w:marLeft w:val="0"/>
          <w:marRight w:val="150"/>
          <w:marTop w:val="150"/>
          <w:marBottom w:val="150"/>
          <w:divBdr>
            <w:top w:val="none" w:sz="0" w:space="0" w:color="auto"/>
            <w:left w:val="none" w:sz="0" w:space="0" w:color="auto"/>
            <w:bottom w:val="none" w:sz="0" w:space="0" w:color="auto"/>
            <w:right w:val="none" w:sz="0" w:space="0" w:color="auto"/>
          </w:divBdr>
        </w:div>
        <w:div w:id="2033141732">
          <w:marLeft w:val="0"/>
          <w:marRight w:val="15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782384">
      <w:bodyDiv w:val="1"/>
      <w:marLeft w:val="0"/>
      <w:marRight w:val="0"/>
      <w:marTop w:val="0"/>
      <w:marBottom w:val="0"/>
      <w:divBdr>
        <w:top w:val="none" w:sz="0" w:space="0" w:color="auto"/>
        <w:left w:val="none" w:sz="0" w:space="0" w:color="auto"/>
        <w:bottom w:val="none" w:sz="0" w:space="0" w:color="auto"/>
        <w:right w:val="none" w:sz="0" w:space="0" w:color="auto"/>
      </w:divBdr>
      <w:divsChild>
        <w:div w:id="1972857473">
          <w:marLeft w:val="0"/>
          <w:marRight w:val="375"/>
          <w:marTop w:val="0"/>
          <w:marBottom w:val="0"/>
          <w:divBdr>
            <w:top w:val="none" w:sz="0" w:space="0" w:color="auto"/>
            <w:left w:val="none" w:sz="0" w:space="0" w:color="auto"/>
            <w:bottom w:val="none" w:sz="0" w:space="0" w:color="auto"/>
            <w:right w:val="none" w:sz="0" w:space="0" w:color="auto"/>
          </w:divBdr>
        </w:div>
        <w:div w:id="1807431807">
          <w:marLeft w:val="0"/>
          <w:marRight w:val="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937">
      <w:bodyDiv w:val="1"/>
      <w:marLeft w:val="0"/>
      <w:marRight w:val="0"/>
      <w:marTop w:val="0"/>
      <w:marBottom w:val="0"/>
      <w:divBdr>
        <w:top w:val="none" w:sz="0" w:space="0" w:color="auto"/>
        <w:left w:val="none" w:sz="0" w:space="0" w:color="auto"/>
        <w:bottom w:val="none" w:sz="0" w:space="0" w:color="auto"/>
        <w:right w:val="none" w:sz="0" w:space="0" w:color="auto"/>
      </w:divBdr>
      <w:divsChild>
        <w:div w:id="1617062085">
          <w:marLeft w:val="0"/>
          <w:marRight w:val="0"/>
          <w:marTop w:val="0"/>
          <w:marBottom w:val="300"/>
          <w:divBdr>
            <w:top w:val="none" w:sz="0" w:space="0" w:color="auto"/>
            <w:left w:val="none" w:sz="0" w:space="0" w:color="auto"/>
            <w:bottom w:val="none" w:sz="0" w:space="0" w:color="auto"/>
            <w:right w:val="none" w:sz="0" w:space="0" w:color="auto"/>
          </w:divBdr>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4571">
      <w:bodyDiv w:val="1"/>
      <w:marLeft w:val="0"/>
      <w:marRight w:val="0"/>
      <w:marTop w:val="0"/>
      <w:marBottom w:val="0"/>
      <w:divBdr>
        <w:top w:val="none" w:sz="0" w:space="0" w:color="auto"/>
        <w:left w:val="none" w:sz="0" w:space="0" w:color="auto"/>
        <w:bottom w:val="none" w:sz="0" w:space="0" w:color="auto"/>
        <w:right w:val="none" w:sz="0" w:space="0" w:color="auto"/>
      </w:divBdr>
      <w:divsChild>
        <w:div w:id="1014890648">
          <w:marLeft w:val="0"/>
          <w:marRight w:val="0"/>
          <w:marTop w:val="0"/>
          <w:marBottom w:val="75"/>
          <w:divBdr>
            <w:top w:val="none" w:sz="0" w:space="0" w:color="auto"/>
            <w:left w:val="none" w:sz="0" w:space="0" w:color="auto"/>
            <w:bottom w:val="none" w:sz="0" w:space="0" w:color="auto"/>
            <w:right w:val="none" w:sz="0" w:space="0" w:color="auto"/>
          </w:divBdr>
        </w:div>
        <w:div w:id="1572889120">
          <w:marLeft w:val="0"/>
          <w:marRight w:val="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590816">
      <w:bodyDiv w:val="1"/>
      <w:marLeft w:val="0"/>
      <w:marRight w:val="0"/>
      <w:marTop w:val="0"/>
      <w:marBottom w:val="0"/>
      <w:divBdr>
        <w:top w:val="none" w:sz="0" w:space="0" w:color="auto"/>
        <w:left w:val="none" w:sz="0" w:space="0" w:color="auto"/>
        <w:bottom w:val="none" w:sz="0" w:space="0" w:color="auto"/>
        <w:right w:val="none" w:sz="0" w:space="0" w:color="auto"/>
      </w:divBdr>
      <w:divsChild>
        <w:div w:id="434518834">
          <w:marLeft w:val="0"/>
          <w:marRight w:val="0"/>
          <w:marTop w:val="0"/>
          <w:marBottom w:val="75"/>
          <w:divBdr>
            <w:top w:val="none" w:sz="0" w:space="0" w:color="auto"/>
            <w:left w:val="none" w:sz="0" w:space="0" w:color="auto"/>
            <w:bottom w:val="none" w:sz="0" w:space="0" w:color="auto"/>
            <w:right w:val="none" w:sz="0" w:space="0" w:color="auto"/>
          </w:divBdr>
        </w:div>
        <w:div w:id="10646436">
          <w:marLeft w:val="0"/>
          <w:marRight w:val="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907230">
      <w:bodyDiv w:val="1"/>
      <w:marLeft w:val="0"/>
      <w:marRight w:val="0"/>
      <w:marTop w:val="0"/>
      <w:marBottom w:val="0"/>
      <w:divBdr>
        <w:top w:val="none" w:sz="0" w:space="0" w:color="auto"/>
        <w:left w:val="none" w:sz="0" w:space="0" w:color="auto"/>
        <w:bottom w:val="none" w:sz="0" w:space="0" w:color="auto"/>
        <w:right w:val="none" w:sz="0" w:space="0" w:color="auto"/>
      </w:divBdr>
      <w:divsChild>
        <w:div w:id="379716665">
          <w:marLeft w:val="0"/>
          <w:marRight w:val="375"/>
          <w:marTop w:val="0"/>
          <w:marBottom w:val="0"/>
          <w:divBdr>
            <w:top w:val="none" w:sz="0" w:space="0" w:color="auto"/>
            <w:left w:val="none" w:sz="0" w:space="0" w:color="auto"/>
            <w:bottom w:val="none" w:sz="0" w:space="0" w:color="auto"/>
            <w:right w:val="none" w:sz="0" w:space="0" w:color="auto"/>
          </w:divBdr>
        </w:div>
        <w:div w:id="209893630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5169266">
      <w:bodyDiv w:val="1"/>
      <w:marLeft w:val="0"/>
      <w:marRight w:val="0"/>
      <w:marTop w:val="0"/>
      <w:marBottom w:val="0"/>
      <w:divBdr>
        <w:top w:val="none" w:sz="0" w:space="0" w:color="auto"/>
        <w:left w:val="none" w:sz="0" w:space="0" w:color="auto"/>
        <w:bottom w:val="none" w:sz="0" w:space="0" w:color="auto"/>
        <w:right w:val="none" w:sz="0" w:space="0" w:color="auto"/>
      </w:divBdr>
      <w:divsChild>
        <w:div w:id="1373573602">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402263">
      <w:bodyDiv w:val="1"/>
      <w:marLeft w:val="0"/>
      <w:marRight w:val="0"/>
      <w:marTop w:val="0"/>
      <w:marBottom w:val="0"/>
      <w:divBdr>
        <w:top w:val="none" w:sz="0" w:space="0" w:color="auto"/>
        <w:left w:val="none" w:sz="0" w:space="0" w:color="auto"/>
        <w:bottom w:val="none" w:sz="0" w:space="0" w:color="auto"/>
        <w:right w:val="none" w:sz="0" w:space="0" w:color="auto"/>
      </w:divBdr>
      <w:divsChild>
        <w:div w:id="1242636818">
          <w:marLeft w:val="0"/>
          <w:marRight w:val="150"/>
          <w:marTop w:val="0"/>
          <w:marBottom w:val="75"/>
          <w:divBdr>
            <w:top w:val="none" w:sz="0" w:space="0" w:color="auto"/>
            <w:left w:val="none" w:sz="0" w:space="0" w:color="auto"/>
            <w:bottom w:val="none" w:sz="0" w:space="0" w:color="auto"/>
            <w:right w:val="none" w:sz="0" w:space="0" w:color="auto"/>
          </w:divBdr>
        </w:div>
        <w:div w:id="597981001">
          <w:marLeft w:val="0"/>
          <w:marRight w:val="150"/>
          <w:marTop w:val="150"/>
          <w:marBottom w:val="150"/>
          <w:divBdr>
            <w:top w:val="none" w:sz="0" w:space="0" w:color="auto"/>
            <w:left w:val="none" w:sz="0" w:space="0" w:color="auto"/>
            <w:bottom w:val="none" w:sz="0" w:space="0" w:color="auto"/>
            <w:right w:val="none" w:sz="0" w:space="0" w:color="auto"/>
          </w:divBdr>
        </w:div>
        <w:div w:id="1457290332">
          <w:marLeft w:val="0"/>
          <w:marRight w:val="15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454435">
      <w:bodyDiv w:val="1"/>
      <w:marLeft w:val="0"/>
      <w:marRight w:val="0"/>
      <w:marTop w:val="0"/>
      <w:marBottom w:val="0"/>
      <w:divBdr>
        <w:top w:val="none" w:sz="0" w:space="0" w:color="auto"/>
        <w:left w:val="none" w:sz="0" w:space="0" w:color="auto"/>
        <w:bottom w:val="none" w:sz="0" w:space="0" w:color="auto"/>
        <w:right w:val="none" w:sz="0" w:space="0" w:color="auto"/>
      </w:divBdr>
      <w:divsChild>
        <w:div w:id="111097222">
          <w:marLeft w:val="0"/>
          <w:marRight w:val="0"/>
          <w:marTop w:val="0"/>
          <w:marBottom w:val="0"/>
          <w:divBdr>
            <w:top w:val="none" w:sz="0" w:space="0" w:color="auto"/>
            <w:left w:val="none" w:sz="0" w:space="0" w:color="auto"/>
            <w:bottom w:val="none" w:sz="0" w:space="0" w:color="auto"/>
            <w:right w:val="none" w:sz="0" w:space="0" w:color="auto"/>
          </w:divBdr>
        </w:div>
        <w:div w:id="1534612132">
          <w:marLeft w:val="0"/>
          <w:marRight w:val="0"/>
          <w:marTop w:val="300"/>
          <w:marBottom w:val="300"/>
          <w:divBdr>
            <w:top w:val="none" w:sz="0" w:space="0" w:color="auto"/>
            <w:left w:val="none" w:sz="0" w:space="0" w:color="auto"/>
            <w:bottom w:val="none" w:sz="0" w:space="0" w:color="auto"/>
            <w:right w:val="none" w:sz="0" w:space="0" w:color="auto"/>
          </w:divBdr>
        </w:div>
        <w:div w:id="508132951">
          <w:marLeft w:val="0"/>
          <w:marRight w:val="0"/>
          <w:marTop w:val="0"/>
          <w:marBottom w:val="0"/>
          <w:divBdr>
            <w:top w:val="none" w:sz="0" w:space="0" w:color="auto"/>
            <w:left w:val="none" w:sz="0" w:space="0" w:color="auto"/>
            <w:bottom w:val="none" w:sz="0" w:space="0" w:color="auto"/>
            <w:right w:val="none" w:sz="0" w:space="0" w:color="auto"/>
          </w:divBdr>
          <w:divsChild>
            <w:div w:id="464546707">
              <w:marLeft w:val="0"/>
              <w:marRight w:val="0"/>
              <w:marTop w:val="300"/>
              <w:marBottom w:val="450"/>
              <w:divBdr>
                <w:top w:val="none" w:sz="0" w:space="0" w:color="auto"/>
                <w:left w:val="none" w:sz="0" w:space="0" w:color="auto"/>
                <w:bottom w:val="none" w:sz="0" w:space="0" w:color="auto"/>
                <w:right w:val="none" w:sz="0" w:space="0" w:color="auto"/>
              </w:divBdr>
              <w:divsChild>
                <w:div w:id="1290278447">
                  <w:marLeft w:val="0"/>
                  <w:marRight w:val="0"/>
                  <w:marTop w:val="0"/>
                  <w:marBottom w:val="0"/>
                  <w:divBdr>
                    <w:top w:val="none" w:sz="0" w:space="0" w:color="auto"/>
                    <w:left w:val="none" w:sz="0" w:space="0" w:color="auto"/>
                    <w:bottom w:val="none" w:sz="0" w:space="0" w:color="auto"/>
                    <w:right w:val="none" w:sz="0" w:space="0" w:color="auto"/>
                  </w:divBdr>
                  <w:divsChild>
                    <w:div w:id="1766732058">
                      <w:marLeft w:val="0"/>
                      <w:marRight w:val="0"/>
                      <w:marTop w:val="0"/>
                      <w:marBottom w:val="0"/>
                      <w:divBdr>
                        <w:top w:val="none" w:sz="0" w:space="0" w:color="auto"/>
                        <w:left w:val="none" w:sz="0" w:space="0" w:color="auto"/>
                        <w:bottom w:val="none" w:sz="0" w:space="0" w:color="auto"/>
                        <w:right w:val="none" w:sz="0" w:space="0" w:color="auto"/>
                      </w:divBdr>
                      <w:divsChild>
                        <w:div w:id="1477338906">
                          <w:marLeft w:val="0"/>
                          <w:marRight w:val="0"/>
                          <w:marTop w:val="0"/>
                          <w:marBottom w:val="0"/>
                          <w:divBdr>
                            <w:top w:val="none" w:sz="0" w:space="0" w:color="auto"/>
                            <w:left w:val="none" w:sz="0" w:space="0" w:color="auto"/>
                            <w:bottom w:val="none" w:sz="0" w:space="0" w:color="auto"/>
                            <w:right w:val="none" w:sz="0" w:space="0" w:color="auto"/>
                          </w:divBdr>
                          <w:divsChild>
                            <w:div w:id="20597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5336">
          <w:marLeft w:val="0"/>
          <w:marRight w:val="0"/>
          <w:marTop w:val="0"/>
          <w:marBottom w:val="0"/>
          <w:divBdr>
            <w:top w:val="none" w:sz="0" w:space="0" w:color="auto"/>
            <w:left w:val="none" w:sz="0" w:space="0" w:color="auto"/>
            <w:bottom w:val="none" w:sz="0" w:space="0" w:color="auto"/>
            <w:right w:val="none" w:sz="0" w:space="0" w:color="auto"/>
          </w:divBdr>
          <w:divsChild>
            <w:div w:id="103429320">
              <w:blockQuote w:val="1"/>
              <w:marLeft w:val="0"/>
              <w:marRight w:val="0"/>
              <w:marTop w:val="465"/>
              <w:marBottom w:val="525"/>
              <w:divBdr>
                <w:top w:val="none" w:sz="0" w:space="0" w:color="auto"/>
                <w:left w:val="none" w:sz="0" w:space="0" w:color="auto"/>
                <w:bottom w:val="none" w:sz="0" w:space="0" w:color="auto"/>
                <w:right w:val="none" w:sz="0" w:space="0" w:color="auto"/>
              </w:divBdr>
            </w:div>
            <w:div w:id="205195732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767872">
      <w:bodyDiv w:val="1"/>
      <w:marLeft w:val="0"/>
      <w:marRight w:val="0"/>
      <w:marTop w:val="0"/>
      <w:marBottom w:val="0"/>
      <w:divBdr>
        <w:top w:val="none" w:sz="0" w:space="0" w:color="auto"/>
        <w:left w:val="none" w:sz="0" w:space="0" w:color="auto"/>
        <w:bottom w:val="none" w:sz="0" w:space="0" w:color="auto"/>
        <w:right w:val="none" w:sz="0" w:space="0" w:color="auto"/>
      </w:divBdr>
      <w:divsChild>
        <w:div w:id="2094161746">
          <w:marLeft w:val="0"/>
          <w:marRight w:val="0"/>
          <w:marTop w:val="300"/>
          <w:marBottom w:val="300"/>
          <w:divBdr>
            <w:top w:val="none" w:sz="0" w:space="0" w:color="auto"/>
            <w:left w:val="none" w:sz="0" w:space="0" w:color="auto"/>
            <w:bottom w:val="none" w:sz="0" w:space="0" w:color="auto"/>
            <w:right w:val="none" w:sz="0" w:space="0" w:color="auto"/>
          </w:divBdr>
        </w:div>
        <w:div w:id="1697122848">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609350">
      <w:bodyDiv w:val="1"/>
      <w:marLeft w:val="0"/>
      <w:marRight w:val="0"/>
      <w:marTop w:val="0"/>
      <w:marBottom w:val="0"/>
      <w:divBdr>
        <w:top w:val="none" w:sz="0" w:space="0" w:color="auto"/>
        <w:left w:val="none" w:sz="0" w:space="0" w:color="auto"/>
        <w:bottom w:val="none" w:sz="0" w:space="0" w:color="auto"/>
        <w:right w:val="none" w:sz="0" w:space="0" w:color="auto"/>
      </w:divBdr>
      <w:divsChild>
        <w:div w:id="1128014245">
          <w:marLeft w:val="0"/>
          <w:marRight w:val="150"/>
          <w:marTop w:val="0"/>
          <w:marBottom w:val="75"/>
          <w:divBdr>
            <w:top w:val="none" w:sz="0" w:space="0" w:color="auto"/>
            <w:left w:val="none" w:sz="0" w:space="0" w:color="auto"/>
            <w:bottom w:val="none" w:sz="0" w:space="0" w:color="auto"/>
            <w:right w:val="none" w:sz="0" w:space="0" w:color="auto"/>
          </w:divBdr>
        </w:div>
        <w:div w:id="1470779688">
          <w:marLeft w:val="0"/>
          <w:marRight w:val="150"/>
          <w:marTop w:val="150"/>
          <w:marBottom w:val="150"/>
          <w:divBdr>
            <w:top w:val="none" w:sz="0" w:space="0" w:color="auto"/>
            <w:left w:val="none" w:sz="0" w:space="0" w:color="auto"/>
            <w:bottom w:val="none" w:sz="0" w:space="0" w:color="auto"/>
            <w:right w:val="none" w:sz="0" w:space="0" w:color="auto"/>
          </w:divBdr>
        </w:div>
        <w:div w:id="169804834">
          <w:marLeft w:val="0"/>
          <w:marRight w:val="15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356178">
      <w:bodyDiv w:val="1"/>
      <w:marLeft w:val="0"/>
      <w:marRight w:val="0"/>
      <w:marTop w:val="0"/>
      <w:marBottom w:val="0"/>
      <w:divBdr>
        <w:top w:val="none" w:sz="0" w:space="0" w:color="auto"/>
        <w:left w:val="none" w:sz="0" w:space="0" w:color="auto"/>
        <w:bottom w:val="none" w:sz="0" w:space="0" w:color="auto"/>
        <w:right w:val="none" w:sz="0" w:space="0" w:color="auto"/>
      </w:divBdr>
      <w:divsChild>
        <w:div w:id="985165899">
          <w:marLeft w:val="0"/>
          <w:marRight w:val="150"/>
          <w:marTop w:val="0"/>
          <w:marBottom w:val="75"/>
          <w:divBdr>
            <w:top w:val="none" w:sz="0" w:space="0" w:color="auto"/>
            <w:left w:val="none" w:sz="0" w:space="0" w:color="auto"/>
            <w:bottom w:val="none" w:sz="0" w:space="0" w:color="auto"/>
            <w:right w:val="none" w:sz="0" w:space="0" w:color="auto"/>
          </w:divBdr>
        </w:div>
        <w:div w:id="74281295">
          <w:marLeft w:val="0"/>
          <w:marRight w:val="150"/>
          <w:marTop w:val="150"/>
          <w:marBottom w:val="150"/>
          <w:divBdr>
            <w:top w:val="none" w:sz="0" w:space="0" w:color="auto"/>
            <w:left w:val="none" w:sz="0" w:space="0" w:color="auto"/>
            <w:bottom w:val="none" w:sz="0" w:space="0" w:color="auto"/>
            <w:right w:val="none" w:sz="0" w:space="0" w:color="auto"/>
          </w:divBdr>
        </w:div>
        <w:div w:id="143085620">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0159">
      <w:bodyDiv w:val="1"/>
      <w:marLeft w:val="0"/>
      <w:marRight w:val="0"/>
      <w:marTop w:val="0"/>
      <w:marBottom w:val="0"/>
      <w:divBdr>
        <w:top w:val="none" w:sz="0" w:space="0" w:color="auto"/>
        <w:left w:val="none" w:sz="0" w:space="0" w:color="auto"/>
        <w:bottom w:val="none" w:sz="0" w:space="0" w:color="auto"/>
        <w:right w:val="none" w:sz="0" w:space="0" w:color="auto"/>
      </w:divBdr>
      <w:divsChild>
        <w:div w:id="958534961">
          <w:marLeft w:val="0"/>
          <w:marRight w:val="375"/>
          <w:marTop w:val="0"/>
          <w:marBottom w:val="0"/>
          <w:divBdr>
            <w:top w:val="none" w:sz="0" w:space="0" w:color="auto"/>
            <w:left w:val="none" w:sz="0" w:space="0" w:color="auto"/>
            <w:bottom w:val="none" w:sz="0" w:space="0" w:color="auto"/>
            <w:right w:val="none" w:sz="0" w:space="0" w:color="auto"/>
          </w:divBdr>
        </w:div>
        <w:div w:id="328364293">
          <w:marLeft w:val="0"/>
          <w:marRight w:val="0"/>
          <w:marTop w:val="0"/>
          <w:marBottom w:val="0"/>
          <w:divBdr>
            <w:top w:val="none" w:sz="0" w:space="0" w:color="auto"/>
            <w:left w:val="none" w:sz="0" w:space="0" w:color="auto"/>
            <w:bottom w:val="none" w:sz="0" w:space="0" w:color="auto"/>
            <w:right w:val="none" w:sz="0" w:space="0" w:color="auto"/>
          </w:divBdr>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4805349">
      <w:bodyDiv w:val="1"/>
      <w:marLeft w:val="0"/>
      <w:marRight w:val="0"/>
      <w:marTop w:val="0"/>
      <w:marBottom w:val="0"/>
      <w:divBdr>
        <w:top w:val="none" w:sz="0" w:space="0" w:color="auto"/>
        <w:left w:val="none" w:sz="0" w:space="0" w:color="auto"/>
        <w:bottom w:val="none" w:sz="0" w:space="0" w:color="auto"/>
        <w:right w:val="none" w:sz="0" w:space="0" w:color="auto"/>
      </w:divBdr>
      <w:divsChild>
        <w:div w:id="1947274861">
          <w:marLeft w:val="0"/>
          <w:marRight w:val="0"/>
          <w:marTop w:val="0"/>
          <w:marBottom w:val="150"/>
          <w:divBdr>
            <w:top w:val="none" w:sz="0" w:space="0" w:color="auto"/>
            <w:left w:val="none" w:sz="0" w:space="0" w:color="auto"/>
            <w:bottom w:val="none" w:sz="0" w:space="0" w:color="auto"/>
            <w:right w:val="none" w:sz="0" w:space="0" w:color="auto"/>
          </w:divBdr>
          <w:divsChild>
            <w:div w:id="855120391">
              <w:marLeft w:val="0"/>
              <w:marRight w:val="0"/>
              <w:marTop w:val="0"/>
              <w:marBottom w:val="0"/>
              <w:divBdr>
                <w:top w:val="none" w:sz="0" w:space="0" w:color="auto"/>
                <w:left w:val="none" w:sz="0" w:space="0" w:color="auto"/>
                <w:bottom w:val="none" w:sz="0" w:space="0" w:color="auto"/>
                <w:right w:val="none" w:sz="0" w:space="0" w:color="auto"/>
              </w:divBdr>
              <w:divsChild>
                <w:div w:id="725227906">
                  <w:marLeft w:val="0"/>
                  <w:marRight w:val="150"/>
                  <w:marTop w:val="0"/>
                  <w:marBottom w:val="0"/>
                  <w:divBdr>
                    <w:top w:val="none" w:sz="0" w:space="0" w:color="auto"/>
                    <w:left w:val="none" w:sz="0" w:space="0" w:color="auto"/>
                    <w:bottom w:val="none" w:sz="0" w:space="0" w:color="auto"/>
                    <w:right w:val="none" w:sz="0" w:space="0" w:color="auto"/>
                  </w:divBdr>
                </w:div>
                <w:div w:id="853110383">
                  <w:marLeft w:val="0"/>
                  <w:marRight w:val="150"/>
                  <w:marTop w:val="0"/>
                  <w:marBottom w:val="0"/>
                  <w:divBdr>
                    <w:top w:val="none" w:sz="0" w:space="0" w:color="auto"/>
                    <w:left w:val="none" w:sz="0" w:space="0" w:color="auto"/>
                    <w:bottom w:val="none" w:sz="0" w:space="0" w:color="auto"/>
                    <w:right w:val="none" w:sz="0" w:space="0" w:color="auto"/>
                  </w:divBdr>
                </w:div>
              </w:divsChild>
            </w:div>
            <w:div w:id="389041571">
              <w:marLeft w:val="0"/>
              <w:marRight w:val="0"/>
              <w:marTop w:val="0"/>
              <w:marBottom w:val="0"/>
              <w:divBdr>
                <w:top w:val="none" w:sz="0" w:space="0" w:color="auto"/>
                <w:left w:val="none" w:sz="0" w:space="0" w:color="auto"/>
                <w:bottom w:val="none" w:sz="0" w:space="0" w:color="auto"/>
                <w:right w:val="none" w:sz="0" w:space="0" w:color="auto"/>
              </w:divBdr>
            </w:div>
            <w:div w:id="744038108">
              <w:marLeft w:val="0"/>
              <w:marRight w:val="0"/>
              <w:marTop w:val="0"/>
              <w:marBottom w:val="0"/>
              <w:divBdr>
                <w:top w:val="none" w:sz="0" w:space="0" w:color="auto"/>
                <w:left w:val="none" w:sz="0" w:space="0" w:color="auto"/>
                <w:bottom w:val="none" w:sz="0" w:space="0" w:color="auto"/>
                <w:right w:val="none" w:sz="0" w:space="0" w:color="auto"/>
              </w:divBdr>
              <w:divsChild>
                <w:div w:id="486675428">
                  <w:marLeft w:val="0"/>
                  <w:marRight w:val="0"/>
                  <w:marTop w:val="0"/>
                  <w:marBottom w:val="0"/>
                  <w:divBdr>
                    <w:top w:val="none" w:sz="0" w:space="0" w:color="auto"/>
                    <w:left w:val="none" w:sz="0" w:space="0" w:color="auto"/>
                    <w:bottom w:val="none" w:sz="0" w:space="0" w:color="auto"/>
                    <w:right w:val="none" w:sz="0" w:space="0" w:color="auto"/>
                  </w:divBdr>
                  <w:divsChild>
                    <w:div w:id="627708973">
                      <w:marLeft w:val="0"/>
                      <w:marRight w:val="0"/>
                      <w:marTop w:val="0"/>
                      <w:marBottom w:val="0"/>
                      <w:divBdr>
                        <w:top w:val="none" w:sz="0" w:space="0" w:color="auto"/>
                        <w:left w:val="none" w:sz="0" w:space="0" w:color="auto"/>
                        <w:bottom w:val="none" w:sz="0" w:space="0" w:color="auto"/>
                        <w:right w:val="none" w:sz="0" w:space="0" w:color="auto"/>
                      </w:divBdr>
                      <w:divsChild>
                        <w:div w:id="11345339">
                          <w:marLeft w:val="0"/>
                          <w:marRight w:val="0"/>
                          <w:marTop w:val="0"/>
                          <w:marBottom w:val="0"/>
                          <w:divBdr>
                            <w:top w:val="none" w:sz="0" w:space="0" w:color="auto"/>
                            <w:left w:val="none" w:sz="0" w:space="0" w:color="auto"/>
                            <w:bottom w:val="none" w:sz="0" w:space="0" w:color="auto"/>
                            <w:right w:val="none" w:sz="0" w:space="0" w:color="auto"/>
                          </w:divBdr>
                        </w:div>
                      </w:divsChild>
                    </w:div>
                    <w:div w:id="335498338">
                      <w:marLeft w:val="0"/>
                      <w:marRight w:val="135"/>
                      <w:marTop w:val="0"/>
                      <w:marBottom w:val="0"/>
                      <w:divBdr>
                        <w:top w:val="none" w:sz="0" w:space="0" w:color="auto"/>
                        <w:left w:val="none" w:sz="0" w:space="0" w:color="auto"/>
                        <w:bottom w:val="none" w:sz="0" w:space="0" w:color="auto"/>
                        <w:right w:val="none" w:sz="0" w:space="0" w:color="auto"/>
                      </w:divBdr>
                    </w:div>
                    <w:div w:id="19698958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1622297503">
              <w:marLeft w:val="0"/>
              <w:marRight w:val="0"/>
              <w:marTop w:val="0"/>
              <w:marBottom w:val="0"/>
              <w:divBdr>
                <w:top w:val="none" w:sz="0" w:space="0" w:color="auto"/>
                <w:left w:val="none" w:sz="0" w:space="0" w:color="auto"/>
                <w:bottom w:val="none" w:sz="0" w:space="0" w:color="auto"/>
                <w:right w:val="none" w:sz="0" w:space="0" w:color="auto"/>
              </w:divBdr>
              <w:divsChild>
                <w:div w:id="72704216">
                  <w:marLeft w:val="0"/>
                  <w:marRight w:val="0"/>
                  <w:marTop w:val="0"/>
                  <w:marBottom w:val="0"/>
                  <w:divBdr>
                    <w:top w:val="none" w:sz="0" w:space="0" w:color="auto"/>
                    <w:left w:val="none" w:sz="0" w:space="0" w:color="auto"/>
                    <w:bottom w:val="none" w:sz="0" w:space="0" w:color="auto"/>
                    <w:right w:val="none" w:sz="0" w:space="0" w:color="auto"/>
                  </w:divBdr>
                </w:div>
              </w:divsChild>
            </w:div>
            <w:div w:id="2145583174">
              <w:marLeft w:val="0"/>
              <w:marRight w:val="0"/>
              <w:marTop w:val="375"/>
              <w:marBottom w:val="0"/>
              <w:divBdr>
                <w:top w:val="none" w:sz="0" w:space="0" w:color="auto"/>
                <w:left w:val="none" w:sz="0" w:space="0" w:color="auto"/>
                <w:bottom w:val="none" w:sz="0" w:space="0" w:color="auto"/>
                <w:right w:val="none" w:sz="0" w:space="0" w:color="auto"/>
              </w:divBdr>
              <w:divsChild>
                <w:div w:id="718748693">
                  <w:marLeft w:val="0"/>
                  <w:marRight w:val="0"/>
                  <w:marTop w:val="0"/>
                  <w:marBottom w:val="0"/>
                  <w:divBdr>
                    <w:top w:val="none" w:sz="0" w:space="0" w:color="auto"/>
                    <w:left w:val="none" w:sz="0" w:space="0" w:color="auto"/>
                    <w:bottom w:val="none" w:sz="0" w:space="0" w:color="auto"/>
                    <w:right w:val="none" w:sz="0" w:space="0" w:color="auto"/>
                  </w:divBdr>
                  <w:divsChild>
                    <w:div w:id="829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7001">
              <w:marLeft w:val="0"/>
              <w:marRight w:val="0"/>
              <w:marTop w:val="375"/>
              <w:marBottom w:val="0"/>
              <w:divBdr>
                <w:top w:val="none" w:sz="0" w:space="0" w:color="auto"/>
                <w:left w:val="none" w:sz="0" w:space="0" w:color="auto"/>
                <w:bottom w:val="none" w:sz="0" w:space="0" w:color="auto"/>
                <w:right w:val="none" w:sz="0" w:space="0" w:color="auto"/>
              </w:divBdr>
              <w:divsChild>
                <w:div w:id="1975132086">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225"/>
              <w:marBottom w:val="0"/>
              <w:divBdr>
                <w:top w:val="none" w:sz="0" w:space="0" w:color="auto"/>
                <w:left w:val="none" w:sz="0" w:space="0" w:color="auto"/>
                <w:bottom w:val="none" w:sz="0" w:space="0" w:color="auto"/>
                <w:right w:val="none" w:sz="0" w:space="0" w:color="auto"/>
              </w:divBdr>
              <w:divsChild>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single" w:sz="6" w:space="0" w:color="D9D9D9"/>
                        <w:left w:val="none" w:sz="0" w:space="0" w:color="auto"/>
                        <w:bottom w:val="single" w:sz="6" w:space="0" w:color="D9D9D9"/>
                        <w:right w:val="none" w:sz="0" w:space="0" w:color="auto"/>
                      </w:divBdr>
                      <w:divsChild>
                        <w:div w:id="534466528">
                          <w:marLeft w:val="0"/>
                          <w:marRight w:val="0"/>
                          <w:marTop w:val="0"/>
                          <w:marBottom w:val="0"/>
                          <w:divBdr>
                            <w:top w:val="none" w:sz="0" w:space="0" w:color="auto"/>
                            <w:left w:val="none" w:sz="0" w:space="0" w:color="auto"/>
                            <w:bottom w:val="none" w:sz="0" w:space="0" w:color="auto"/>
                            <w:right w:val="none" w:sz="0" w:space="0" w:color="auto"/>
                          </w:divBdr>
                          <w:divsChild>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sChild>
                                    <w:div w:id="1900937599">
                                      <w:marLeft w:val="0"/>
                                      <w:marRight w:val="0"/>
                                      <w:marTop w:val="0"/>
                                      <w:marBottom w:val="0"/>
                                      <w:divBdr>
                                        <w:top w:val="none" w:sz="0" w:space="0" w:color="auto"/>
                                        <w:left w:val="none" w:sz="0" w:space="0" w:color="auto"/>
                                        <w:bottom w:val="none" w:sz="0" w:space="0" w:color="auto"/>
                                        <w:right w:val="none" w:sz="0" w:space="0" w:color="auto"/>
                                      </w:divBdr>
                                      <w:divsChild>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sChild>
                                                <w:div w:id="694624215">
                                                  <w:marLeft w:val="0"/>
                                                  <w:marRight w:val="0"/>
                                                  <w:marTop w:val="0"/>
                                                  <w:marBottom w:val="0"/>
                                                  <w:divBdr>
                                                    <w:top w:val="none" w:sz="0" w:space="0" w:color="auto"/>
                                                    <w:left w:val="none" w:sz="0" w:space="0" w:color="auto"/>
                                                    <w:bottom w:val="none" w:sz="0" w:space="0" w:color="auto"/>
                                                    <w:right w:val="none" w:sz="0" w:space="0" w:color="auto"/>
                                                  </w:divBdr>
                                                  <w:divsChild>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sChild>
                                                            <w:div w:id="1357121234">
                                                              <w:marLeft w:val="0"/>
                                                              <w:marRight w:val="45"/>
                                                              <w:marTop w:val="375"/>
                                                              <w:marBottom w:val="375"/>
                                                              <w:divBdr>
                                                                <w:top w:val="none" w:sz="0" w:space="0" w:color="auto"/>
                                                                <w:left w:val="none" w:sz="0" w:space="0" w:color="auto"/>
                                                                <w:bottom w:val="none" w:sz="0" w:space="0" w:color="auto"/>
                                                                <w:right w:val="none" w:sz="0" w:space="0" w:color="auto"/>
                                                              </w:divBdr>
                                                              <w:divsChild>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sChild>
                                                                            <w:div w:id="284508538">
                                                                              <w:marLeft w:val="0"/>
                                                                              <w:marRight w:val="0"/>
                                                                              <w:marTop w:val="0"/>
                                                                              <w:marBottom w:val="0"/>
                                                                              <w:divBdr>
                                                                                <w:top w:val="none" w:sz="0" w:space="0" w:color="auto"/>
                                                                                <w:left w:val="none" w:sz="0" w:space="0" w:color="auto"/>
                                                                                <w:bottom w:val="none" w:sz="0" w:space="0" w:color="auto"/>
                                                                                <w:right w:val="none" w:sz="0" w:space="0" w:color="auto"/>
                                                                              </w:divBdr>
                                                                              <w:divsChild>
                                                                                <w:div w:id="519975638">
                                                                                  <w:marLeft w:val="0"/>
                                                                                  <w:marRight w:val="0"/>
                                                                                  <w:marTop w:val="0"/>
                                                                                  <w:marBottom w:val="0"/>
                                                                                  <w:divBdr>
                                                                                    <w:top w:val="none" w:sz="0" w:space="0" w:color="auto"/>
                                                                                    <w:left w:val="none" w:sz="0" w:space="0" w:color="auto"/>
                                                                                    <w:bottom w:val="none" w:sz="0" w:space="0" w:color="auto"/>
                                                                                    <w:right w:val="none" w:sz="0" w:space="0" w:color="auto"/>
                                                                                  </w:divBdr>
                                                                                </w:div>
                                                                                <w:div w:id="1580141942">
                                                                                  <w:marLeft w:val="0"/>
                                                                                  <w:marRight w:val="0"/>
                                                                                  <w:marTop w:val="0"/>
                                                                                  <w:marBottom w:val="75"/>
                                                                                  <w:divBdr>
                                                                                    <w:top w:val="none" w:sz="0" w:space="0" w:color="auto"/>
                                                                                    <w:left w:val="none" w:sz="0" w:space="0" w:color="auto"/>
                                                                                    <w:bottom w:val="none" w:sz="0" w:space="0" w:color="auto"/>
                                                                                    <w:right w:val="none" w:sz="0" w:space="0" w:color="auto"/>
                                                                                  </w:divBdr>
                                                                                  <w:divsChild>
                                                                                    <w:div w:id="2102992259">
                                                                                      <w:marLeft w:val="0"/>
                                                                                      <w:marRight w:val="0"/>
                                                                                      <w:marTop w:val="120"/>
                                                                                      <w:marBottom w:val="0"/>
                                                                                      <w:divBdr>
                                                                                        <w:top w:val="none" w:sz="0" w:space="0" w:color="auto"/>
                                                                                        <w:left w:val="none" w:sz="0" w:space="0" w:color="auto"/>
                                                                                        <w:bottom w:val="none" w:sz="0" w:space="0" w:color="auto"/>
                                                                                        <w:right w:val="none" w:sz="0" w:space="0" w:color="auto"/>
                                                                                      </w:divBdr>
                                                                                      <w:divsChild>
                                                                                        <w:div w:id="1038357785">
                                                                                          <w:marLeft w:val="0"/>
                                                                                          <w:marRight w:val="0"/>
                                                                                          <w:marTop w:val="0"/>
                                                                                          <w:marBottom w:val="0"/>
                                                                                          <w:divBdr>
                                                                                            <w:top w:val="none" w:sz="0" w:space="0" w:color="auto"/>
                                                                                            <w:left w:val="none" w:sz="0" w:space="0" w:color="auto"/>
                                                                                            <w:bottom w:val="none" w:sz="0" w:space="0" w:color="auto"/>
                                                                                            <w:right w:val="none" w:sz="0" w:space="0" w:color="auto"/>
                                                                                          </w:divBdr>
                                                                                        </w:div>
                                                                                      </w:divsChild>
                                                                                    </w:div>
                                                                                    <w:div w:id="1405378245">
                                                                                      <w:marLeft w:val="0"/>
                                                                                      <w:marRight w:val="0"/>
                                                                                      <w:marTop w:val="0"/>
                                                                                      <w:marBottom w:val="0"/>
                                                                                      <w:divBdr>
                                                                                        <w:top w:val="none" w:sz="0" w:space="0" w:color="auto"/>
                                                                                        <w:left w:val="none" w:sz="0" w:space="0" w:color="auto"/>
                                                                                        <w:bottom w:val="none" w:sz="0" w:space="0" w:color="auto"/>
                                                                                        <w:right w:val="none" w:sz="0" w:space="0" w:color="auto"/>
                                                                                      </w:divBdr>
                                                                                      <w:divsChild>
                                                                                        <w:div w:id="2077434077">
                                                                                          <w:marLeft w:val="0"/>
                                                                                          <w:marRight w:val="0"/>
                                                                                          <w:marTop w:val="0"/>
                                                                                          <w:marBottom w:val="0"/>
                                                                                          <w:divBdr>
                                                                                            <w:top w:val="none" w:sz="0" w:space="0" w:color="auto"/>
                                                                                            <w:left w:val="none" w:sz="0" w:space="0" w:color="auto"/>
                                                                                            <w:bottom w:val="none" w:sz="0" w:space="0" w:color="auto"/>
                                                                                            <w:right w:val="none" w:sz="0" w:space="0" w:color="auto"/>
                                                                                          </w:divBdr>
                                                                                          <w:divsChild>
                                                                                            <w:div w:id="1658992783">
                                                                                              <w:marLeft w:val="0"/>
                                                                                              <w:marRight w:val="0"/>
                                                                                              <w:marTop w:val="75"/>
                                                                                              <w:marBottom w:val="0"/>
                                                                                              <w:divBdr>
                                                                                                <w:top w:val="none" w:sz="0" w:space="0" w:color="auto"/>
                                                                                                <w:left w:val="none" w:sz="0" w:space="0" w:color="auto"/>
                                                                                                <w:bottom w:val="none" w:sz="0" w:space="0" w:color="auto"/>
                                                                                                <w:right w:val="none" w:sz="0" w:space="0" w:color="auto"/>
                                                                                              </w:divBdr>
                                                                                            </w:div>
                                                                                            <w:div w:id="1269241485">
                                                                                              <w:marLeft w:val="0"/>
                                                                                              <w:marRight w:val="0"/>
                                                                                              <w:marTop w:val="75"/>
                                                                                              <w:marBottom w:val="0"/>
                                                                                              <w:divBdr>
                                                                                                <w:top w:val="none" w:sz="0" w:space="0" w:color="auto"/>
                                                                                                <w:left w:val="none" w:sz="0" w:space="0" w:color="auto"/>
                                                                                                <w:bottom w:val="none" w:sz="0" w:space="0" w:color="auto"/>
                                                                                                <w:right w:val="none" w:sz="0" w:space="0" w:color="auto"/>
                                                                                              </w:divBdr>
                                                                                            </w:div>
                                                                                            <w:div w:id="720055617">
                                                                                              <w:marLeft w:val="0"/>
                                                                                              <w:marRight w:val="0"/>
                                                                                              <w:marTop w:val="75"/>
                                                                                              <w:marBottom w:val="0"/>
                                                                                              <w:divBdr>
                                                                                                <w:top w:val="none" w:sz="0" w:space="0" w:color="auto"/>
                                                                                                <w:left w:val="none" w:sz="0" w:space="0" w:color="auto"/>
                                                                                                <w:bottom w:val="none" w:sz="0" w:space="0" w:color="auto"/>
                                                                                                <w:right w:val="none" w:sz="0" w:space="0" w:color="auto"/>
                                                                                              </w:divBdr>
                                                                                            </w:div>
                                                                                            <w:div w:id="2140299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53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621">
              <w:marLeft w:val="0"/>
              <w:marRight w:val="0"/>
              <w:marTop w:val="225"/>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2115397656">
              <w:marLeft w:val="0"/>
              <w:marRight w:val="0"/>
              <w:marTop w:val="225"/>
              <w:marBottom w:val="0"/>
              <w:divBdr>
                <w:top w:val="none" w:sz="0" w:space="0" w:color="auto"/>
                <w:left w:val="none" w:sz="0" w:space="0" w:color="auto"/>
                <w:bottom w:val="none" w:sz="0" w:space="0" w:color="auto"/>
                <w:right w:val="none" w:sz="0" w:space="0" w:color="auto"/>
              </w:divBdr>
              <w:divsChild>
                <w:div w:id="8325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241233">
      <w:bodyDiv w:val="1"/>
      <w:marLeft w:val="0"/>
      <w:marRight w:val="0"/>
      <w:marTop w:val="0"/>
      <w:marBottom w:val="0"/>
      <w:divBdr>
        <w:top w:val="none" w:sz="0" w:space="0" w:color="auto"/>
        <w:left w:val="none" w:sz="0" w:space="0" w:color="auto"/>
        <w:bottom w:val="none" w:sz="0" w:space="0" w:color="auto"/>
        <w:right w:val="none" w:sz="0" w:space="0" w:color="auto"/>
      </w:divBdr>
      <w:divsChild>
        <w:div w:id="757287679">
          <w:marLeft w:val="0"/>
          <w:marRight w:val="150"/>
          <w:marTop w:val="0"/>
          <w:marBottom w:val="75"/>
          <w:divBdr>
            <w:top w:val="none" w:sz="0" w:space="0" w:color="auto"/>
            <w:left w:val="none" w:sz="0" w:space="0" w:color="auto"/>
            <w:bottom w:val="none" w:sz="0" w:space="0" w:color="auto"/>
            <w:right w:val="none" w:sz="0" w:space="0" w:color="auto"/>
          </w:divBdr>
        </w:div>
        <w:div w:id="803232184">
          <w:marLeft w:val="0"/>
          <w:marRight w:val="150"/>
          <w:marTop w:val="150"/>
          <w:marBottom w:val="150"/>
          <w:divBdr>
            <w:top w:val="none" w:sz="0" w:space="0" w:color="auto"/>
            <w:left w:val="none" w:sz="0" w:space="0" w:color="auto"/>
            <w:bottom w:val="none" w:sz="0" w:space="0" w:color="auto"/>
            <w:right w:val="none" w:sz="0" w:space="0" w:color="auto"/>
          </w:divBdr>
        </w:div>
        <w:div w:id="2116435722">
          <w:marLeft w:val="0"/>
          <w:marRight w:val="15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15414">
      <w:bodyDiv w:val="1"/>
      <w:marLeft w:val="0"/>
      <w:marRight w:val="0"/>
      <w:marTop w:val="0"/>
      <w:marBottom w:val="0"/>
      <w:divBdr>
        <w:top w:val="none" w:sz="0" w:space="0" w:color="auto"/>
        <w:left w:val="none" w:sz="0" w:space="0" w:color="auto"/>
        <w:bottom w:val="none" w:sz="0" w:space="0" w:color="auto"/>
        <w:right w:val="none" w:sz="0" w:space="0" w:color="auto"/>
      </w:divBdr>
      <w:divsChild>
        <w:div w:id="650447959">
          <w:marLeft w:val="0"/>
          <w:marRight w:val="0"/>
          <w:marTop w:val="0"/>
          <w:marBottom w:val="75"/>
          <w:divBdr>
            <w:top w:val="none" w:sz="0" w:space="0" w:color="auto"/>
            <w:left w:val="none" w:sz="0" w:space="0" w:color="auto"/>
            <w:bottom w:val="none" w:sz="0" w:space="0" w:color="auto"/>
            <w:right w:val="none" w:sz="0" w:space="0" w:color="auto"/>
          </w:divBdr>
        </w:div>
        <w:div w:id="1882937180">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39763">
      <w:bodyDiv w:val="1"/>
      <w:marLeft w:val="0"/>
      <w:marRight w:val="0"/>
      <w:marTop w:val="0"/>
      <w:marBottom w:val="0"/>
      <w:divBdr>
        <w:top w:val="none" w:sz="0" w:space="0" w:color="auto"/>
        <w:left w:val="none" w:sz="0" w:space="0" w:color="auto"/>
        <w:bottom w:val="none" w:sz="0" w:space="0" w:color="auto"/>
        <w:right w:val="none" w:sz="0" w:space="0" w:color="auto"/>
      </w:divBdr>
      <w:divsChild>
        <w:div w:id="1522275755">
          <w:marLeft w:val="0"/>
          <w:marRight w:val="150"/>
          <w:marTop w:val="0"/>
          <w:marBottom w:val="75"/>
          <w:divBdr>
            <w:top w:val="none" w:sz="0" w:space="0" w:color="auto"/>
            <w:left w:val="none" w:sz="0" w:space="0" w:color="auto"/>
            <w:bottom w:val="none" w:sz="0" w:space="0" w:color="auto"/>
            <w:right w:val="none" w:sz="0" w:space="0" w:color="auto"/>
          </w:divBdr>
        </w:div>
        <w:div w:id="1217274813">
          <w:marLeft w:val="0"/>
          <w:marRight w:val="150"/>
          <w:marTop w:val="150"/>
          <w:marBottom w:val="150"/>
          <w:divBdr>
            <w:top w:val="none" w:sz="0" w:space="0" w:color="auto"/>
            <w:left w:val="none" w:sz="0" w:space="0" w:color="auto"/>
            <w:bottom w:val="none" w:sz="0" w:space="0" w:color="auto"/>
            <w:right w:val="none" w:sz="0" w:space="0" w:color="auto"/>
          </w:divBdr>
        </w:div>
        <w:div w:id="733040836">
          <w:marLeft w:val="0"/>
          <w:marRight w:val="150"/>
          <w:marTop w:val="0"/>
          <w:marBottom w:val="0"/>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5411744">
      <w:bodyDiv w:val="1"/>
      <w:marLeft w:val="0"/>
      <w:marRight w:val="0"/>
      <w:marTop w:val="0"/>
      <w:marBottom w:val="0"/>
      <w:divBdr>
        <w:top w:val="none" w:sz="0" w:space="0" w:color="auto"/>
        <w:left w:val="none" w:sz="0" w:space="0" w:color="auto"/>
        <w:bottom w:val="none" w:sz="0" w:space="0" w:color="auto"/>
        <w:right w:val="none" w:sz="0" w:space="0" w:color="auto"/>
      </w:divBdr>
      <w:divsChild>
        <w:div w:id="501551125">
          <w:marLeft w:val="0"/>
          <w:marRight w:val="0"/>
          <w:marTop w:val="0"/>
          <w:marBottom w:val="0"/>
          <w:divBdr>
            <w:top w:val="none" w:sz="0" w:space="0" w:color="auto"/>
            <w:left w:val="none" w:sz="0" w:space="0" w:color="auto"/>
            <w:bottom w:val="none" w:sz="0" w:space="0" w:color="auto"/>
            <w:right w:val="none" w:sz="0" w:space="0" w:color="auto"/>
          </w:divBdr>
          <w:divsChild>
            <w:div w:id="128717889">
              <w:marLeft w:val="-225"/>
              <w:marRight w:val="0"/>
              <w:marTop w:val="0"/>
              <w:marBottom w:val="180"/>
              <w:divBdr>
                <w:top w:val="none" w:sz="0" w:space="0" w:color="auto"/>
                <w:left w:val="none" w:sz="0" w:space="0" w:color="auto"/>
                <w:bottom w:val="none" w:sz="0" w:space="0" w:color="auto"/>
                <w:right w:val="none" w:sz="0" w:space="0" w:color="auto"/>
              </w:divBdr>
            </w:div>
          </w:divsChild>
        </w:div>
        <w:div w:id="1883052108">
          <w:marLeft w:val="0"/>
          <w:marRight w:val="0"/>
          <w:marTop w:val="0"/>
          <w:marBottom w:val="0"/>
          <w:divBdr>
            <w:top w:val="none" w:sz="0" w:space="0" w:color="auto"/>
            <w:left w:val="none" w:sz="0" w:space="0" w:color="auto"/>
            <w:bottom w:val="none" w:sz="0" w:space="0" w:color="auto"/>
            <w:right w:val="none" w:sz="0" w:space="0" w:color="auto"/>
          </w:divBdr>
        </w:div>
        <w:div w:id="815990960">
          <w:marLeft w:val="0"/>
          <w:marRight w:val="375"/>
          <w:marTop w:val="0"/>
          <w:marBottom w:val="0"/>
          <w:divBdr>
            <w:top w:val="none" w:sz="0" w:space="0" w:color="auto"/>
            <w:left w:val="none" w:sz="0" w:space="0" w:color="auto"/>
            <w:bottom w:val="none" w:sz="0" w:space="0" w:color="auto"/>
            <w:right w:val="none" w:sz="0" w:space="0" w:color="auto"/>
          </w:divBdr>
        </w:div>
        <w:div w:id="1408960669">
          <w:marLeft w:val="0"/>
          <w:marRight w:val="0"/>
          <w:marTop w:val="0"/>
          <w:marBottom w:val="0"/>
          <w:divBdr>
            <w:top w:val="none" w:sz="0" w:space="0" w:color="auto"/>
            <w:left w:val="none" w:sz="0" w:space="0" w:color="auto"/>
            <w:bottom w:val="none" w:sz="0" w:space="0" w:color="auto"/>
            <w:right w:val="none" w:sz="0" w:space="0" w:color="auto"/>
          </w:divBdr>
        </w:div>
      </w:divsChild>
    </w:div>
    <w:div w:id="185606356">
      <w:bodyDiv w:val="1"/>
      <w:marLeft w:val="0"/>
      <w:marRight w:val="0"/>
      <w:marTop w:val="0"/>
      <w:marBottom w:val="0"/>
      <w:divBdr>
        <w:top w:val="none" w:sz="0" w:space="0" w:color="auto"/>
        <w:left w:val="none" w:sz="0" w:space="0" w:color="auto"/>
        <w:bottom w:val="none" w:sz="0" w:space="0" w:color="auto"/>
        <w:right w:val="none" w:sz="0" w:space="0" w:color="auto"/>
      </w:divBdr>
      <w:divsChild>
        <w:div w:id="564335407">
          <w:marLeft w:val="0"/>
          <w:marRight w:val="0"/>
          <w:marTop w:val="0"/>
          <w:marBottom w:val="300"/>
          <w:divBdr>
            <w:top w:val="none" w:sz="0" w:space="0" w:color="auto"/>
            <w:left w:val="none" w:sz="0" w:space="0" w:color="auto"/>
            <w:bottom w:val="none" w:sz="0" w:space="0" w:color="auto"/>
            <w:right w:val="none" w:sz="0" w:space="0" w:color="auto"/>
          </w:divBdr>
        </w:div>
      </w:divsChild>
    </w:div>
    <w:div w:id="186335992">
      <w:bodyDiv w:val="1"/>
      <w:marLeft w:val="0"/>
      <w:marRight w:val="0"/>
      <w:marTop w:val="0"/>
      <w:marBottom w:val="0"/>
      <w:divBdr>
        <w:top w:val="none" w:sz="0" w:space="0" w:color="auto"/>
        <w:left w:val="none" w:sz="0" w:space="0" w:color="auto"/>
        <w:bottom w:val="none" w:sz="0" w:space="0" w:color="auto"/>
        <w:right w:val="none" w:sz="0" w:space="0" w:color="auto"/>
      </w:divBdr>
      <w:divsChild>
        <w:div w:id="782114915">
          <w:marLeft w:val="0"/>
          <w:marRight w:val="0"/>
          <w:marTop w:val="0"/>
          <w:marBottom w:val="0"/>
          <w:divBdr>
            <w:top w:val="none" w:sz="0" w:space="0" w:color="auto"/>
            <w:left w:val="none" w:sz="0" w:space="0" w:color="auto"/>
            <w:bottom w:val="none" w:sz="0" w:space="0" w:color="auto"/>
            <w:right w:val="none" w:sz="0" w:space="0" w:color="auto"/>
          </w:divBdr>
        </w:div>
        <w:div w:id="2074542268">
          <w:marLeft w:val="0"/>
          <w:marRight w:val="0"/>
          <w:marTop w:val="300"/>
          <w:marBottom w:val="300"/>
          <w:divBdr>
            <w:top w:val="none" w:sz="0" w:space="0" w:color="auto"/>
            <w:left w:val="none" w:sz="0" w:space="0" w:color="auto"/>
            <w:bottom w:val="none" w:sz="0" w:space="0" w:color="auto"/>
            <w:right w:val="none" w:sz="0" w:space="0" w:color="auto"/>
          </w:divBdr>
        </w:div>
        <w:div w:id="844512347">
          <w:marLeft w:val="0"/>
          <w:marRight w:val="0"/>
          <w:marTop w:val="0"/>
          <w:marBottom w:val="0"/>
          <w:divBdr>
            <w:top w:val="none" w:sz="0" w:space="0" w:color="auto"/>
            <w:left w:val="none" w:sz="0" w:space="0" w:color="auto"/>
            <w:bottom w:val="none" w:sz="0" w:space="0" w:color="auto"/>
            <w:right w:val="none" w:sz="0" w:space="0" w:color="auto"/>
          </w:divBdr>
          <w:divsChild>
            <w:div w:id="839079072">
              <w:marLeft w:val="0"/>
              <w:marRight w:val="0"/>
              <w:marTop w:val="300"/>
              <w:marBottom w:val="450"/>
              <w:divBdr>
                <w:top w:val="none" w:sz="0" w:space="0" w:color="auto"/>
                <w:left w:val="none" w:sz="0" w:space="0" w:color="auto"/>
                <w:bottom w:val="none" w:sz="0" w:space="0" w:color="auto"/>
                <w:right w:val="none" w:sz="0" w:space="0" w:color="auto"/>
              </w:divBdr>
              <w:divsChild>
                <w:div w:id="359208412">
                  <w:marLeft w:val="0"/>
                  <w:marRight w:val="0"/>
                  <w:marTop w:val="0"/>
                  <w:marBottom w:val="0"/>
                  <w:divBdr>
                    <w:top w:val="none" w:sz="0" w:space="0" w:color="auto"/>
                    <w:left w:val="none" w:sz="0" w:space="0" w:color="auto"/>
                    <w:bottom w:val="none" w:sz="0" w:space="0" w:color="auto"/>
                    <w:right w:val="none" w:sz="0" w:space="0" w:color="auto"/>
                  </w:divBdr>
                  <w:divsChild>
                    <w:div w:id="1169910852">
                      <w:marLeft w:val="0"/>
                      <w:marRight w:val="0"/>
                      <w:marTop w:val="0"/>
                      <w:marBottom w:val="0"/>
                      <w:divBdr>
                        <w:top w:val="none" w:sz="0" w:space="0" w:color="auto"/>
                        <w:left w:val="none" w:sz="0" w:space="0" w:color="auto"/>
                        <w:bottom w:val="none" w:sz="0" w:space="0" w:color="auto"/>
                        <w:right w:val="none" w:sz="0" w:space="0" w:color="auto"/>
                      </w:divBdr>
                      <w:divsChild>
                        <w:div w:id="96296745">
                          <w:marLeft w:val="0"/>
                          <w:marRight w:val="0"/>
                          <w:marTop w:val="0"/>
                          <w:marBottom w:val="0"/>
                          <w:divBdr>
                            <w:top w:val="none" w:sz="0" w:space="0" w:color="auto"/>
                            <w:left w:val="none" w:sz="0" w:space="0" w:color="auto"/>
                            <w:bottom w:val="none" w:sz="0" w:space="0" w:color="auto"/>
                            <w:right w:val="none" w:sz="0" w:space="0" w:color="auto"/>
                          </w:divBdr>
                          <w:divsChild>
                            <w:div w:id="663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2844">
          <w:marLeft w:val="0"/>
          <w:marRight w:val="0"/>
          <w:marTop w:val="0"/>
          <w:marBottom w:val="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7378319">
      <w:bodyDiv w:val="1"/>
      <w:marLeft w:val="0"/>
      <w:marRight w:val="0"/>
      <w:marTop w:val="0"/>
      <w:marBottom w:val="0"/>
      <w:divBdr>
        <w:top w:val="none" w:sz="0" w:space="0" w:color="auto"/>
        <w:left w:val="none" w:sz="0" w:space="0" w:color="auto"/>
        <w:bottom w:val="none" w:sz="0" w:space="0" w:color="auto"/>
        <w:right w:val="none" w:sz="0" w:space="0" w:color="auto"/>
      </w:divBdr>
      <w:divsChild>
        <w:div w:id="1872837578">
          <w:marLeft w:val="0"/>
          <w:marRight w:val="375"/>
          <w:marTop w:val="0"/>
          <w:marBottom w:val="0"/>
          <w:divBdr>
            <w:top w:val="none" w:sz="0" w:space="0" w:color="auto"/>
            <w:left w:val="none" w:sz="0" w:space="0" w:color="auto"/>
            <w:bottom w:val="none" w:sz="0" w:space="0" w:color="auto"/>
            <w:right w:val="none" w:sz="0" w:space="0" w:color="auto"/>
          </w:divBdr>
        </w:div>
        <w:div w:id="1211919084">
          <w:marLeft w:val="0"/>
          <w:marRight w:val="0"/>
          <w:marTop w:val="0"/>
          <w:marBottom w:val="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8884149">
      <w:bodyDiv w:val="1"/>
      <w:marLeft w:val="0"/>
      <w:marRight w:val="0"/>
      <w:marTop w:val="0"/>
      <w:marBottom w:val="0"/>
      <w:divBdr>
        <w:top w:val="none" w:sz="0" w:space="0" w:color="auto"/>
        <w:left w:val="none" w:sz="0" w:space="0" w:color="auto"/>
        <w:bottom w:val="none" w:sz="0" w:space="0" w:color="auto"/>
        <w:right w:val="none" w:sz="0" w:space="0" w:color="auto"/>
      </w:divBdr>
      <w:divsChild>
        <w:div w:id="1923223413">
          <w:marLeft w:val="0"/>
          <w:marRight w:val="0"/>
          <w:marTop w:val="0"/>
          <w:marBottom w:val="300"/>
          <w:divBdr>
            <w:top w:val="none" w:sz="0" w:space="0" w:color="auto"/>
            <w:left w:val="none" w:sz="0" w:space="0" w:color="auto"/>
            <w:bottom w:val="none" w:sz="0" w:space="0" w:color="auto"/>
            <w:right w:val="none" w:sz="0" w:space="0" w:color="auto"/>
          </w:divBdr>
        </w:div>
      </w:divsChild>
    </w:div>
    <w:div w:id="189226244">
      <w:bodyDiv w:val="1"/>
      <w:marLeft w:val="0"/>
      <w:marRight w:val="0"/>
      <w:marTop w:val="0"/>
      <w:marBottom w:val="0"/>
      <w:divBdr>
        <w:top w:val="none" w:sz="0" w:space="0" w:color="auto"/>
        <w:left w:val="none" w:sz="0" w:space="0" w:color="auto"/>
        <w:bottom w:val="none" w:sz="0" w:space="0" w:color="auto"/>
        <w:right w:val="none" w:sz="0" w:space="0" w:color="auto"/>
      </w:divBdr>
      <w:divsChild>
        <w:div w:id="8024619">
          <w:marLeft w:val="0"/>
          <w:marRight w:val="150"/>
          <w:marTop w:val="0"/>
          <w:marBottom w:val="75"/>
          <w:divBdr>
            <w:top w:val="none" w:sz="0" w:space="0" w:color="auto"/>
            <w:left w:val="none" w:sz="0" w:space="0" w:color="auto"/>
            <w:bottom w:val="none" w:sz="0" w:space="0" w:color="auto"/>
            <w:right w:val="none" w:sz="0" w:space="0" w:color="auto"/>
          </w:divBdr>
        </w:div>
        <w:div w:id="1928075991">
          <w:marLeft w:val="0"/>
          <w:marRight w:val="150"/>
          <w:marTop w:val="150"/>
          <w:marBottom w:val="150"/>
          <w:divBdr>
            <w:top w:val="none" w:sz="0" w:space="0" w:color="auto"/>
            <w:left w:val="none" w:sz="0" w:space="0" w:color="auto"/>
            <w:bottom w:val="none" w:sz="0" w:space="0" w:color="auto"/>
            <w:right w:val="none" w:sz="0" w:space="0" w:color="auto"/>
          </w:divBdr>
        </w:div>
        <w:div w:id="816918058">
          <w:marLeft w:val="0"/>
          <w:marRight w:val="150"/>
          <w:marTop w:val="0"/>
          <w:marBottom w:val="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537961">
      <w:bodyDiv w:val="1"/>
      <w:marLeft w:val="0"/>
      <w:marRight w:val="0"/>
      <w:marTop w:val="0"/>
      <w:marBottom w:val="0"/>
      <w:divBdr>
        <w:top w:val="none" w:sz="0" w:space="0" w:color="auto"/>
        <w:left w:val="none" w:sz="0" w:space="0" w:color="auto"/>
        <w:bottom w:val="none" w:sz="0" w:space="0" w:color="auto"/>
        <w:right w:val="none" w:sz="0" w:space="0" w:color="auto"/>
      </w:divBdr>
      <w:divsChild>
        <w:div w:id="735007149">
          <w:marLeft w:val="0"/>
          <w:marRight w:val="0"/>
          <w:marTop w:val="300"/>
          <w:marBottom w:val="300"/>
          <w:divBdr>
            <w:top w:val="none" w:sz="0" w:space="0" w:color="auto"/>
            <w:left w:val="none" w:sz="0" w:space="0" w:color="auto"/>
            <w:bottom w:val="none" w:sz="0" w:space="0" w:color="auto"/>
            <w:right w:val="none" w:sz="0" w:space="0" w:color="auto"/>
          </w:divBdr>
        </w:div>
        <w:div w:id="2011440548">
          <w:marLeft w:val="0"/>
          <w:marRight w:val="0"/>
          <w:marTop w:val="0"/>
          <w:marBottom w:val="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1966449">
      <w:bodyDiv w:val="1"/>
      <w:marLeft w:val="0"/>
      <w:marRight w:val="0"/>
      <w:marTop w:val="0"/>
      <w:marBottom w:val="0"/>
      <w:divBdr>
        <w:top w:val="none" w:sz="0" w:space="0" w:color="auto"/>
        <w:left w:val="none" w:sz="0" w:space="0" w:color="auto"/>
        <w:bottom w:val="none" w:sz="0" w:space="0" w:color="auto"/>
        <w:right w:val="none" w:sz="0" w:space="0" w:color="auto"/>
      </w:divBdr>
      <w:divsChild>
        <w:div w:id="587424825">
          <w:marLeft w:val="0"/>
          <w:marRight w:val="375"/>
          <w:marTop w:val="0"/>
          <w:marBottom w:val="0"/>
          <w:divBdr>
            <w:top w:val="none" w:sz="0" w:space="0" w:color="auto"/>
            <w:left w:val="none" w:sz="0" w:space="0" w:color="auto"/>
            <w:bottom w:val="none" w:sz="0" w:space="0" w:color="auto"/>
            <w:right w:val="none" w:sz="0" w:space="0" w:color="auto"/>
          </w:divBdr>
        </w:div>
        <w:div w:id="209004273">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242966">
      <w:bodyDiv w:val="1"/>
      <w:marLeft w:val="0"/>
      <w:marRight w:val="0"/>
      <w:marTop w:val="0"/>
      <w:marBottom w:val="0"/>
      <w:divBdr>
        <w:top w:val="none" w:sz="0" w:space="0" w:color="auto"/>
        <w:left w:val="none" w:sz="0" w:space="0" w:color="auto"/>
        <w:bottom w:val="none" w:sz="0" w:space="0" w:color="auto"/>
        <w:right w:val="none" w:sz="0" w:space="0" w:color="auto"/>
      </w:divBdr>
      <w:divsChild>
        <w:div w:id="1504541476">
          <w:marLeft w:val="0"/>
          <w:marRight w:val="150"/>
          <w:marTop w:val="0"/>
          <w:marBottom w:val="75"/>
          <w:divBdr>
            <w:top w:val="none" w:sz="0" w:space="0" w:color="auto"/>
            <w:left w:val="none" w:sz="0" w:space="0" w:color="auto"/>
            <w:bottom w:val="none" w:sz="0" w:space="0" w:color="auto"/>
            <w:right w:val="none" w:sz="0" w:space="0" w:color="auto"/>
          </w:divBdr>
        </w:div>
        <w:div w:id="1383600203">
          <w:marLeft w:val="0"/>
          <w:marRight w:val="150"/>
          <w:marTop w:val="150"/>
          <w:marBottom w:val="150"/>
          <w:divBdr>
            <w:top w:val="none" w:sz="0" w:space="0" w:color="auto"/>
            <w:left w:val="none" w:sz="0" w:space="0" w:color="auto"/>
            <w:bottom w:val="none" w:sz="0" w:space="0" w:color="auto"/>
            <w:right w:val="none" w:sz="0" w:space="0" w:color="auto"/>
          </w:divBdr>
        </w:div>
        <w:div w:id="283387930">
          <w:marLeft w:val="0"/>
          <w:marRight w:val="150"/>
          <w:marTop w:val="0"/>
          <w:marBottom w:val="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7744052">
      <w:bodyDiv w:val="1"/>
      <w:marLeft w:val="0"/>
      <w:marRight w:val="0"/>
      <w:marTop w:val="0"/>
      <w:marBottom w:val="0"/>
      <w:divBdr>
        <w:top w:val="none" w:sz="0" w:space="0" w:color="auto"/>
        <w:left w:val="none" w:sz="0" w:space="0" w:color="auto"/>
        <w:bottom w:val="none" w:sz="0" w:space="0" w:color="auto"/>
        <w:right w:val="none" w:sz="0" w:space="0" w:color="auto"/>
      </w:divBdr>
      <w:divsChild>
        <w:div w:id="397677929">
          <w:marLeft w:val="0"/>
          <w:marRight w:val="0"/>
          <w:marTop w:val="300"/>
          <w:marBottom w:val="300"/>
          <w:divBdr>
            <w:top w:val="none" w:sz="0" w:space="0" w:color="auto"/>
            <w:left w:val="none" w:sz="0" w:space="0" w:color="auto"/>
            <w:bottom w:val="none" w:sz="0" w:space="0" w:color="auto"/>
            <w:right w:val="none" w:sz="0" w:space="0" w:color="auto"/>
          </w:divBdr>
        </w:div>
        <w:div w:id="1708876096">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292904">
      <w:bodyDiv w:val="1"/>
      <w:marLeft w:val="0"/>
      <w:marRight w:val="0"/>
      <w:marTop w:val="0"/>
      <w:marBottom w:val="0"/>
      <w:divBdr>
        <w:top w:val="none" w:sz="0" w:space="0" w:color="auto"/>
        <w:left w:val="none" w:sz="0" w:space="0" w:color="auto"/>
        <w:bottom w:val="none" w:sz="0" w:space="0" w:color="auto"/>
        <w:right w:val="none" w:sz="0" w:space="0" w:color="auto"/>
      </w:divBdr>
      <w:divsChild>
        <w:div w:id="875043200">
          <w:marLeft w:val="0"/>
          <w:marRight w:val="0"/>
          <w:marTop w:val="0"/>
          <w:marBottom w:val="0"/>
          <w:divBdr>
            <w:top w:val="none" w:sz="0" w:space="0" w:color="auto"/>
            <w:left w:val="none" w:sz="0" w:space="0" w:color="auto"/>
            <w:bottom w:val="none" w:sz="0" w:space="0" w:color="auto"/>
            <w:right w:val="none" w:sz="0" w:space="0" w:color="auto"/>
          </w:divBdr>
        </w:div>
        <w:div w:id="1312295794">
          <w:marLeft w:val="0"/>
          <w:marRight w:val="0"/>
          <w:marTop w:val="300"/>
          <w:marBottom w:val="300"/>
          <w:divBdr>
            <w:top w:val="none" w:sz="0" w:space="0" w:color="auto"/>
            <w:left w:val="none" w:sz="0" w:space="0" w:color="auto"/>
            <w:bottom w:val="none" w:sz="0" w:space="0" w:color="auto"/>
            <w:right w:val="none" w:sz="0" w:space="0" w:color="auto"/>
          </w:divBdr>
        </w:div>
        <w:div w:id="888104013">
          <w:marLeft w:val="0"/>
          <w:marRight w:val="0"/>
          <w:marTop w:val="0"/>
          <w:marBottom w:val="0"/>
          <w:divBdr>
            <w:top w:val="none" w:sz="0" w:space="0" w:color="auto"/>
            <w:left w:val="none" w:sz="0" w:space="0" w:color="auto"/>
            <w:bottom w:val="none" w:sz="0" w:space="0" w:color="auto"/>
            <w:right w:val="none" w:sz="0" w:space="0" w:color="auto"/>
          </w:divBdr>
          <w:divsChild>
            <w:div w:id="1556047133">
              <w:marLeft w:val="0"/>
              <w:marRight w:val="0"/>
              <w:marTop w:val="300"/>
              <w:marBottom w:val="450"/>
              <w:divBdr>
                <w:top w:val="none" w:sz="0" w:space="0" w:color="auto"/>
                <w:left w:val="none" w:sz="0" w:space="0" w:color="auto"/>
                <w:bottom w:val="none" w:sz="0" w:space="0" w:color="auto"/>
                <w:right w:val="none" w:sz="0" w:space="0" w:color="auto"/>
              </w:divBdr>
              <w:divsChild>
                <w:div w:id="970791320">
                  <w:marLeft w:val="0"/>
                  <w:marRight w:val="0"/>
                  <w:marTop w:val="0"/>
                  <w:marBottom w:val="0"/>
                  <w:divBdr>
                    <w:top w:val="none" w:sz="0" w:space="0" w:color="auto"/>
                    <w:left w:val="none" w:sz="0" w:space="0" w:color="auto"/>
                    <w:bottom w:val="none" w:sz="0" w:space="0" w:color="auto"/>
                    <w:right w:val="none" w:sz="0" w:space="0" w:color="auto"/>
                  </w:divBdr>
                  <w:divsChild>
                    <w:div w:id="865412597">
                      <w:marLeft w:val="0"/>
                      <w:marRight w:val="0"/>
                      <w:marTop w:val="0"/>
                      <w:marBottom w:val="0"/>
                      <w:divBdr>
                        <w:top w:val="none" w:sz="0" w:space="0" w:color="auto"/>
                        <w:left w:val="none" w:sz="0" w:space="0" w:color="auto"/>
                        <w:bottom w:val="none" w:sz="0" w:space="0" w:color="auto"/>
                        <w:right w:val="none" w:sz="0" w:space="0" w:color="auto"/>
                      </w:divBdr>
                      <w:divsChild>
                        <w:div w:id="372926789">
                          <w:marLeft w:val="0"/>
                          <w:marRight w:val="0"/>
                          <w:marTop w:val="0"/>
                          <w:marBottom w:val="0"/>
                          <w:divBdr>
                            <w:top w:val="none" w:sz="0" w:space="0" w:color="auto"/>
                            <w:left w:val="none" w:sz="0" w:space="0" w:color="auto"/>
                            <w:bottom w:val="none" w:sz="0" w:space="0" w:color="auto"/>
                            <w:right w:val="none" w:sz="0" w:space="0" w:color="auto"/>
                          </w:divBdr>
                          <w:divsChild>
                            <w:div w:id="7593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66931">
          <w:marLeft w:val="0"/>
          <w:marRight w:val="0"/>
          <w:marTop w:val="0"/>
          <w:marBottom w:val="0"/>
          <w:divBdr>
            <w:top w:val="none" w:sz="0" w:space="0" w:color="auto"/>
            <w:left w:val="none" w:sz="0" w:space="0" w:color="auto"/>
            <w:bottom w:val="none" w:sz="0" w:space="0" w:color="auto"/>
            <w:right w:val="none" w:sz="0" w:space="0" w:color="auto"/>
          </w:divBdr>
          <w:divsChild>
            <w:div w:id="62148115">
              <w:blockQuote w:val="1"/>
              <w:marLeft w:val="0"/>
              <w:marRight w:val="0"/>
              <w:marTop w:val="465"/>
              <w:marBottom w:val="525"/>
              <w:divBdr>
                <w:top w:val="none" w:sz="0" w:space="0" w:color="auto"/>
                <w:left w:val="none" w:sz="0" w:space="0" w:color="auto"/>
                <w:bottom w:val="none" w:sz="0" w:space="0" w:color="auto"/>
                <w:right w:val="none" w:sz="0" w:space="0" w:color="auto"/>
              </w:divBdr>
            </w:div>
            <w:div w:id="1117484657">
              <w:blockQuote w:val="1"/>
              <w:marLeft w:val="0"/>
              <w:marRight w:val="0"/>
              <w:marTop w:val="465"/>
              <w:marBottom w:val="525"/>
              <w:divBdr>
                <w:top w:val="none" w:sz="0" w:space="0" w:color="auto"/>
                <w:left w:val="none" w:sz="0" w:space="0" w:color="auto"/>
                <w:bottom w:val="none" w:sz="0" w:space="0" w:color="auto"/>
                <w:right w:val="none" w:sz="0" w:space="0" w:color="auto"/>
              </w:divBdr>
            </w:div>
            <w:div w:id="1310939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5996685">
      <w:bodyDiv w:val="1"/>
      <w:marLeft w:val="0"/>
      <w:marRight w:val="0"/>
      <w:marTop w:val="0"/>
      <w:marBottom w:val="0"/>
      <w:divBdr>
        <w:top w:val="none" w:sz="0" w:space="0" w:color="auto"/>
        <w:left w:val="none" w:sz="0" w:space="0" w:color="auto"/>
        <w:bottom w:val="none" w:sz="0" w:space="0" w:color="auto"/>
        <w:right w:val="none" w:sz="0" w:space="0" w:color="auto"/>
      </w:divBdr>
      <w:divsChild>
        <w:div w:id="1455711421">
          <w:marLeft w:val="0"/>
          <w:marRight w:val="375"/>
          <w:marTop w:val="0"/>
          <w:marBottom w:val="0"/>
          <w:divBdr>
            <w:top w:val="none" w:sz="0" w:space="0" w:color="auto"/>
            <w:left w:val="none" w:sz="0" w:space="0" w:color="auto"/>
            <w:bottom w:val="none" w:sz="0" w:space="0" w:color="auto"/>
            <w:right w:val="none" w:sz="0" w:space="0" w:color="auto"/>
          </w:divBdr>
        </w:div>
        <w:div w:id="1243102005">
          <w:marLeft w:val="0"/>
          <w:marRight w:val="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6725096">
      <w:bodyDiv w:val="1"/>
      <w:marLeft w:val="0"/>
      <w:marRight w:val="0"/>
      <w:marTop w:val="0"/>
      <w:marBottom w:val="0"/>
      <w:divBdr>
        <w:top w:val="none" w:sz="0" w:space="0" w:color="auto"/>
        <w:left w:val="none" w:sz="0" w:space="0" w:color="auto"/>
        <w:bottom w:val="none" w:sz="0" w:space="0" w:color="auto"/>
        <w:right w:val="none" w:sz="0" w:space="0" w:color="auto"/>
      </w:divBdr>
      <w:divsChild>
        <w:div w:id="1754545060">
          <w:marLeft w:val="0"/>
          <w:marRight w:val="0"/>
          <w:marTop w:val="0"/>
          <w:marBottom w:val="300"/>
          <w:divBdr>
            <w:top w:val="none" w:sz="0" w:space="0" w:color="auto"/>
            <w:left w:val="none" w:sz="0" w:space="0" w:color="auto"/>
            <w:bottom w:val="none" w:sz="0" w:space="0" w:color="auto"/>
            <w:right w:val="none" w:sz="0" w:space="0" w:color="auto"/>
          </w:divBdr>
          <w:divsChild>
            <w:div w:id="46876856">
              <w:marLeft w:val="0"/>
              <w:marRight w:val="0"/>
              <w:marTop w:val="0"/>
              <w:marBottom w:val="0"/>
              <w:divBdr>
                <w:top w:val="none" w:sz="0" w:space="0" w:color="auto"/>
                <w:left w:val="none" w:sz="0" w:space="0" w:color="auto"/>
                <w:bottom w:val="none" w:sz="0" w:space="0" w:color="auto"/>
                <w:right w:val="none" w:sz="0" w:space="0" w:color="auto"/>
              </w:divBdr>
            </w:div>
            <w:div w:id="1604335392">
              <w:marLeft w:val="0"/>
              <w:marRight w:val="0"/>
              <w:marTop w:val="0"/>
              <w:marBottom w:val="0"/>
              <w:divBdr>
                <w:top w:val="none" w:sz="0" w:space="0" w:color="auto"/>
                <w:left w:val="none" w:sz="0" w:space="0" w:color="auto"/>
                <w:bottom w:val="none" w:sz="0" w:space="0" w:color="auto"/>
                <w:right w:val="none" w:sz="0" w:space="0" w:color="auto"/>
              </w:divBdr>
              <w:divsChild>
                <w:div w:id="2146773334">
                  <w:marLeft w:val="0"/>
                  <w:marRight w:val="0"/>
                  <w:marTop w:val="0"/>
                  <w:marBottom w:val="0"/>
                  <w:divBdr>
                    <w:top w:val="none" w:sz="0" w:space="0" w:color="auto"/>
                    <w:left w:val="none" w:sz="0" w:space="0" w:color="auto"/>
                    <w:bottom w:val="none" w:sz="0" w:space="0" w:color="auto"/>
                    <w:right w:val="none" w:sz="0" w:space="0" w:color="auto"/>
                  </w:divBdr>
                  <w:divsChild>
                    <w:div w:id="1053239829">
                      <w:marLeft w:val="0"/>
                      <w:marRight w:val="0"/>
                      <w:marTop w:val="0"/>
                      <w:marBottom w:val="0"/>
                      <w:divBdr>
                        <w:top w:val="none" w:sz="0" w:space="0" w:color="auto"/>
                        <w:left w:val="none" w:sz="0" w:space="0" w:color="auto"/>
                        <w:bottom w:val="none" w:sz="0" w:space="0" w:color="auto"/>
                        <w:right w:val="none" w:sz="0" w:space="0" w:color="auto"/>
                      </w:divBdr>
                      <w:divsChild>
                        <w:div w:id="978535927">
                          <w:marLeft w:val="0"/>
                          <w:marRight w:val="0"/>
                          <w:marTop w:val="0"/>
                          <w:marBottom w:val="0"/>
                          <w:divBdr>
                            <w:top w:val="none" w:sz="0" w:space="0" w:color="auto"/>
                            <w:left w:val="none" w:sz="0" w:space="0" w:color="auto"/>
                            <w:bottom w:val="none" w:sz="0" w:space="0" w:color="auto"/>
                            <w:right w:val="none" w:sz="0" w:space="0" w:color="auto"/>
                          </w:divBdr>
                          <w:divsChild>
                            <w:div w:id="130901231">
                              <w:marLeft w:val="0"/>
                              <w:marRight w:val="0"/>
                              <w:marTop w:val="0"/>
                              <w:marBottom w:val="0"/>
                              <w:divBdr>
                                <w:top w:val="none" w:sz="0" w:space="0" w:color="auto"/>
                                <w:left w:val="none" w:sz="0" w:space="0" w:color="auto"/>
                                <w:bottom w:val="none" w:sz="0" w:space="0" w:color="auto"/>
                                <w:right w:val="none" w:sz="0" w:space="0" w:color="auto"/>
                              </w:divBdr>
                            </w:div>
                            <w:div w:id="15002665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1111">
          <w:marLeft w:val="0"/>
          <w:marRight w:val="0"/>
          <w:marTop w:val="0"/>
          <w:marBottom w:val="30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617767">
      <w:bodyDiv w:val="1"/>
      <w:marLeft w:val="0"/>
      <w:marRight w:val="0"/>
      <w:marTop w:val="0"/>
      <w:marBottom w:val="0"/>
      <w:divBdr>
        <w:top w:val="none" w:sz="0" w:space="0" w:color="auto"/>
        <w:left w:val="none" w:sz="0" w:space="0" w:color="auto"/>
        <w:bottom w:val="none" w:sz="0" w:space="0" w:color="auto"/>
        <w:right w:val="none" w:sz="0" w:space="0" w:color="auto"/>
      </w:divBdr>
      <w:divsChild>
        <w:div w:id="2088841393">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0659111">
      <w:bodyDiv w:val="1"/>
      <w:marLeft w:val="0"/>
      <w:marRight w:val="0"/>
      <w:marTop w:val="0"/>
      <w:marBottom w:val="0"/>
      <w:divBdr>
        <w:top w:val="none" w:sz="0" w:space="0" w:color="auto"/>
        <w:left w:val="none" w:sz="0" w:space="0" w:color="auto"/>
        <w:bottom w:val="none" w:sz="0" w:space="0" w:color="auto"/>
        <w:right w:val="none" w:sz="0" w:space="0" w:color="auto"/>
      </w:divBdr>
      <w:divsChild>
        <w:div w:id="552084567">
          <w:marLeft w:val="0"/>
          <w:marRight w:val="0"/>
          <w:marTop w:val="0"/>
          <w:marBottom w:val="0"/>
          <w:divBdr>
            <w:top w:val="none" w:sz="0" w:space="0" w:color="auto"/>
            <w:left w:val="none" w:sz="0" w:space="0" w:color="auto"/>
            <w:bottom w:val="none" w:sz="0" w:space="0" w:color="auto"/>
            <w:right w:val="none" w:sz="0" w:space="0" w:color="auto"/>
          </w:divBdr>
        </w:div>
        <w:div w:id="890000965">
          <w:marLeft w:val="0"/>
          <w:marRight w:val="0"/>
          <w:marTop w:val="300"/>
          <w:marBottom w:val="300"/>
          <w:divBdr>
            <w:top w:val="none" w:sz="0" w:space="0" w:color="auto"/>
            <w:left w:val="none" w:sz="0" w:space="0" w:color="auto"/>
            <w:bottom w:val="none" w:sz="0" w:space="0" w:color="auto"/>
            <w:right w:val="none" w:sz="0" w:space="0" w:color="auto"/>
          </w:divBdr>
        </w:div>
        <w:div w:id="581529117">
          <w:marLeft w:val="0"/>
          <w:marRight w:val="0"/>
          <w:marTop w:val="0"/>
          <w:marBottom w:val="0"/>
          <w:divBdr>
            <w:top w:val="none" w:sz="0" w:space="0" w:color="auto"/>
            <w:left w:val="none" w:sz="0" w:space="0" w:color="auto"/>
            <w:bottom w:val="none" w:sz="0" w:space="0" w:color="auto"/>
            <w:right w:val="none" w:sz="0" w:space="0" w:color="auto"/>
          </w:divBdr>
          <w:divsChild>
            <w:div w:id="1094862964">
              <w:marLeft w:val="0"/>
              <w:marRight w:val="0"/>
              <w:marTop w:val="300"/>
              <w:marBottom w:val="450"/>
              <w:divBdr>
                <w:top w:val="none" w:sz="0" w:space="0" w:color="auto"/>
                <w:left w:val="none" w:sz="0" w:space="0" w:color="auto"/>
                <w:bottom w:val="none" w:sz="0" w:space="0" w:color="auto"/>
                <w:right w:val="none" w:sz="0" w:space="0" w:color="auto"/>
              </w:divBdr>
              <w:divsChild>
                <w:div w:id="1006635534">
                  <w:marLeft w:val="0"/>
                  <w:marRight w:val="0"/>
                  <w:marTop w:val="0"/>
                  <w:marBottom w:val="0"/>
                  <w:divBdr>
                    <w:top w:val="none" w:sz="0" w:space="0" w:color="auto"/>
                    <w:left w:val="none" w:sz="0" w:space="0" w:color="auto"/>
                    <w:bottom w:val="none" w:sz="0" w:space="0" w:color="auto"/>
                    <w:right w:val="none" w:sz="0" w:space="0" w:color="auto"/>
                  </w:divBdr>
                  <w:divsChild>
                    <w:div w:id="1236625105">
                      <w:marLeft w:val="0"/>
                      <w:marRight w:val="0"/>
                      <w:marTop w:val="0"/>
                      <w:marBottom w:val="0"/>
                      <w:divBdr>
                        <w:top w:val="none" w:sz="0" w:space="0" w:color="auto"/>
                        <w:left w:val="none" w:sz="0" w:space="0" w:color="auto"/>
                        <w:bottom w:val="none" w:sz="0" w:space="0" w:color="auto"/>
                        <w:right w:val="none" w:sz="0" w:space="0" w:color="auto"/>
                      </w:divBdr>
                      <w:divsChild>
                        <w:div w:id="2078941552">
                          <w:marLeft w:val="0"/>
                          <w:marRight w:val="0"/>
                          <w:marTop w:val="0"/>
                          <w:marBottom w:val="0"/>
                          <w:divBdr>
                            <w:top w:val="none" w:sz="0" w:space="0" w:color="auto"/>
                            <w:left w:val="none" w:sz="0" w:space="0" w:color="auto"/>
                            <w:bottom w:val="none" w:sz="0" w:space="0" w:color="auto"/>
                            <w:right w:val="none" w:sz="0" w:space="0" w:color="auto"/>
                          </w:divBdr>
                          <w:divsChild>
                            <w:div w:id="1125345944">
                              <w:marLeft w:val="0"/>
                              <w:marRight w:val="0"/>
                              <w:marTop w:val="0"/>
                              <w:marBottom w:val="0"/>
                              <w:divBdr>
                                <w:top w:val="none" w:sz="0" w:space="0" w:color="auto"/>
                                <w:left w:val="none" w:sz="0" w:space="0" w:color="auto"/>
                                <w:bottom w:val="none" w:sz="0" w:space="0" w:color="auto"/>
                                <w:right w:val="none" w:sz="0" w:space="0" w:color="auto"/>
                              </w:divBdr>
                            </w:div>
                            <w:div w:id="672999743">
                              <w:marLeft w:val="0"/>
                              <w:marRight w:val="0"/>
                              <w:marTop w:val="0"/>
                              <w:marBottom w:val="0"/>
                              <w:divBdr>
                                <w:top w:val="none" w:sz="0" w:space="0" w:color="auto"/>
                                <w:left w:val="none" w:sz="0" w:space="0" w:color="auto"/>
                                <w:bottom w:val="none" w:sz="0" w:space="0" w:color="auto"/>
                                <w:right w:val="none" w:sz="0" w:space="0" w:color="auto"/>
                              </w:divBdr>
                              <w:divsChild>
                                <w:div w:id="857936371">
                                  <w:marLeft w:val="0"/>
                                  <w:marRight w:val="0"/>
                                  <w:marTop w:val="0"/>
                                  <w:marBottom w:val="0"/>
                                  <w:divBdr>
                                    <w:top w:val="none" w:sz="0" w:space="0" w:color="auto"/>
                                    <w:left w:val="none" w:sz="0" w:space="0" w:color="auto"/>
                                    <w:bottom w:val="none" w:sz="0" w:space="0" w:color="auto"/>
                                    <w:right w:val="none" w:sz="0" w:space="0" w:color="auto"/>
                                  </w:divBdr>
                                  <w:divsChild>
                                    <w:div w:id="553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202">
                      <w:marLeft w:val="0"/>
                      <w:marRight w:val="0"/>
                      <w:marTop w:val="0"/>
                      <w:marBottom w:val="0"/>
                      <w:divBdr>
                        <w:top w:val="none" w:sz="0" w:space="0" w:color="auto"/>
                        <w:left w:val="none" w:sz="0" w:space="0" w:color="auto"/>
                        <w:bottom w:val="none" w:sz="0" w:space="0" w:color="auto"/>
                        <w:right w:val="none" w:sz="0" w:space="0" w:color="auto"/>
                      </w:divBdr>
                      <w:divsChild>
                        <w:div w:id="1018003450">
                          <w:marLeft w:val="0"/>
                          <w:marRight w:val="0"/>
                          <w:marTop w:val="100"/>
                          <w:marBottom w:val="100"/>
                          <w:divBdr>
                            <w:top w:val="none" w:sz="0" w:space="0" w:color="auto"/>
                            <w:left w:val="none" w:sz="0" w:space="0" w:color="auto"/>
                            <w:bottom w:val="none" w:sz="0" w:space="0" w:color="auto"/>
                            <w:right w:val="none" w:sz="0" w:space="0" w:color="auto"/>
                          </w:divBdr>
                          <w:divsChild>
                            <w:div w:id="529992258">
                              <w:marLeft w:val="0"/>
                              <w:marRight w:val="0"/>
                              <w:marTop w:val="100"/>
                              <w:marBottom w:val="100"/>
                              <w:divBdr>
                                <w:top w:val="none" w:sz="0" w:space="0" w:color="auto"/>
                                <w:left w:val="none" w:sz="0" w:space="0" w:color="auto"/>
                                <w:bottom w:val="none" w:sz="0" w:space="0" w:color="auto"/>
                                <w:right w:val="none" w:sz="0" w:space="0" w:color="auto"/>
                              </w:divBdr>
                              <w:divsChild>
                                <w:div w:id="1951204209">
                                  <w:marLeft w:val="0"/>
                                  <w:marRight w:val="0"/>
                                  <w:marTop w:val="0"/>
                                  <w:marBottom w:val="0"/>
                                  <w:divBdr>
                                    <w:top w:val="none" w:sz="0" w:space="0" w:color="auto"/>
                                    <w:left w:val="none" w:sz="0" w:space="0" w:color="auto"/>
                                    <w:bottom w:val="none" w:sz="0" w:space="0" w:color="auto"/>
                                    <w:right w:val="none" w:sz="0" w:space="0" w:color="auto"/>
                                  </w:divBdr>
                                </w:div>
                              </w:divsChild>
                            </w:div>
                            <w:div w:id="121853716">
                              <w:marLeft w:val="0"/>
                              <w:marRight w:val="0"/>
                              <w:marTop w:val="100"/>
                              <w:marBottom w:val="100"/>
                              <w:divBdr>
                                <w:top w:val="none" w:sz="0" w:space="0" w:color="auto"/>
                                <w:left w:val="none" w:sz="0" w:space="0" w:color="auto"/>
                                <w:bottom w:val="none" w:sz="0" w:space="0" w:color="auto"/>
                                <w:right w:val="none" w:sz="0" w:space="0" w:color="auto"/>
                              </w:divBdr>
                              <w:divsChild>
                                <w:div w:id="59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10966">
          <w:marLeft w:val="0"/>
          <w:marRight w:val="0"/>
          <w:marTop w:val="0"/>
          <w:marBottom w:val="0"/>
          <w:divBdr>
            <w:top w:val="none" w:sz="0" w:space="0" w:color="auto"/>
            <w:left w:val="none" w:sz="0" w:space="0" w:color="auto"/>
            <w:bottom w:val="none" w:sz="0" w:space="0" w:color="auto"/>
            <w:right w:val="none" w:sz="0" w:space="0" w:color="auto"/>
          </w:divBdr>
          <w:divsChild>
            <w:div w:id="1763723638">
              <w:blockQuote w:val="1"/>
              <w:marLeft w:val="0"/>
              <w:marRight w:val="0"/>
              <w:marTop w:val="465"/>
              <w:marBottom w:val="525"/>
              <w:divBdr>
                <w:top w:val="none" w:sz="0" w:space="0" w:color="auto"/>
                <w:left w:val="none" w:sz="0" w:space="0" w:color="auto"/>
                <w:bottom w:val="none" w:sz="0" w:space="0" w:color="auto"/>
                <w:right w:val="none" w:sz="0" w:space="0" w:color="auto"/>
              </w:divBdr>
            </w:div>
            <w:div w:id="1243878005">
              <w:blockQuote w:val="1"/>
              <w:marLeft w:val="0"/>
              <w:marRight w:val="0"/>
              <w:marTop w:val="465"/>
              <w:marBottom w:val="525"/>
              <w:divBdr>
                <w:top w:val="none" w:sz="0" w:space="0" w:color="auto"/>
                <w:left w:val="none" w:sz="0" w:space="0" w:color="auto"/>
                <w:bottom w:val="none" w:sz="0" w:space="0" w:color="auto"/>
                <w:right w:val="none" w:sz="0" w:space="0" w:color="auto"/>
              </w:divBdr>
            </w:div>
            <w:div w:id="41405759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548441">
      <w:bodyDiv w:val="1"/>
      <w:marLeft w:val="0"/>
      <w:marRight w:val="0"/>
      <w:marTop w:val="0"/>
      <w:marBottom w:val="0"/>
      <w:divBdr>
        <w:top w:val="none" w:sz="0" w:space="0" w:color="auto"/>
        <w:left w:val="none" w:sz="0" w:space="0" w:color="auto"/>
        <w:bottom w:val="none" w:sz="0" w:space="0" w:color="auto"/>
        <w:right w:val="none" w:sz="0" w:space="0" w:color="auto"/>
      </w:divBdr>
      <w:divsChild>
        <w:div w:id="887843371">
          <w:marLeft w:val="0"/>
          <w:marRight w:val="0"/>
          <w:marTop w:val="0"/>
          <w:marBottom w:val="30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314950">
      <w:bodyDiv w:val="1"/>
      <w:marLeft w:val="0"/>
      <w:marRight w:val="0"/>
      <w:marTop w:val="0"/>
      <w:marBottom w:val="0"/>
      <w:divBdr>
        <w:top w:val="none" w:sz="0" w:space="0" w:color="auto"/>
        <w:left w:val="none" w:sz="0" w:space="0" w:color="auto"/>
        <w:bottom w:val="none" w:sz="0" w:space="0" w:color="auto"/>
        <w:right w:val="none" w:sz="0" w:space="0" w:color="auto"/>
      </w:divBdr>
      <w:divsChild>
        <w:div w:id="129177135">
          <w:marLeft w:val="0"/>
          <w:marRight w:val="150"/>
          <w:marTop w:val="0"/>
          <w:marBottom w:val="75"/>
          <w:divBdr>
            <w:top w:val="none" w:sz="0" w:space="0" w:color="auto"/>
            <w:left w:val="none" w:sz="0" w:space="0" w:color="auto"/>
            <w:bottom w:val="none" w:sz="0" w:space="0" w:color="auto"/>
            <w:right w:val="none" w:sz="0" w:space="0" w:color="auto"/>
          </w:divBdr>
        </w:div>
        <w:div w:id="304772671">
          <w:marLeft w:val="0"/>
          <w:marRight w:val="150"/>
          <w:marTop w:val="150"/>
          <w:marBottom w:val="150"/>
          <w:divBdr>
            <w:top w:val="none" w:sz="0" w:space="0" w:color="auto"/>
            <w:left w:val="none" w:sz="0" w:space="0" w:color="auto"/>
            <w:bottom w:val="none" w:sz="0" w:space="0" w:color="auto"/>
            <w:right w:val="none" w:sz="0" w:space="0" w:color="auto"/>
          </w:divBdr>
        </w:div>
        <w:div w:id="94598456">
          <w:marLeft w:val="0"/>
          <w:marRight w:val="150"/>
          <w:marTop w:val="0"/>
          <w:marBottom w:val="0"/>
          <w:divBdr>
            <w:top w:val="none" w:sz="0" w:space="0" w:color="auto"/>
            <w:left w:val="none" w:sz="0" w:space="0" w:color="auto"/>
            <w:bottom w:val="none" w:sz="0" w:space="0" w:color="auto"/>
            <w:right w:val="none" w:sz="0" w:space="0" w:color="auto"/>
          </w:divBdr>
        </w:div>
      </w:divsChild>
    </w:div>
    <w:div w:id="214700082">
      <w:bodyDiv w:val="1"/>
      <w:marLeft w:val="0"/>
      <w:marRight w:val="0"/>
      <w:marTop w:val="0"/>
      <w:marBottom w:val="0"/>
      <w:divBdr>
        <w:top w:val="none" w:sz="0" w:space="0" w:color="auto"/>
        <w:left w:val="none" w:sz="0" w:space="0" w:color="auto"/>
        <w:bottom w:val="none" w:sz="0" w:space="0" w:color="auto"/>
        <w:right w:val="none" w:sz="0" w:space="0" w:color="auto"/>
      </w:divBdr>
      <w:divsChild>
        <w:div w:id="303900888">
          <w:marLeft w:val="0"/>
          <w:marRight w:val="0"/>
          <w:marTop w:val="0"/>
          <w:marBottom w:val="300"/>
          <w:divBdr>
            <w:top w:val="none" w:sz="0" w:space="0" w:color="auto"/>
            <w:left w:val="none" w:sz="0" w:space="0" w:color="auto"/>
            <w:bottom w:val="none" w:sz="0" w:space="0" w:color="auto"/>
            <w:right w:val="none" w:sz="0" w:space="0" w:color="auto"/>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8169723">
      <w:bodyDiv w:val="1"/>
      <w:marLeft w:val="0"/>
      <w:marRight w:val="0"/>
      <w:marTop w:val="0"/>
      <w:marBottom w:val="0"/>
      <w:divBdr>
        <w:top w:val="none" w:sz="0" w:space="0" w:color="auto"/>
        <w:left w:val="none" w:sz="0" w:space="0" w:color="auto"/>
        <w:bottom w:val="none" w:sz="0" w:space="0" w:color="auto"/>
        <w:right w:val="none" w:sz="0" w:space="0" w:color="auto"/>
      </w:divBdr>
      <w:divsChild>
        <w:div w:id="1419905599">
          <w:marLeft w:val="0"/>
          <w:marRight w:val="0"/>
          <w:marTop w:val="0"/>
          <w:marBottom w:val="300"/>
          <w:divBdr>
            <w:top w:val="none" w:sz="0" w:space="0" w:color="auto"/>
            <w:left w:val="none" w:sz="0" w:space="0" w:color="auto"/>
            <w:bottom w:val="none" w:sz="0" w:space="0" w:color="auto"/>
            <w:right w:val="none" w:sz="0" w:space="0" w:color="auto"/>
          </w:divBdr>
        </w:div>
      </w:divsChild>
    </w:div>
    <w:div w:id="218635751">
      <w:bodyDiv w:val="1"/>
      <w:marLeft w:val="0"/>
      <w:marRight w:val="0"/>
      <w:marTop w:val="0"/>
      <w:marBottom w:val="0"/>
      <w:divBdr>
        <w:top w:val="none" w:sz="0" w:space="0" w:color="auto"/>
        <w:left w:val="none" w:sz="0" w:space="0" w:color="auto"/>
        <w:bottom w:val="none" w:sz="0" w:space="0" w:color="auto"/>
        <w:right w:val="none" w:sz="0" w:space="0" w:color="auto"/>
      </w:divBdr>
      <w:divsChild>
        <w:div w:id="148987291">
          <w:marLeft w:val="0"/>
          <w:marRight w:val="150"/>
          <w:marTop w:val="0"/>
          <w:marBottom w:val="75"/>
          <w:divBdr>
            <w:top w:val="none" w:sz="0" w:space="0" w:color="auto"/>
            <w:left w:val="none" w:sz="0" w:space="0" w:color="auto"/>
            <w:bottom w:val="none" w:sz="0" w:space="0" w:color="auto"/>
            <w:right w:val="none" w:sz="0" w:space="0" w:color="auto"/>
          </w:divBdr>
        </w:div>
        <w:div w:id="468399763">
          <w:marLeft w:val="0"/>
          <w:marRight w:val="150"/>
          <w:marTop w:val="150"/>
          <w:marBottom w:val="150"/>
          <w:divBdr>
            <w:top w:val="none" w:sz="0" w:space="0" w:color="auto"/>
            <w:left w:val="none" w:sz="0" w:space="0" w:color="auto"/>
            <w:bottom w:val="none" w:sz="0" w:space="0" w:color="auto"/>
            <w:right w:val="none" w:sz="0" w:space="0" w:color="auto"/>
          </w:divBdr>
        </w:div>
        <w:div w:id="1183133439">
          <w:marLeft w:val="0"/>
          <w:marRight w:val="150"/>
          <w:marTop w:val="0"/>
          <w:marBottom w:val="0"/>
          <w:divBdr>
            <w:top w:val="none" w:sz="0" w:space="0" w:color="auto"/>
            <w:left w:val="none" w:sz="0" w:space="0" w:color="auto"/>
            <w:bottom w:val="none" w:sz="0" w:space="0" w:color="auto"/>
            <w:right w:val="none" w:sz="0" w:space="0" w:color="auto"/>
          </w:divBdr>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11010">
      <w:bodyDiv w:val="1"/>
      <w:marLeft w:val="0"/>
      <w:marRight w:val="0"/>
      <w:marTop w:val="0"/>
      <w:marBottom w:val="0"/>
      <w:divBdr>
        <w:top w:val="none" w:sz="0" w:space="0" w:color="auto"/>
        <w:left w:val="none" w:sz="0" w:space="0" w:color="auto"/>
        <w:bottom w:val="none" w:sz="0" w:space="0" w:color="auto"/>
        <w:right w:val="none" w:sz="0" w:space="0" w:color="auto"/>
      </w:divBdr>
      <w:divsChild>
        <w:div w:id="1805462900">
          <w:marLeft w:val="0"/>
          <w:marRight w:val="150"/>
          <w:marTop w:val="0"/>
          <w:marBottom w:val="75"/>
          <w:divBdr>
            <w:top w:val="none" w:sz="0" w:space="0" w:color="auto"/>
            <w:left w:val="none" w:sz="0" w:space="0" w:color="auto"/>
            <w:bottom w:val="none" w:sz="0" w:space="0" w:color="auto"/>
            <w:right w:val="none" w:sz="0" w:space="0" w:color="auto"/>
          </w:divBdr>
        </w:div>
        <w:div w:id="1509446212">
          <w:marLeft w:val="0"/>
          <w:marRight w:val="150"/>
          <w:marTop w:val="150"/>
          <w:marBottom w:val="150"/>
          <w:divBdr>
            <w:top w:val="none" w:sz="0" w:space="0" w:color="auto"/>
            <w:left w:val="none" w:sz="0" w:space="0" w:color="auto"/>
            <w:bottom w:val="none" w:sz="0" w:space="0" w:color="auto"/>
            <w:right w:val="none" w:sz="0" w:space="0" w:color="auto"/>
          </w:divBdr>
        </w:div>
        <w:div w:id="397439938">
          <w:marLeft w:val="0"/>
          <w:marRight w:val="15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820235">
      <w:bodyDiv w:val="1"/>
      <w:marLeft w:val="0"/>
      <w:marRight w:val="0"/>
      <w:marTop w:val="0"/>
      <w:marBottom w:val="0"/>
      <w:divBdr>
        <w:top w:val="none" w:sz="0" w:space="0" w:color="auto"/>
        <w:left w:val="none" w:sz="0" w:space="0" w:color="auto"/>
        <w:bottom w:val="none" w:sz="0" w:space="0" w:color="auto"/>
        <w:right w:val="none" w:sz="0" w:space="0" w:color="auto"/>
      </w:divBdr>
      <w:divsChild>
        <w:div w:id="689912966">
          <w:marLeft w:val="0"/>
          <w:marRight w:val="0"/>
          <w:marTop w:val="0"/>
          <w:marBottom w:val="0"/>
          <w:divBdr>
            <w:top w:val="none" w:sz="0" w:space="0" w:color="auto"/>
            <w:left w:val="none" w:sz="0" w:space="0" w:color="auto"/>
            <w:bottom w:val="none" w:sz="0" w:space="0" w:color="auto"/>
            <w:right w:val="none" w:sz="0" w:space="0" w:color="auto"/>
          </w:divBdr>
        </w:div>
        <w:div w:id="113981321">
          <w:marLeft w:val="0"/>
          <w:marRight w:val="0"/>
          <w:marTop w:val="0"/>
          <w:marBottom w:val="0"/>
          <w:divBdr>
            <w:top w:val="none" w:sz="0" w:space="0" w:color="auto"/>
            <w:left w:val="none" w:sz="0" w:space="0" w:color="auto"/>
            <w:bottom w:val="none" w:sz="0" w:space="0" w:color="auto"/>
            <w:right w:val="none" w:sz="0" w:space="0" w:color="auto"/>
          </w:divBdr>
          <w:divsChild>
            <w:div w:id="2074572585">
              <w:marLeft w:val="0"/>
              <w:marRight w:val="0"/>
              <w:marTop w:val="300"/>
              <w:marBottom w:val="300"/>
              <w:divBdr>
                <w:top w:val="none" w:sz="0" w:space="0" w:color="auto"/>
                <w:left w:val="none" w:sz="0" w:space="0" w:color="auto"/>
                <w:bottom w:val="none" w:sz="0" w:space="0" w:color="auto"/>
                <w:right w:val="none" w:sz="0" w:space="0" w:color="auto"/>
              </w:divBdr>
            </w:div>
            <w:div w:id="1434011666">
              <w:marLeft w:val="0"/>
              <w:marRight w:val="0"/>
              <w:marTop w:val="0"/>
              <w:marBottom w:val="0"/>
              <w:divBdr>
                <w:top w:val="none" w:sz="0" w:space="0" w:color="auto"/>
                <w:left w:val="none" w:sz="0" w:space="0" w:color="auto"/>
                <w:bottom w:val="none" w:sz="0" w:space="0" w:color="auto"/>
                <w:right w:val="none" w:sz="0" w:space="0" w:color="auto"/>
              </w:divBdr>
              <w:divsChild>
                <w:div w:id="657347202">
                  <w:marLeft w:val="0"/>
                  <w:marRight w:val="0"/>
                  <w:marTop w:val="300"/>
                  <w:marBottom w:val="450"/>
                  <w:divBdr>
                    <w:top w:val="none" w:sz="0" w:space="0" w:color="auto"/>
                    <w:left w:val="none" w:sz="0" w:space="0" w:color="auto"/>
                    <w:bottom w:val="none" w:sz="0" w:space="0" w:color="auto"/>
                    <w:right w:val="none" w:sz="0" w:space="0" w:color="auto"/>
                  </w:divBdr>
                  <w:divsChild>
                    <w:div w:id="1029792529">
                      <w:marLeft w:val="0"/>
                      <w:marRight w:val="0"/>
                      <w:marTop w:val="0"/>
                      <w:marBottom w:val="0"/>
                      <w:divBdr>
                        <w:top w:val="none" w:sz="0" w:space="0" w:color="auto"/>
                        <w:left w:val="none" w:sz="0" w:space="0" w:color="auto"/>
                        <w:bottom w:val="none" w:sz="0" w:space="0" w:color="auto"/>
                        <w:right w:val="none" w:sz="0" w:space="0" w:color="auto"/>
                      </w:divBdr>
                      <w:divsChild>
                        <w:div w:id="62064312">
                          <w:marLeft w:val="0"/>
                          <w:marRight w:val="0"/>
                          <w:marTop w:val="0"/>
                          <w:marBottom w:val="0"/>
                          <w:divBdr>
                            <w:top w:val="none" w:sz="0" w:space="0" w:color="auto"/>
                            <w:left w:val="none" w:sz="0" w:space="0" w:color="auto"/>
                            <w:bottom w:val="none" w:sz="0" w:space="0" w:color="auto"/>
                            <w:right w:val="none" w:sz="0" w:space="0" w:color="auto"/>
                          </w:divBdr>
                          <w:divsChild>
                            <w:div w:id="657196366">
                              <w:marLeft w:val="0"/>
                              <w:marRight w:val="0"/>
                              <w:marTop w:val="0"/>
                              <w:marBottom w:val="0"/>
                              <w:divBdr>
                                <w:top w:val="none" w:sz="0" w:space="0" w:color="auto"/>
                                <w:left w:val="none" w:sz="0" w:space="0" w:color="auto"/>
                                <w:bottom w:val="none" w:sz="0" w:space="0" w:color="auto"/>
                                <w:right w:val="none" w:sz="0" w:space="0" w:color="auto"/>
                              </w:divBdr>
                              <w:divsChild>
                                <w:div w:id="942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283030">
      <w:bodyDiv w:val="1"/>
      <w:marLeft w:val="0"/>
      <w:marRight w:val="0"/>
      <w:marTop w:val="0"/>
      <w:marBottom w:val="0"/>
      <w:divBdr>
        <w:top w:val="none" w:sz="0" w:space="0" w:color="auto"/>
        <w:left w:val="none" w:sz="0" w:space="0" w:color="auto"/>
        <w:bottom w:val="none" w:sz="0" w:space="0" w:color="auto"/>
        <w:right w:val="none" w:sz="0" w:space="0" w:color="auto"/>
      </w:divBdr>
      <w:divsChild>
        <w:div w:id="711227944">
          <w:marLeft w:val="0"/>
          <w:marRight w:val="0"/>
          <w:marTop w:val="0"/>
          <w:marBottom w:val="0"/>
          <w:divBdr>
            <w:top w:val="none" w:sz="0" w:space="0" w:color="auto"/>
            <w:left w:val="none" w:sz="0" w:space="0" w:color="auto"/>
            <w:bottom w:val="none" w:sz="0" w:space="0" w:color="auto"/>
            <w:right w:val="none" w:sz="0" w:space="0" w:color="auto"/>
          </w:divBdr>
        </w:div>
        <w:div w:id="156848414">
          <w:marLeft w:val="0"/>
          <w:marRight w:val="0"/>
          <w:marTop w:val="300"/>
          <w:marBottom w:val="300"/>
          <w:divBdr>
            <w:top w:val="none" w:sz="0" w:space="0" w:color="auto"/>
            <w:left w:val="none" w:sz="0" w:space="0" w:color="auto"/>
            <w:bottom w:val="none" w:sz="0" w:space="0" w:color="auto"/>
            <w:right w:val="none" w:sz="0" w:space="0" w:color="auto"/>
          </w:divBdr>
        </w:div>
        <w:div w:id="97219492">
          <w:marLeft w:val="0"/>
          <w:marRight w:val="0"/>
          <w:marTop w:val="0"/>
          <w:marBottom w:val="0"/>
          <w:divBdr>
            <w:top w:val="none" w:sz="0" w:space="0" w:color="auto"/>
            <w:left w:val="none" w:sz="0" w:space="0" w:color="auto"/>
            <w:bottom w:val="none" w:sz="0" w:space="0" w:color="auto"/>
            <w:right w:val="none" w:sz="0" w:space="0" w:color="auto"/>
          </w:divBdr>
          <w:divsChild>
            <w:div w:id="387610466">
              <w:marLeft w:val="0"/>
              <w:marRight w:val="0"/>
              <w:marTop w:val="300"/>
              <w:marBottom w:val="450"/>
              <w:divBdr>
                <w:top w:val="none" w:sz="0" w:space="0" w:color="auto"/>
                <w:left w:val="none" w:sz="0" w:space="0" w:color="auto"/>
                <w:bottom w:val="none" w:sz="0" w:space="0" w:color="auto"/>
                <w:right w:val="none" w:sz="0" w:space="0" w:color="auto"/>
              </w:divBdr>
              <w:divsChild>
                <w:div w:id="1562788095">
                  <w:marLeft w:val="0"/>
                  <w:marRight w:val="0"/>
                  <w:marTop w:val="0"/>
                  <w:marBottom w:val="0"/>
                  <w:divBdr>
                    <w:top w:val="none" w:sz="0" w:space="0" w:color="auto"/>
                    <w:left w:val="none" w:sz="0" w:space="0" w:color="auto"/>
                    <w:bottom w:val="none" w:sz="0" w:space="0" w:color="auto"/>
                    <w:right w:val="none" w:sz="0" w:space="0" w:color="auto"/>
                  </w:divBdr>
                  <w:divsChild>
                    <w:div w:id="596014100">
                      <w:marLeft w:val="0"/>
                      <w:marRight w:val="0"/>
                      <w:marTop w:val="0"/>
                      <w:marBottom w:val="0"/>
                      <w:divBdr>
                        <w:top w:val="none" w:sz="0" w:space="0" w:color="auto"/>
                        <w:left w:val="none" w:sz="0" w:space="0" w:color="auto"/>
                        <w:bottom w:val="none" w:sz="0" w:space="0" w:color="auto"/>
                        <w:right w:val="none" w:sz="0" w:space="0" w:color="auto"/>
                      </w:divBdr>
                      <w:divsChild>
                        <w:div w:id="1885292984">
                          <w:marLeft w:val="0"/>
                          <w:marRight w:val="0"/>
                          <w:marTop w:val="0"/>
                          <w:marBottom w:val="0"/>
                          <w:divBdr>
                            <w:top w:val="none" w:sz="0" w:space="0" w:color="auto"/>
                            <w:left w:val="none" w:sz="0" w:space="0" w:color="auto"/>
                            <w:bottom w:val="none" w:sz="0" w:space="0" w:color="auto"/>
                            <w:right w:val="none" w:sz="0" w:space="0" w:color="auto"/>
                          </w:divBdr>
                          <w:divsChild>
                            <w:div w:id="245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1504">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551885">
      <w:bodyDiv w:val="1"/>
      <w:marLeft w:val="0"/>
      <w:marRight w:val="0"/>
      <w:marTop w:val="0"/>
      <w:marBottom w:val="0"/>
      <w:divBdr>
        <w:top w:val="none" w:sz="0" w:space="0" w:color="auto"/>
        <w:left w:val="none" w:sz="0" w:space="0" w:color="auto"/>
        <w:bottom w:val="none" w:sz="0" w:space="0" w:color="auto"/>
        <w:right w:val="none" w:sz="0" w:space="0" w:color="auto"/>
      </w:divBdr>
      <w:divsChild>
        <w:div w:id="1295058081">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4629317">
      <w:bodyDiv w:val="1"/>
      <w:marLeft w:val="0"/>
      <w:marRight w:val="0"/>
      <w:marTop w:val="0"/>
      <w:marBottom w:val="0"/>
      <w:divBdr>
        <w:top w:val="none" w:sz="0" w:space="0" w:color="auto"/>
        <w:left w:val="none" w:sz="0" w:space="0" w:color="auto"/>
        <w:bottom w:val="none" w:sz="0" w:space="0" w:color="auto"/>
        <w:right w:val="none" w:sz="0" w:space="0" w:color="auto"/>
      </w:divBdr>
      <w:divsChild>
        <w:div w:id="325281170">
          <w:marLeft w:val="0"/>
          <w:marRight w:val="0"/>
          <w:marTop w:val="0"/>
          <w:marBottom w:val="0"/>
          <w:divBdr>
            <w:top w:val="none" w:sz="0" w:space="0" w:color="auto"/>
            <w:left w:val="none" w:sz="0" w:space="0" w:color="auto"/>
            <w:bottom w:val="none" w:sz="0" w:space="0" w:color="auto"/>
            <w:right w:val="none" w:sz="0" w:space="0" w:color="auto"/>
          </w:divBdr>
        </w:div>
        <w:div w:id="1103691785">
          <w:marLeft w:val="0"/>
          <w:marRight w:val="0"/>
          <w:marTop w:val="300"/>
          <w:marBottom w:val="300"/>
          <w:divBdr>
            <w:top w:val="none" w:sz="0" w:space="0" w:color="auto"/>
            <w:left w:val="none" w:sz="0" w:space="0" w:color="auto"/>
            <w:bottom w:val="none" w:sz="0" w:space="0" w:color="auto"/>
            <w:right w:val="none" w:sz="0" w:space="0" w:color="auto"/>
          </w:divBdr>
        </w:div>
        <w:div w:id="151071606">
          <w:marLeft w:val="0"/>
          <w:marRight w:val="0"/>
          <w:marTop w:val="0"/>
          <w:marBottom w:val="0"/>
          <w:divBdr>
            <w:top w:val="none" w:sz="0" w:space="0" w:color="auto"/>
            <w:left w:val="none" w:sz="0" w:space="0" w:color="auto"/>
            <w:bottom w:val="none" w:sz="0" w:space="0" w:color="auto"/>
            <w:right w:val="none" w:sz="0" w:space="0" w:color="auto"/>
          </w:divBdr>
          <w:divsChild>
            <w:div w:id="2000116716">
              <w:marLeft w:val="0"/>
              <w:marRight w:val="0"/>
              <w:marTop w:val="300"/>
              <w:marBottom w:val="450"/>
              <w:divBdr>
                <w:top w:val="none" w:sz="0" w:space="0" w:color="auto"/>
                <w:left w:val="none" w:sz="0" w:space="0" w:color="auto"/>
                <w:bottom w:val="none" w:sz="0" w:space="0" w:color="auto"/>
                <w:right w:val="none" w:sz="0" w:space="0" w:color="auto"/>
              </w:divBdr>
              <w:divsChild>
                <w:div w:id="1810322488">
                  <w:marLeft w:val="0"/>
                  <w:marRight w:val="0"/>
                  <w:marTop w:val="0"/>
                  <w:marBottom w:val="0"/>
                  <w:divBdr>
                    <w:top w:val="none" w:sz="0" w:space="0" w:color="auto"/>
                    <w:left w:val="none" w:sz="0" w:space="0" w:color="auto"/>
                    <w:bottom w:val="none" w:sz="0" w:space="0" w:color="auto"/>
                    <w:right w:val="none" w:sz="0" w:space="0" w:color="auto"/>
                  </w:divBdr>
                  <w:divsChild>
                    <w:div w:id="328598177">
                      <w:marLeft w:val="0"/>
                      <w:marRight w:val="0"/>
                      <w:marTop w:val="0"/>
                      <w:marBottom w:val="0"/>
                      <w:divBdr>
                        <w:top w:val="none" w:sz="0" w:space="0" w:color="auto"/>
                        <w:left w:val="none" w:sz="0" w:space="0" w:color="auto"/>
                        <w:bottom w:val="none" w:sz="0" w:space="0" w:color="auto"/>
                        <w:right w:val="none" w:sz="0" w:space="0" w:color="auto"/>
                      </w:divBdr>
                      <w:divsChild>
                        <w:div w:id="1594778201">
                          <w:marLeft w:val="0"/>
                          <w:marRight w:val="0"/>
                          <w:marTop w:val="0"/>
                          <w:marBottom w:val="0"/>
                          <w:divBdr>
                            <w:top w:val="none" w:sz="0" w:space="0" w:color="auto"/>
                            <w:left w:val="none" w:sz="0" w:space="0" w:color="auto"/>
                            <w:bottom w:val="none" w:sz="0" w:space="0" w:color="auto"/>
                            <w:right w:val="none" w:sz="0" w:space="0" w:color="auto"/>
                          </w:divBdr>
                          <w:divsChild>
                            <w:div w:id="1936207731">
                              <w:marLeft w:val="0"/>
                              <w:marRight w:val="0"/>
                              <w:marTop w:val="0"/>
                              <w:marBottom w:val="0"/>
                              <w:divBdr>
                                <w:top w:val="none" w:sz="0" w:space="0" w:color="auto"/>
                                <w:left w:val="none" w:sz="0" w:space="0" w:color="auto"/>
                                <w:bottom w:val="none" w:sz="0" w:space="0" w:color="auto"/>
                                <w:right w:val="none" w:sz="0" w:space="0" w:color="auto"/>
                              </w:divBdr>
                              <w:divsChild>
                                <w:div w:id="1596791152">
                                  <w:marLeft w:val="0"/>
                                  <w:marRight w:val="0"/>
                                  <w:marTop w:val="0"/>
                                  <w:marBottom w:val="0"/>
                                  <w:divBdr>
                                    <w:top w:val="none" w:sz="0" w:space="0" w:color="auto"/>
                                    <w:left w:val="none" w:sz="0" w:space="0" w:color="auto"/>
                                    <w:bottom w:val="none" w:sz="0" w:space="0" w:color="auto"/>
                                    <w:right w:val="none" w:sz="0" w:space="0" w:color="auto"/>
                                  </w:divBdr>
                                  <w:divsChild>
                                    <w:div w:id="14345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4506">
          <w:marLeft w:val="0"/>
          <w:marRight w:val="0"/>
          <w:marTop w:val="0"/>
          <w:marBottom w:val="0"/>
          <w:divBdr>
            <w:top w:val="none" w:sz="0" w:space="0" w:color="auto"/>
            <w:left w:val="none" w:sz="0" w:space="0" w:color="auto"/>
            <w:bottom w:val="none" w:sz="0" w:space="0" w:color="auto"/>
            <w:right w:val="none" w:sz="0" w:space="0" w:color="auto"/>
          </w:divBdr>
          <w:divsChild>
            <w:div w:id="1718702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308282">
      <w:bodyDiv w:val="1"/>
      <w:marLeft w:val="0"/>
      <w:marRight w:val="0"/>
      <w:marTop w:val="0"/>
      <w:marBottom w:val="0"/>
      <w:divBdr>
        <w:top w:val="none" w:sz="0" w:space="0" w:color="auto"/>
        <w:left w:val="none" w:sz="0" w:space="0" w:color="auto"/>
        <w:bottom w:val="none" w:sz="0" w:space="0" w:color="auto"/>
        <w:right w:val="none" w:sz="0" w:space="0" w:color="auto"/>
      </w:divBdr>
      <w:divsChild>
        <w:div w:id="512306163">
          <w:marLeft w:val="0"/>
          <w:marRight w:val="150"/>
          <w:marTop w:val="0"/>
          <w:marBottom w:val="75"/>
          <w:divBdr>
            <w:top w:val="none" w:sz="0" w:space="0" w:color="auto"/>
            <w:left w:val="none" w:sz="0" w:space="0" w:color="auto"/>
            <w:bottom w:val="none" w:sz="0" w:space="0" w:color="auto"/>
            <w:right w:val="none" w:sz="0" w:space="0" w:color="auto"/>
          </w:divBdr>
        </w:div>
        <w:div w:id="612371636">
          <w:marLeft w:val="0"/>
          <w:marRight w:val="150"/>
          <w:marTop w:val="150"/>
          <w:marBottom w:val="150"/>
          <w:divBdr>
            <w:top w:val="none" w:sz="0" w:space="0" w:color="auto"/>
            <w:left w:val="none" w:sz="0" w:space="0" w:color="auto"/>
            <w:bottom w:val="none" w:sz="0" w:space="0" w:color="auto"/>
            <w:right w:val="none" w:sz="0" w:space="0" w:color="auto"/>
          </w:divBdr>
        </w:div>
        <w:div w:id="1675760678">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3829921">
      <w:bodyDiv w:val="1"/>
      <w:marLeft w:val="0"/>
      <w:marRight w:val="0"/>
      <w:marTop w:val="0"/>
      <w:marBottom w:val="0"/>
      <w:divBdr>
        <w:top w:val="none" w:sz="0" w:space="0" w:color="auto"/>
        <w:left w:val="none" w:sz="0" w:space="0" w:color="auto"/>
        <w:bottom w:val="none" w:sz="0" w:space="0" w:color="auto"/>
        <w:right w:val="none" w:sz="0" w:space="0" w:color="auto"/>
      </w:divBdr>
      <w:divsChild>
        <w:div w:id="1378235893">
          <w:marLeft w:val="0"/>
          <w:marRight w:val="0"/>
          <w:marTop w:val="0"/>
          <w:marBottom w:val="30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5360902">
      <w:bodyDiv w:val="1"/>
      <w:marLeft w:val="0"/>
      <w:marRight w:val="0"/>
      <w:marTop w:val="0"/>
      <w:marBottom w:val="0"/>
      <w:divBdr>
        <w:top w:val="none" w:sz="0" w:space="0" w:color="auto"/>
        <w:left w:val="none" w:sz="0" w:space="0" w:color="auto"/>
        <w:bottom w:val="none" w:sz="0" w:space="0" w:color="auto"/>
        <w:right w:val="none" w:sz="0" w:space="0" w:color="auto"/>
      </w:divBdr>
      <w:divsChild>
        <w:div w:id="2101174773">
          <w:marLeft w:val="0"/>
          <w:marRight w:val="0"/>
          <w:marTop w:val="0"/>
          <w:marBottom w:val="30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723643">
      <w:bodyDiv w:val="1"/>
      <w:marLeft w:val="0"/>
      <w:marRight w:val="0"/>
      <w:marTop w:val="0"/>
      <w:marBottom w:val="0"/>
      <w:divBdr>
        <w:top w:val="none" w:sz="0" w:space="0" w:color="auto"/>
        <w:left w:val="none" w:sz="0" w:space="0" w:color="auto"/>
        <w:bottom w:val="none" w:sz="0" w:space="0" w:color="auto"/>
        <w:right w:val="none" w:sz="0" w:space="0" w:color="auto"/>
      </w:divBdr>
      <w:divsChild>
        <w:div w:id="1469084507">
          <w:marLeft w:val="0"/>
          <w:marRight w:val="150"/>
          <w:marTop w:val="0"/>
          <w:marBottom w:val="75"/>
          <w:divBdr>
            <w:top w:val="none" w:sz="0" w:space="0" w:color="auto"/>
            <w:left w:val="none" w:sz="0" w:space="0" w:color="auto"/>
            <w:bottom w:val="none" w:sz="0" w:space="0" w:color="auto"/>
            <w:right w:val="none" w:sz="0" w:space="0" w:color="auto"/>
          </w:divBdr>
        </w:div>
        <w:div w:id="520239184">
          <w:marLeft w:val="0"/>
          <w:marRight w:val="150"/>
          <w:marTop w:val="150"/>
          <w:marBottom w:val="150"/>
          <w:divBdr>
            <w:top w:val="none" w:sz="0" w:space="0" w:color="auto"/>
            <w:left w:val="none" w:sz="0" w:space="0" w:color="auto"/>
            <w:bottom w:val="none" w:sz="0" w:space="0" w:color="auto"/>
            <w:right w:val="none" w:sz="0" w:space="0" w:color="auto"/>
          </w:divBdr>
        </w:div>
        <w:div w:id="1739670206">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0841555">
      <w:bodyDiv w:val="1"/>
      <w:marLeft w:val="0"/>
      <w:marRight w:val="0"/>
      <w:marTop w:val="0"/>
      <w:marBottom w:val="0"/>
      <w:divBdr>
        <w:top w:val="none" w:sz="0" w:space="0" w:color="auto"/>
        <w:left w:val="none" w:sz="0" w:space="0" w:color="auto"/>
        <w:bottom w:val="none" w:sz="0" w:space="0" w:color="auto"/>
        <w:right w:val="none" w:sz="0" w:space="0" w:color="auto"/>
      </w:divBdr>
      <w:divsChild>
        <w:div w:id="89347069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4579346">
      <w:bodyDiv w:val="1"/>
      <w:marLeft w:val="0"/>
      <w:marRight w:val="0"/>
      <w:marTop w:val="0"/>
      <w:marBottom w:val="0"/>
      <w:divBdr>
        <w:top w:val="none" w:sz="0" w:space="0" w:color="auto"/>
        <w:left w:val="none" w:sz="0" w:space="0" w:color="auto"/>
        <w:bottom w:val="none" w:sz="0" w:space="0" w:color="auto"/>
        <w:right w:val="none" w:sz="0" w:space="0" w:color="auto"/>
      </w:divBdr>
      <w:divsChild>
        <w:div w:id="1641612183">
          <w:marLeft w:val="0"/>
          <w:marRight w:val="375"/>
          <w:marTop w:val="0"/>
          <w:marBottom w:val="0"/>
          <w:divBdr>
            <w:top w:val="none" w:sz="0" w:space="0" w:color="auto"/>
            <w:left w:val="none" w:sz="0" w:space="0" w:color="auto"/>
            <w:bottom w:val="none" w:sz="0" w:space="0" w:color="auto"/>
            <w:right w:val="none" w:sz="0" w:space="0" w:color="auto"/>
          </w:divBdr>
        </w:div>
        <w:div w:id="899557342">
          <w:marLeft w:val="0"/>
          <w:marRight w:val="0"/>
          <w:marTop w:val="0"/>
          <w:marBottom w:val="0"/>
          <w:divBdr>
            <w:top w:val="none" w:sz="0" w:space="0" w:color="auto"/>
            <w:left w:val="none" w:sz="0" w:space="0" w:color="auto"/>
            <w:bottom w:val="none" w:sz="0" w:space="0" w:color="auto"/>
            <w:right w:val="none" w:sz="0" w:space="0" w:color="auto"/>
          </w:divBdr>
        </w:div>
      </w:divsChild>
    </w:div>
    <w:div w:id="264730304">
      <w:bodyDiv w:val="1"/>
      <w:marLeft w:val="0"/>
      <w:marRight w:val="0"/>
      <w:marTop w:val="0"/>
      <w:marBottom w:val="0"/>
      <w:divBdr>
        <w:top w:val="none" w:sz="0" w:space="0" w:color="auto"/>
        <w:left w:val="none" w:sz="0" w:space="0" w:color="auto"/>
        <w:bottom w:val="none" w:sz="0" w:space="0" w:color="auto"/>
        <w:right w:val="none" w:sz="0" w:space="0" w:color="auto"/>
      </w:divBdr>
      <w:divsChild>
        <w:div w:id="1999185602">
          <w:marLeft w:val="0"/>
          <w:marRight w:val="375"/>
          <w:marTop w:val="0"/>
          <w:marBottom w:val="0"/>
          <w:divBdr>
            <w:top w:val="none" w:sz="0" w:space="0" w:color="auto"/>
            <w:left w:val="none" w:sz="0" w:space="0" w:color="auto"/>
            <w:bottom w:val="none" w:sz="0" w:space="0" w:color="auto"/>
            <w:right w:val="none" w:sz="0" w:space="0" w:color="auto"/>
          </w:divBdr>
        </w:div>
        <w:div w:id="1976329987">
          <w:marLeft w:val="0"/>
          <w:marRight w:val="0"/>
          <w:marTop w:val="0"/>
          <w:marBottom w:val="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817029">
      <w:bodyDiv w:val="1"/>
      <w:marLeft w:val="0"/>
      <w:marRight w:val="0"/>
      <w:marTop w:val="0"/>
      <w:marBottom w:val="0"/>
      <w:divBdr>
        <w:top w:val="none" w:sz="0" w:space="0" w:color="auto"/>
        <w:left w:val="none" w:sz="0" w:space="0" w:color="auto"/>
        <w:bottom w:val="none" w:sz="0" w:space="0" w:color="auto"/>
        <w:right w:val="none" w:sz="0" w:space="0" w:color="auto"/>
      </w:divBdr>
      <w:divsChild>
        <w:div w:id="1175808029">
          <w:marLeft w:val="0"/>
          <w:marRight w:val="150"/>
          <w:marTop w:val="0"/>
          <w:marBottom w:val="75"/>
          <w:divBdr>
            <w:top w:val="none" w:sz="0" w:space="0" w:color="auto"/>
            <w:left w:val="none" w:sz="0" w:space="0" w:color="auto"/>
            <w:bottom w:val="none" w:sz="0" w:space="0" w:color="auto"/>
            <w:right w:val="none" w:sz="0" w:space="0" w:color="auto"/>
          </w:divBdr>
        </w:div>
        <w:div w:id="1179470467">
          <w:marLeft w:val="0"/>
          <w:marRight w:val="150"/>
          <w:marTop w:val="150"/>
          <w:marBottom w:val="150"/>
          <w:divBdr>
            <w:top w:val="none" w:sz="0" w:space="0" w:color="auto"/>
            <w:left w:val="none" w:sz="0" w:space="0" w:color="auto"/>
            <w:bottom w:val="none" w:sz="0" w:space="0" w:color="auto"/>
            <w:right w:val="none" w:sz="0" w:space="0" w:color="auto"/>
          </w:divBdr>
        </w:div>
        <w:div w:id="810899549">
          <w:marLeft w:val="0"/>
          <w:marRight w:val="150"/>
          <w:marTop w:val="0"/>
          <w:marBottom w:val="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2257">
      <w:bodyDiv w:val="1"/>
      <w:marLeft w:val="0"/>
      <w:marRight w:val="0"/>
      <w:marTop w:val="0"/>
      <w:marBottom w:val="0"/>
      <w:divBdr>
        <w:top w:val="none" w:sz="0" w:space="0" w:color="auto"/>
        <w:left w:val="none" w:sz="0" w:space="0" w:color="auto"/>
        <w:bottom w:val="none" w:sz="0" w:space="0" w:color="auto"/>
        <w:right w:val="none" w:sz="0" w:space="0" w:color="auto"/>
      </w:divBdr>
      <w:divsChild>
        <w:div w:id="583730483">
          <w:marLeft w:val="0"/>
          <w:marRight w:val="150"/>
          <w:marTop w:val="0"/>
          <w:marBottom w:val="75"/>
          <w:divBdr>
            <w:top w:val="none" w:sz="0" w:space="0" w:color="auto"/>
            <w:left w:val="none" w:sz="0" w:space="0" w:color="auto"/>
            <w:bottom w:val="none" w:sz="0" w:space="0" w:color="auto"/>
            <w:right w:val="none" w:sz="0" w:space="0" w:color="auto"/>
          </w:divBdr>
        </w:div>
        <w:div w:id="2043479401">
          <w:marLeft w:val="0"/>
          <w:marRight w:val="150"/>
          <w:marTop w:val="150"/>
          <w:marBottom w:val="150"/>
          <w:divBdr>
            <w:top w:val="none" w:sz="0" w:space="0" w:color="auto"/>
            <w:left w:val="none" w:sz="0" w:space="0" w:color="auto"/>
            <w:bottom w:val="none" w:sz="0" w:space="0" w:color="auto"/>
            <w:right w:val="none" w:sz="0" w:space="0" w:color="auto"/>
          </w:divBdr>
        </w:div>
        <w:div w:id="209197525">
          <w:marLeft w:val="0"/>
          <w:marRight w:val="150"/>
          <w:marTop w:val="0"/>
          <w:marBottom w:val="0"/>
          <w:divBdr>
            <w:top w:val="none" w:sz="0" w:space="0" w:color="auto"/>
            <w:left w:val="none" w:sz="0" w:space="0" w:color="auto"/>
            <w:bottom w:val="none" w:sz="0" w:space="0" w:color="auto"/>
            <w:right w:val="none" w:sz="0" w:space="0" w:color="auto"/>
          </w:divBdr>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043404">
      <w:bodyDiv w:val="1"/>
      <w:marLeft w:val="0"/>
      <w:marRight w:val="0"/>
      <w:marTop w:val="0"/>
      <w:marBottom w:val="0"/>
      <w:divBdr>
        <w:top w:val="none" w:sz="0" w:space="0" w:color="auto"/>
        <w:left w:val="none" w:sz="0" w:space="0" w:color="auto"/>
        <w:bottom w:val="none" w:sz="0" w:space="0" w:color="auto"/>
        <w:right w:val="none" w:sz="0" w:space="0" w:color="auto"/>
      </w:divBdr>
      <w:divsChild>
        <w:div w:id="838083437">
          <w:marLeft w:val="0"/>
          <w:marRight w:val="0"/>
          <w:marTop w:val="0"/>
          <w:marBottom w:val="30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157608">
      <w:bodyDiv w:val="1"/>
      <w:marLeft w:val="0"/>
      <w:marRight w:val="0"/>
      <w:marTop w:val="0"/>
      <w:marBottom w:val="0"/>
      <w:divBdr>
        <w:top w:val="none" w:sz="0" w:space="0" w:color="auto"/>
        <w:left w:val="none" w:sz="0" w:space="0" w:color="auto"/>
        <w:bottom w:val="none" w:sz="0" w:space="0" w:color="auto"/>
        <w:right w:val="none" w:sz="0" w:space="0" w:color="auto"/>
      </w:divBdr>
      <w:divsChild>
        <w:div w:id="120540156">
          <w:marLeft w:val="0"/>
          <w:marRight w:val="0"/>
          <w:marTop w:val="300"/>
          <w:marBottom w:val="300"/>
          <w:divBdr>
            <w:top w:val="none" w:sz="0" w:space="0" w:color="auto"/>
            <w:left w:val="none" w:sz="0" w:space="0" w:color="auto"/>
            <w:bottom w:val="none" w:sz="0" w:space="0" w:color="auto"/>
            <w:right w:val="none" w:sz="0" w:space="0" w:color="auto"/>
          </w:divBdr>
        </w:div>
        <w:div w:id="519853843">
          <w:marLeft w:val="0"/>
          <w:marRight w:val="0"/>
          <w:marTop w:val="0"/>
          <w:marBottom w:val="0"/>
          <w:divBdr>
            <w:top w:val="none" w:sz="0" w:space="0" w:color="auto"/>
            <w:left w:val="none" w:sz="0" w:space="0" w:color="auto"/>
            <w:bottom w:val="none" w:sz="0" w:space="0" w:color="auto"/>
            <w:right w:val="none" w:sz="0" w:space="0" w:color="auto"/>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282543">
      <w:bodyDiv w:val="1"/>
      <w:marLeft w:val="0"/>
      <w:marRight w:val="0"/>
      <w:marTop w:val="0"/>
      <w:marBottom w:val="0"/>
      <w:divBdr>
        <w:top w:val="none" w:sz="0" w:space="0" w:color="auto"/>
        <w:left w:val="none" w:sz="0" w:space="0" w:color="auto"/>
        <w:bottom w:val="none" w:sz="0" w:space="0" w:color="auto"/>
        <w:right w:val="none" w:sz="0" w:space="0" w:color="auto"/>
      </w:divBdr>
      <w:divsChild>
        <w:div w:id="724182589">
          <w:marLeft w:val="0"/>
          <w:marRight w:val="150"/>
          <w:marTop w:val="0"/>
          <w:marBottom w:val="75"/>
          <w:divBdr>
            <w:top w:val="none" w:sz="0" w:space="0" w:color="auto"/>
            <w:left w:val="none" w:sz="0" w:space="0" w:color="auto"/>
            <w:bottom w:val="none" w:sz="0" w:space="0" w:color="auto"/>
            <w:right w:val="none" w:sz="0" w:space="0" w:color="auto"/>
          </w:divBdr>
        </w:div>
        <w:div w:id="111173801">
          <w:marLeft w:val="0"/>
          <w:marRight w:val="150"/>
          <w:marTop w:val="150"/>
          <w:marBottom w:val="150"/>
          <w:divBdr>
            <w:top w:val="none" w:sz="0" w:space="0" w:color="auto"/>
            <w:left w:val="none" w:sz="0" w:space="0" w:color="auto"/>
            <w:bottom w:val="none" w:sz="0" w:space="0" w:color="auto"/>
            <w:right w:val="none" w:sz="0" w:space="0" w:color="auto"/>
          </w:divBdr>
        </w:div>
        <w:div w:id="1277130093">
          <w:marLeft w:val="0"/>
          <w:marRight w:val="15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0865767">
      <w:bodyDiv w:val="1"/>
      <w:marLeft w:val="0"/>
      <w:marRight w:val="0"/>
      <w:marTop w:val="0"/>
      <w:marBottom w:val="0"/>
      <w:divBdr>
        <w:top w:val="none" w:sz="0" w:space="0" w:color="auto"/>
        <w:left w:val="none" w:sz="0" w:space="0" w:color="auto"/>
        <w:bottom w:val="none" w:sz="0" w:space="0" w:color="auto"/>
        <w:right w:val="none" w:sz="0" w:space="0" w:color="auto"/>
      </w:divBdr>
      <w:divsChild>
        <w:div w:id="328216459">
          <w:marLeft w:val="0"/>
          <w:marRight w:val="375"/>
          <w:marTop w:val="0"/>
          <w:marBottom w:val="0"/>
          <w:divBdr>
            <w:top w:val="none" w:sz="0" w:space="0" w:color="auto"/>
            <w:left w:val="none" w:sz="0" w:space="0" w:color="auto"/>
            <w:bottom w:val="none" w:sz="0" w:space="0" w:color="auto"/>
            <w:right w:val="none" w:sz="0" w:space="0" w:color="auto"/>
          </w:divBdr>
        </w:div>
        <w:div w:id="1943878187">
          <w:marLeft w:val="0"/>
          <w:marRight w:val="0"/>
          <w:marTop w:val="0"/>
          <w:marBottom w:val="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23003">
      <w:bodyDiv w:val="1"/>
      <w:marLeft w:val="0"/>
      <w:marRight w:val="0"/>
      <w:marTop w:val="0"/>
      <w:marBottom w:val="0"/>
      <w:divBdr>
        <w:top w:val="none" w:sz="0" w:space="0" w:color="auto"/>
        <w:left w:val="none" w:sz="0" w:space="0" w:color="auto"/>
        <w:bottom w:val="none" w:sz="0" w:space="0" w:color="auto"/>
        <w:right w:val="none" w:sz="0" w:space="0" w:color="auto"/>
      </w:divBdr>
      <w:divsChild>
        <w:div w:id="679085891">
          <w:marLeft w:val="0"/>
          <w:marRight w:val="0"/>
          <w:marTop w:val="0"/>
          <w:marBottom w:val="30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2610">
      <w:bodyDiv w:val="1"/>
      <w:marLeft w:val="0"/>
      <w:marRight w:val="0"/>
      <w:marTop w:val="0"/>
      <w:marBottom w:val="0"/>
      <w:divBdr>
        <w:top w:val="none" w:sz="0" w:space="0" w:color="auto"/>
        <w:left w:val="none" w:sz="0" w:space="0" w:color="auto"/>
        <w:bottom w:val="none" w:sz="0" w:space="0" w:color="auto"/>
        <w:right w:val="none" w:sz="0" w:space="0" w:color="auto"/>
      </w:divBdr>
      <w:divsChild>
        <w:div w:id="114957021">
          <w:marLeft w:val="0"/>
          <w:marRight w:val="0"/>
          <w:marTop w:val="0"/>
          <w:marBottom w:val="0"/>
          <w:divBdr>
            <w:top w:val="none" w:sz="0" w:space="0" w:color="auto"/>
            <w:left w:val="none" w:sz="0" w:space="0" w:color="auto"/>
            <w:bottom w:val="none" w:sz="0" w:space="0" w:color="auto"/>
            <w:right w:val="none" w:sz="0" w:space="0" w:color="auto"/>
          </w:divBdr>
        </w:div>
        <w:div w:id="1010182307">
          <w:marLeft w:val="0"/>
          <w:marRight w:val="0"/>
          <w:marTop w:val="0"/>
          <w:marBottom w:val="0"/>
          <w:divBdr>
            <w:top w:val="none" w:sz="0" w:space="0" w:color="auto"/>
            <w:left w:val="none" w:sz="0" w:space="0" w:color="auto"/>
            <w:bottom w:val="none" w:sz="0" w:space="0" w:color="auto"/>
            <w:right w:val="none" w:sz="0" w:space="0" w:color="auto"/>
          </w:divBdr>
          <w:divsChild>
            <w:div w:id="605620956">
              <w:marLeft w:val="0"/>
              <w:marRight w:val="0"/>
              <w:marTop w:val="300"/>
              <w:marBottom w:val="300"/>
              <w:divBdr>
                <w:top w:val="none" w:sz="0" w:space="0" w:color="auto"/>
                <w:left w:val="none" w:sz="0" w:space="0" w:color="auto"/>
                <w:bottom w:val="none" w:sz="0" w:space="0" w:color="auto"/>
                <w:right w:val="none" w:sz="0" w:space="0" w:color="auto"/>
              </w:divBdr>
            </w:div>
            <w:div w:id="355808789">
              <w:marLeft w:val="0"/>
              <w:marRight w:val="0"/>
              <w:marTop w:val="0"/>
              <w:marBottom w:val="0"/>
              <w:divBdr>
                <w:top w:val="none" w:sz="0" w:space="0" w:color="auto"/>
                <w:left w:val="none" w:sz="0" w:space="0" w:color="auto"/>
                <w:bottom w:val="none" w:sz="0" w:space="0" w:color="auto"/>
                <w:right w:val="none" w:sz="0" w:space="0" w:color="auto"/>
              </w:divBdr>
              <w:divsChild>
                <w:div w:id="1214274010">
                  <w:marLeft w:val="0"/>
                  <w:marRight w:val="0"/>
                  <w:marTop w:val="300"/>
                  <w:marBottom w:val="450"/>
                  <w:divBdr>
                    <w:top w:val="none" w:sz="0" w:space="0" w:color="auto"/>
                    <w:left w:val="none" w:sz="0" w:space="0" w:color="auto"/>
                    <w:bottom w:val="none" w:sz="0" w:space="0" w:color="auto"/>
                    <w:right w:val="none" w:sz="0" w:space="0" w:color="auto"/>
                  </w:divBdr>
                  <w:divsChild>
                    <w:div w:id="1360201103">
                      <w:marLeft w:val="0"/>
                      <w:marRight w:val="0"/>
                      <w:marTop w:val="0"/>
                      <w:marBottom w:val="0"/>
                      <w:divBdr>
                        <w:top w:val="none" w:sz="0" w:space="0" w:color="auto"/>
                        <w:left w:val="none" w:sz="0" w:space="0" w:color="auto"/>
                        <w:bottom w:val="none" w:sz="0" w:space="0" w:color="auto"/>
                        <w:right w:val="none" w:sz="0" w:space="0" w:color="auto"/>
                      </w:divBdr>
                      <w:divsChild>
                        <w:div w:id="1229269838">
                          <w:marLeft w:val="0"/>
                          <w:marRight w:val="0"/>
                          <w:marTop w:val="0"/>
                          <w:marBottom w:val="0"/>
                          <w:divBdr>
                            <w:top w:val="none" w:sz="0" w:space="0" w:color="auto"/>
                            <w:left w:val="none" w:sz="0" w:space="0" w:color="auto"/>
                            <w:bottom w:val="none" w:sz="0" w:space="0" w:color="auto"/>
                            <w:right w:val="none" w:sz="0" w:space="0" w:color="auto"/>
                          </w:divBdr>
                          <w:divsChild>
                            <w:div w:id="414018516">
                              <w:marLeft w:val="0"/>
                              <w:marRight w:val="0"/>
                              <w:marTop w:val="0"/>
                              <w:marBottom w:val="0"/>
                              <w:divBdr>
                                <w:top w:val="none" w:sz="0" w:space="0" w:color="auto"/>
                                <w:left w:val="none" w:sz="0" w:space="0" w:color="auto"/>
                                <w:bottom w:val="none" w:sz="0" w:space="0" w:color="auto"/>
                                <w:right w:val="none" w:sz="0" w:space="0" w:color="auto"/>
                              </w:divBdr>
                              <w:divsChild>
                                <w:div w:id="966281719">
                                  <w:marLeft w:val="0"/>
                                  <w:marRight w:val="0"/>
                                  <w:marTop w:val="0"/>
                                  <w:marBottom w:val="0"/>
                                  <w:divBdr>
                                    <w:top w:val="none" w:sz="0" w:space="0" w:color="auto"/>
                                    <w:left w:val="none" w:sz="0" w:space="0" w:color="auto"/>
                                    <w:bottom w:val="none" w:sz="0" w:space="0" w:color="auto"/>
                                    <w:right w:val="none" w:sz="0" w:space="0" w:color="auto"/>
                                  </w:divBdr>
                                  <w:divsChild>
                                    <w:div w:id="740644061">
                                      <w:marLeft w:val="0"/>
                                      <w:marRight w:val="0"/>
                                      <w:marTop w:val="0"/>
                                      <w:marBottom w:val="0"/>
                                      <w:divBdr>
                                        <w:top w:val="none" w:sz="0" w:space="0" w:color="auto"/>
                                        <w:left w:val="none" w:sz="0" w:space="0" w:color="auto"/>
                                        <w:bottom w:val="none" w:sz="0" w:space="0" w:color="auto"/>
                                        <w:right w:val="none" w:sz="0" w:space="0" w:color="auto"/>
                                      </w:divBdr>
                                      <w:divsChild>
                                        <w:div w:id="3834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84391">
              <w:marLeft w:val="-225"/>
              <w:marRight w:val="-225"/>
              <w:marTop w:val="0"/>
              <w:marBottom w:val="0"/>
              <w:divBdr>
                <w:top w:val="none" w:sz="0" w:space="0" w:color="auto"/>
                <w:left w:val="none" w:sz="0" w:space="0" w:color="auto"/>
                <w:bottom w:val="none" w:sz="0" w:space="0" w:color="auto"/>
                <w:right w:val="none" w:sz="0" w:space="0" w:color="auto"/>
              </w:divBdr>
              <w:divsChild>
                <w:div w:id="1697349423">
                  <w:marLeft w:val="0"/>
                  <w:marRight w:val="0"/>
                  <w:marTop w:val="0"/>
                  <w:marBottom w:val="0"/>
                  <w:divBdr>
                    <w:top w:val="none" w:sz="0" w:space="0" w:color="auto"/>
                    <w:left w:val="none" w:sz="0" w:space="0" w:color="auto"/>
                    <w:bottom w:val="none" w:sz="0" w:space="0" w:color="auto"/>
                    <w:right w:val="none" w:sz="0" w:space="0" w:color="auto"/>
                  </w:divBdr>
                  <w:divsChild>
                    <w:div w:id="1737513400">
                      <w:blockQuote w:val="1"/>
                      <w:marLeft w:val="0"/>
                      <w:marRight w:val="0"/>
                      <w:marTop w:val="465"/>
                      <w:marBottom w:val="525"/>
                      <w:divBdr>
                        <w:top w:val="none" w:sz="0" w:space="0" w:color="auto"/>
                        <w:left w:val="none" w:sz="0" w:space="0" w:color="auto"/>
                        <w:bottom w:val="none" w:sz="0" w:space="0" w:color="auto"/>
                        <w:right w:val="none" w:sz="0" w:space="0" w:color="auto"/>
                      </w:divBdr>
                    </w:div>
                    <w:div w:id="192771190">
                      <w:blockQuote w:val="1"/>
                      <w:marLeft w:val="0"/>
                      <w:marRight w:val="0"/>
                      <w:marTop w:val="465"/>
                      <w:marBottom w:val="525"/>
                      <w:divBdr>
                        <w:top w:val="none" w:sz="0" w:space="0" w:color="auto"/>
                        <w:left w:val="none" w:sz="0" w:space="0" w:color="auto"/>
                        <w:bottom w:val="none" w:sz="0" w:space="0" w:color="auto"/>
                        <w:right w:val="none" w:sz="0" w:space="0" w:color="auto"/>
                      </w:divBdr>
                    </w:div>
                    <w:div w:id="1942832305">
                      <w:blockQuote w:val="1"/>
                      <w:marLeft w:val="0"/>
                      <w:marRight w:val="0"/>
                      <w:marTop w:val="465"/>
                      <w:marBottom w:val="525"/>
                      <w:divBdr>
                        <w:top w:val="none" w:sz="0" w:space="0" w:color="auto"/>
                        <w:left w:val="none" w:sz="0" w:space="0" w:color="auto"/>
                        <w:bottom w:val="none" w:sz="0" w:space="0" w:color="auto"/>
                        <w:right w:val="none" w:sz="0" w:space="0" w:color="auto"/>
                      </w:divBdr>
                    </w:div>
                    <w:div w:id="15874944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269780">
      <w:bodyDiv w:val="1"/>
      <w:marLeft w:val="0"/>
      <w:marRight w:val="0"/>
      <w:marTop w:val="0"/>
      <w:marBottom w:val="0"/>
      <w:divBdr>
        <w:top w:val="none" w:sz="0" w:space="0" w:color="auto"/>
        <w:left w:val="none" w:sz="0" w:space="0" w:color="auto"/>
        <w:bottom w:val="none" w:sz="0" w:space="0" w:color="auto"/>
        <w:right w:val="none" w:sz="0" w:space="0" w:color="auto"/>
      </w:divBdr>
      <w:divsChild>
        <w:div w:id="456534579">
          <w:marLeft w:val="0"/>
          <w:marRight w:val="150"/>
          <w:marTop w:val="0"/>
          <w:marBottom w:val="75"/>
          <w:divBdr>
            <w:top w:val="none" w:sz="0" w:space="0" w:color="auto"/>
            <w:left w:val="none" w:sz="0" w:space="0" w:color="auto"/>
            <w:bottom w:val="none" w:sz="0" w:space="0" w:color="auto"/>
            <w:right w:val="none" w:sz="0" w:space="0" w:color="auto"/>
          </w:divBdr>
        </w:div>
        <w:div w:id="1878808339">
          <w:marLeft w:val="0"/>
          <w:marRight w:val="150"/>
          <w:marTop w:val="150"/>
          <w:marBottom w:val="150"/>
          <w:divBdr>
            <w:top w:val="none" w:sz="0" w:space="0" w:color="auto"/>
            <w:left w:val="none" w:sz="0" w:space="0" w:color="auto"/>
            <w:bottom w:val="none" w:sz="0" w:space="0" w:color="auto"/>
            <w:right w:val="none" w:sz="0" w:space="0" w:color="auto"/>
          </w:divBdr>
        </w:div>
        <w:div w:id="208808516">
          <w:marLeft w:val="0"/>
          <w:marRight w:val="150"/>
          <w:marTop w:val="0"/>
          <w:marBottom w:val="0"/>
          <w:divBdr>
            <w:top w:val="none" w:sz="0" w:space="0" w:color="auto"/>
            <w:left w:val="none" w:sz="0" w:space="0" w:color="auto"/>
            <w:bottom w:val="none" w:sz="0" w:space="0" w:color="auto"/>
            <w:right w:val="none" w:sz="0" w:space="0" w:color="auto"/>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587596">
      <w:bodyDiv w:val="1"/>
      <w:marLeft w:val="0"/>
      <w:marRight w:val="0"/>
      <w:marTop w:val="0"/>
      <w:marBottom w:val="0"/>
      <w:divBdr>
        <w:top w:val="none" w:sz="0" w:space="0" w:color="auto"/>
        <w:left w:val="none" w:sz="0" w:space="0" w:color="auto"/>
        <w:bottom w:val="none" w:sz="0" w:space="0" w:color="auto"/>
        <w:right w:val="none" w:sz="0" w:space="0" w:color="auto"/>
      </w:divBdr>
      <w:divsChild>
        <w:div w:id="366833551">
          <w:marLeft w:val="0"/>
          <w:marRight w:val="150"/>
          <w:marTop w:val="0"/>
          <w:marBottom w:val="75"/>
          <w:divBdr>
            <w:top w:val="none" w:sz="0" w:space="0" w:color="auto"/>
            <w:left w:val="none" w:sz="0" w:space="0" w:color="auto"/>
            <w:bottom w:val="none" w:sz="0" w:space="0" w:color="auto"/>
            <w:right w:val="none" w:sz="0" w:space="0" w:color="auto"/>
          </w:divBdr>
        </w:div>
        <w:div w:id="1953004898">
          <w:marLeft w:val="0"/>
          <w:marRight w:val="150"/>
          <w:marTop w:val="150"/>
          <w:marBottom w:val="150"/>
          <w:divBdr>
            <w:top w:val="none" w:sz="0" w:space="0" w:color="auto"/>
            <w:left w:val="none" w:sz="0" w:space="0" w:color="auto"/>
            <w:bottom w:val="none" w:sz="0" w:space="0" w:color="auto"/>
            <w:right w:val="none" w:sz="0" w:space="0" w:color="auto"/>
          </w:divBdr>
        </w:div>
        <w:div w:id="1362051634">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778216">
      <w:bodyDiv w:val="1"/>
      <w:marLeft w:val="0"/>
      <w:marRight w:val="0"/>
      <w:marTop w:val="0"/>
      <w:marBottom w:val="0"/>
      <w:divBdr>
        <w:top w:val="none" w:sz="0" w:space="0" w:color="auto"/>
        <w:left w:val="none" w:sz="0" w:space="0" w:color="auto"/>
        <w:bottom w:val="none" w:sz="0" w:space="0" w:color="auto"/>
        <w:right w:val="none" w:sz="0" w:space="0" w:color="auto"/>
      </w:divBdr>
      <w:divsChild>
        <w:div w:id="1411002034">
          <w:marLeft w:val="0"/>
          <w:marRight w:val="150"/>
          <w:marTop w:val="0"/>
          <w:marBottom w:val="75"/>
          <w:divBdr>
            <w:top w:val="none" w:sz="0" w:space="0" w:color="auto"/>
            <w:left w:val="none" w:sz="0" w:space="0" w:color="auto"/>
            <w:bottom w:val="none" w:sz="0" w:space="0" w:color="auto"/>
            <w:right w:val="none" w:sz="0" w:space="0" w:color="auto"/>
          </w:divBdr>
        </w:div>
        <w:div w:id="147020568">
          <w:marLeft w:val="0"/>
          <w:marRight w:val="150"/>
          <w:marTop w:val="150"/>
          <w:marBottom w:val="150"/>
          <w:divBdr>
            <w:top w:val="none" w:sz="0" w:space="0" w:color="auto"/>
            <w:left w:val="none" w:sz="0" w:space="0" w:color="auto"/>
            <w:bottom w:val="none" w:sz="0" w:space="0" w:color="auto"/>
            <w:right w:val="none" w:sz="0" w:space="0" w:color="auto"/>
          </w:divBdr>
        </w:div>
        <w:div w:id="1019967844">
          <w:marLeft w:val="0"/>
          <w:marRight w:val="150"/>
          <w:marTop w:val="0"/>
          <w:marBottom w:val="0"/>
          <w:divBdr>
            <w:top w:val="none" w:sz="0" w:space="0" w:color="auto"/>
            <w:left w:val="none" w:sz="0" w:space="0" w:color="auto"/>
            <w:bottom w:val="none" w:sz="0" w:space="0" w:color="auto"/>
            <w:right w:val="none" w:sz="0" w:space="0" w:color="auto"/>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4314737">
      <w:bodyDiv w:val="1"/>
      <w:marLeft w:val="0"/>
      <w:marRight w:val="0"/>
      <w:marTop w:val="0"/>
      <w:marBottom w:val="0"/>
      <w:divBdr>
        <w:top w:val="none" w:sz="0" w:space="0" w:color="auto"/>
        <w:left w:val="none" w:sz="0" w:space="0" w:color="auto"/>
        <w:bottom w:val="none" w:sz="0" w:space="0" w:color="auto"/>
        <w:right w:val="none" w:sz="0" w:space="0" w:color="auto"/>
      </w:divBdr>
      <w:divsChild>
        <w:div w:id="1170409428">
          <w:marLeft w:val="0"/>
          <w:marRight w:val="150"/>
          <w:marTop w:val="0"/>
          <w:marBottom w:val="75"/>
          <w:divBdr>
            <w:top w:val="none" w:sz="0" w:space="0" w:color="auto"/>
            <w:left w:val="none" w:sz="0" w:space="0" w:color="auto"/>
            <w:bottom w:val="none" w:sz="0" w:space="0" w:color="auto"/>
            <w:right w:val="none" w:sz="0" w:space="0" w:color="auto"/>
          </w:divBdr>
        </w:div>
        <w:div w:id="1207596390">
          <w:marLeft w:val="0"/>
          <w:marRight w:val="150"/>
          <w:marTop w:val="150"/>
          <w:marBottom w:val="150"/>
          <w:divBdr>
            <w:top w:val="none" w:sz="0" w:space="0" w:color="auto"/>
            <w:left w:val="none" w:sz="0" w:space="0" w:color="auto"/>
            <w:bottom w:val="none" w:sz="0" w:space="0" w:color="auto"/>
            <w:right w:val="none" w:sz="0" w:space="0" w:color="auto"/>
          </w:divBdr>
        </w:div>
        <w:div w:id="2018118684">
          <w:marLeft w:val="0"/>
          <w:marRight w:val="150"/>
          <w:marTop w:val="0"/>
          <w:marBottom w:val="0"/>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486161">
      <w:bodyDiv w:val="1"/>
      <w:marLeft w:val="0"/>
      <w:marRight w:val="0"/>
      <w:marTop w:val="0"/>
      <w:marBottom w:val="0"/>
      <w:divBdr>
        <w:top w:val="none" w:sz="0" w:space="0" w:color="auto"/>
        <w:left w:val="none" w:sz="0" w:space="0" w:color="auto"/>
        <w:bottom w:val="none" w:sz="0" w:space="0" w:color="auto"/>
        <w:right w:val="none" w:sz="0" w:space="0" w:color="auto"/>
      </w:divBdr>
      <w:divsChild>
        <w:div w:id="871188167">
          <w:marLeft w:val="0"/>
          <w:marRight w:val="0"/>
          <w:marTop w:val="0"/>
          <w:marBottom w:val="0"/>
          <w:divBdr>
            <w:top w:val="none" w:sz="0" w:space="0" w:color="auto"/>
            <w:left w:val="none" w:sz="0" w:space="0" w:color="auto"/>
            <w:bottom w:val="none" w:sz="0" w:space="0" w:color="auto"/>
            <w:right w:val="none" w:sz="0" w:space="0" w:color="auto"/>
          </w:divBdr>
        </w:div>
        <w:div w:id="1594588148">
          <w:marLeft w:val="0"/>
          <w:marRight w:val="0"/>
          <w:marTop w:val="300"/>
          <w:marBottom w:val="300"/>
          <w:divBdr>
            <w:top w:val="none" w:sz="0" w:space="0" w:color="auto"/>
            <w:left w:val="none" w:sz="0" w:space="0" w:color="auto"/>
            <w:bottom w:val="none" w:sz="0" w:space="0" w:color="auto"/>
            <w:right w:val="none" w:sz="0" w:space="0" w:color="auto"/>
          </w:divBdr>
        </w:div>
        <w:div w:id="1919557702">
          <w:marLeft w:val="0"/>
          <w:marRight w:val="0"/>
          <w:marTop w:val="0"/>
          <w:marBottom w:val="0"/>
          <w:divBdr>
            <w:top w:val="none" w:sz="0" w:space="0" w:color="auto"/>
            <w:left w:val="none" w:sz="0" w:space="0" w:color="auto"/>
            <w:bottom w:val="none" w:sz="0" w:space="0" w:color="auto"/>
            <w:right w:val="none" w:sz="0" w:space="0" w:color="auto"/>
          </w:divBdr>
          <w:divsChild>
            <w:div w:id="1031614237">
              <w:marLeft w:val="0"/>
              <w:marRight w:val="0"/>
              <w:marTop w:val="300"/>
              <w:marBottom w:val="450"/>
              <w:divBdr>
                <w:top w:val="none" w:sz="0" w:space="0" w:color="auto"/>
                <w:left w:val="none" w:sz="0" w:space="0" w:color="auto"/>
                <w:bottom w:val="none" w:sz="0" w:space="0" w:color="auto"/>
                <w:right w:val="none" w:sz="0" w:space="0" w:color="auto"/>
              </w:divBdr>
              <w:divsChild>
                <w:div w:id="473449752">
                  <w:marLeft w:val="0"/>
                  <w:marRight w:val="0"/>
                  <w:marTop w:val="0"/>
                  <w:marBottom w:val="0"/>
                  <w:divBdr>
                    <w:top w:val="none" w:sz="0" w:space="0" w:color="auto"/>
                    <w:left w:val="none" w:sz="0" w:space="0" w:color="auto"/>
                    <w:bottom w:val="none" w:sz="0" w:space="0" w:color="auto"/>
                    <w:right w:val="none" w:sz="0" w:space="0" w:color="auto"/>
                  </w:divBdr>
                  <w:divsChild>
                    <w:div w:id="1858231590">
                      <w:marLeft w:val="0"/>
                      <w:marRight w:val="0"/>
                      <w:marTop w:val="0"/>
                      <w:marBottom w:val="0"/>
                      <w:divBdr>
                        <w:top w:val="none" w:sz="0" w:space="0" w:color="auto"/>
                        <w:left w:val="none" w:sz="0" w:space="0" w:color="auto"/>
                        <w:bottom w:val="none" w:sz="0" w:space="0" w:color="auto"/>
                        <w:right w:val="none" w:sz="0" w:space="0" w:color="auto"/>
                      </w:divBdr>
                      <w:divsChild>
                        <w:div w:id="496388251">
                          <w:marLeft w:val="0"/>
                          <w:marRight w:val="0"/>
                          <w:marTop w:val="0"/>
                          <w:marBottom w:val="0"/>
                          <w:divBdr>
                            <w:top w:val="none" w:sz="0" w:space="0" w:color="auto"/>
                            <w:left w:val="none" w:sz="0" w:space="0" w:color="auto"/>
                            <w:bottom w:val="none" w:sz="0" w:space="0" w:color="auto"/>
                            <w:right w:val="none" w:sz="0" w:space="0" w:color="auto"/>
                          </w:divBdr>
                          <w:divsChild>
                            <w:div w:id="731275081">
                              <w:marLeft w:val="0"/>
                              <w:marRight w:val="0"/>
                              <w:marTop w:val="0"/>
                              <w:marBottom w:val="0"/>
                              <w:divBdr>
                                <w:top w:val="none" w:sz="0" w:space="0" w:color="auto"/>
                                <w:left w:val="none" w:sz="0" w:space="0" w:color="auto"/>
                                <w:bottom w:val="none" w:sz="0" w:space="0" w:color="auto"/>
                                <w:right w:val="none" w:sz="0" w:space="0" w:color="auto"/>
                              </w:divBdr>
                              <w:divsChild>
                                <w:div w:id="965506474">
                                  <w:marLeft w:val="0"/>
                                  <w:marRight w:val="0"/>
                                  <w:marTop w:val="0"/>
                                  <w:marBottom w:val="0"/>
                                  <w:divBdr>
                                    <w:top w:val="none" w:sz="0" w:space="0" w:color="auto"/>
                                    <w:left w:val="none" w:sz="0" w:space="0" w:color="auto"/>
                                    <w:bottom w:val="none" w:sz="0" w:space="0" w:color="auto"/>
                                    <w:right w:val="none" w:sz="0" w:space="0" w:color="auto"/>
                                  </w:divBdr>
                                  <w:divsChild>
                                    <w:div w:id="18143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0027">
          <w:marLeft w:val="0"/>
          <w:marRight w:val="0"/>
          <w:marTop w:val="0"/>
          <w:marBottom w:val="0"/>
          <w:divBdr>
            <w:top w:val="none" w:sz="0" w:space="0" w:color="auto"/>
            <w:left w:val="none" w:sz="0" w:space="0" w:color="auto"/>
            <w:bottom w:val="none" w:sz="0" w:space="0" w:color="auto"/>
            <w:right w:val="none" w:sz="0" w:space="0" w:color="auto"/>
          </w:divBdr>
          <w:divsChild>
            <w:div w:id="6908378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448486">
      <w:bodyDiv w:val="1"/>
      <w:marLeft w:val="0"/>
      <w:marRight w:val="0"/>
      <w:marTop w:val="0"/>
      <w:marBottom w:val="0"/>
      <w:divBdr>
        <w:top w:val="none" w:sz="0" w:space="0" w:color="auto"/>
        <w:left w:val="none" w:sz="0" w:space="0" w:color="auto"/>
        <w:bottom w:val="none" w:sz="0" w:space="0" w:color="auto"/>
        <w:right w:val="none" w:sz="0" w:space="0" w:color="auto"/>
      </w:divBdr>
      <w:divsChild>
        <w:div w:id="832062607">
          <w:marLeft w:val="0"/>
          <w:marRight w:val="375"/>
          <w:marTop w:val="0"/>
          <w:marBottom w:val="0"/>
          <w:divBdr>
            <w:top w:val="none" w:sz="0" w:space="0" w:color="auto"/>
            <w:left w:val="none" w:sz="0" w:space="0" w:color="auto"/>
            <w:bottom w:val="none" w:sz="0" w:space="0" w:color="auto"/>
            <w:right w:val="none" w:sz="0" w:space="0" w:color="auto"/>
          </w:divBdr>
        </w:div>
        <w:div w:id="988285583">
          <w:marLeft w:val="0"/>
          <w:marRight w:val="0"/>
          <w:marTop w:val="0"/>
          <w:marBottom w:val="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13953">
      <w:bodyDiv w:val="1"/>
      <w:marLeft w:val="0"/>
      <w:marRight w:val="0"/>
      <w:marTop w:val="0"/>
      <w:marBottom w:val="0"/>
      <w:divBdr>
        <w:top w:val="none" w:sz="0" w:space="0" w:color="auto"/>
        <w:left w:val="none" w:sz="0" w:space="0" w:color="auto"/>
        <w:bottom w:val="none" w:sz="0" w:space="0" w:color="auto"/>
        <w:right w:val="none" w:sz="0" w:space="0" w:color="auto"/>
      </w:divBdr>
      <w:divsChild>
        <w:div w:id="253783882">
          <w:marLeft w:val="0"/>
          <w:marRight w:val="0"/>
          <w:marTop w:val="0"/>
          <w:marBottom w:val="300"/>
          <w:divBdr>
            <w:top w:val="none" w:sz="0" w:space="0" w:color="auto"/>
            <w:left w:val="none" w:sz="0" w:space="0" w:color="auto"/>
            <w:bottom w:val="none" w:sz="0" w:space="0" w:color="auto"/>
            <w:right w:val="none" w:sz="0" w:space="0" w:color="auto"/>
          </w:divBdr>
        </w:div>
        <w:div w:id="316500932">
          <w:marLeft w:val="0"/>
          <w:marRight w:val="0"/>
          <w:marTop w:val="495"/>
          <w:marBottom w:val="630"/>
          <w:divBdr>
            <w:top w:val="none" w:sz="0" w:space="0" w:color="auto"/>
            <w:left w:val="none" w:sz="0" w:space="0" w:color="auto"/>
            <w:bottom w:val="none" w:sz="0" w:space="0" w:color="auto"/>
            <w:right w:val="none" w:sz="0" w:space="0" w:color="auto"/>
          </w:divBdr>
        </w:div>
        <w:div w:id="284164477">
          <w:marLeft w:val="0"/>
          <w:marRight w:val="0"/>
          <w:marTop w:val="0"/>
          <w:marBottom w:val="555"/>
          <w:divBdr>
            <w:top w:val="none" w:sz="0" w:space="0" w:color="auto"/>
            <w:left w:val="none" w:sz="0" w:space="0" w:color="auto"/>
            <w:bottom w:val="none" w:sz="0" w:space="0" w:color="auto"/>
            <w:right w:val="none" w:sz="0" w:space="0" w:color="auto"/>
          </w:divBdr>
          <w:divsChild>
            <w:div w:id="1832135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564388">
      <w:bodyDiv w:val="1"/>
      <w:marLeft w:val="0"/>
      <w:marRight w:val="0"/>
      <w:marTop w:val="0"/>
      <w:marBottom w:val="0"/>
      <w:divBdr>
        <w:top w:val="none" w:sz="0" w:space="0" w:color="auto"/>
        <w:left w:val="none" w:sz="0" w:space="0" w:color="auto"/>
        <w:bottom w:val="none" w:sz="0" w:space="0" w:color="auto"/>
        <w:right w:val="none" w:sz="0" w:space="0" w:color="auto"/>
      </w:divBdr>
      <w:divsChild>
        <w:div w:id="652103303">
          <w:marLeft w:val="0"/>
          <w:marRight w:val="0"/>
          <w:marTop w:val="150"/>
          <w:marBottom w:val="450"/>
          <w:divBdr>
            <w:top w:val="none" w:sz="0" w:space="0" w:color="auto"/>
            <w:left w:val="none" w:sz="0" w:space="0" w:color="auto"/>
            <w:bottom w:val="none" w:sz="0" w:space="0" w:color="auto"/>
            <w:right w:val="none" w:sz="0" w:space="0" w:color="auto"/>
          </w:divBdr>
        </w:div>
        <w:div w:id="1067412843">
          <w:marLeft w:val="0"/>
          <w:marRight w:val="0"/>
          <w:marTop w:val="0"/>
          <w:marBottom w:val="300"/>
          <w:divBdr>
            <w:top w:val="none" w:sz="0" w:space="0" w:color="auto"/>
            <w:left w:val="none" w:sz="0" w:space="0" w:color="auto"/>
            <w:bottom w:val="none" w:sz="0" w:space="0" w:color="auto"/>
            <w:right w:val="none" w:sz="0" w:space="0" w:color="auto"/>
          </w:divBdr>
        </w:div>
        <w:div w:id="1019043977">
          <w:marLeft w:val="0"/>
          <w:marRight w:val="0"/>
          <w:marTop w:val="495"/>
          <w:marBottom w:val="630"/>
          <w:divBdr>
            <w:top w:val="none" w:sz="0" w:space="0" w:color="auto"/>
            <w:left w:val="none" w:sz="0" w:space="0" w:color="auto"/>
            <w:bottom w:val="none" w:sz="0" w:space="0" w:color="auto"/>
            <w:right w:val="none" w:sz="0" w:space="0" w:color="auto"/>
          </w:divBdr>
        </w:div>
        <w:div w:id="447898545">
          <w:marLeft w:val="0"/>
          <w:marRight w:val="0"/>
          <w:marTop w:val="0"/>
          <w:marBottom w:val="555"/>
          <w:divBdr>
            <w:top w:val="none" w:sz="0" w:space="0" w:color="auto"/>
            <w:left w:val="none" w:sz="0" w:space="0" w:color="auto"/>
            <w:bottom w:val="none" w:sz="0" w:space="0" w:color="auto"/>
            <w:right w:val="none" w:sz="0" w:space="0" w:color="auto"/>
          </w:divBdr>
          <w:divsChild>
            <w:div w:id="442112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4264142">
      <w:bodyDiv w:val="1"/>
      <w:marLeft w:val="0"/>
      <w:marRight w:val="0"/>
      <w:marTop w:val="0"/>
      <w:marBottom w:val="0"/>
      <w:divBdr>
        <w:top w:val="none" w:sz="0" w:space="0" w:color="auto"/>
        <w:left w:val="none" w:sz="0" w:space="0" w:color="auto"/>
        <w:bottom w:val="none" w:sz="0" w:space="0" w:color="auto"/>
        <w:right w:val="none" w:sz="0" w:space="0" w:color="auto"/>
      </w:divBdr>
      <w:divsChild>
        <w:div w:id="579948687">
          <w:marLeft w:val="0"/>
          <w:marRight w:val="150"/>
          <w:marTop w:val="0"/>
          <w:marBottom w:val="75"/>
          <w:divBdr>
            <w:top w:val="none" w:sz="0" w:space="0" w:color="auto"/>
            <w:left w:val="none" w:sz="0" w:space="0" w:color="auto"/>
            <w:bottom w:val="none" w:sz="0" w:space="0" w:color="auto"/>
            <w:right w:val="none" w:sz="0" w:space="0" w:color="auto"/>
          </w:divBdr>
        </w:div>
        <w:div w:id="551038321">
          <w:marLeft w:val="0"/>
          <w:marRight w:val="150"/>
          <w:marTop w:val="150"/>
          <w:marBottom w:val="150"/>
          <w:divBdr>
            <w:top w:val="none" w:sz="0" w:space="0" w:color="auto"/>
            <w:left w:val="none" w:sz="0" w:space="0" w:color="auto"/>
            <w:bottom w:val="none" w:sz="0" w:space="0" w:color="auto"/>
            <w:right w:val="none" w:sz="0" w:space="0" w:color="auto"/>
          </w:divBdr>
        </w:div>
        <w:div w:id="1529372175">
          <w:marLeft w:val="0"/>
          <w:marRight w:val="150"/>
          <w:marTop w:val="0"/>
          <w:marBottom w:val="0"/>
          <w:divBdr>
            <w:top w:val="none" w:sz="0" w:space="0" w:color="auto"/>
            <w:left w:val="none" w:sz="0" w:space="0" w:color="auto"/>
            <w:bottom w:val="none" w:sz="0" w:space="0" w:color="auto"/>
            <w:right w:val="none" w:sz="0" w:space="0" w:color="auto"/>
          </w:divBdr>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6735660">
      <w:bodyDiv w:val="1"/>
      <w:marLeft w:val="0"/>
      <w:marRight w:val="0"/>
      <w:marTop w:val="0"/>
      <w:marBottom w:val="0"/>
      <w:divBdr>
        <w:top w:val="none" w:sz="0" w:space="0" w:color="auto"/>
        <w:left w:val="none" w:sz="0" w:space="0" w:color="auto"/>
        <w:bottom w:val="none" w:sz="0" w:space="0" w:color="auto"/>
        <w:right w:val="none" w:sz="0" w:space="0" w:color="auto"/>
      </w:divBdr>
      <w:divsChild>
        <w:div w:id="449858057">
          <w:marLeft w:val="0"/>
          <w:marRight w:val="0"/>
          <w:marTop w:val="0"/>
          <w:marBottom w:val="150"/>
          <w:divBdr>
            <w:top w:val="none" w:sz="0" w:space="0" w:color="auto"/>
            <w:left w:val="none" w:sz="0" w:space="0" w:color="auto"/>
            <w:bottom w:val="none" w:sz="0" w:space="0" w:color="auto"/>
            <w:right w:val="none" w:sz="0" w:space="0" w:color="auto"/>
          </w:divBdr>
          <w:divsChild>
            <w:div w:id="881018833">
              <w:marLeft w:val="0"/>
              <w:marRight w:val="0"/>
              <w:marTop w:val="0"/>
              <w:marBottom w:val="0"/>
              <w:divBdr>
                <w:top w:val="none" w:sz="0" w:space="0" w:color="auto"/>
                <w:left w:val="none" w:sz="0" w:space="0" w:color="auto"/>
                <w:bottom w:val="none" w:sz="0" w:space="0" w:color="auto"/>
                <w:right w:val="none" w:sz="0" w:space="0" w:color="auto"/>
              </w:divBdr>
            </w:div>
            <w:div w:id="1748571909">
              <w:marLeft w:val="0"/>
              <w:marRight w:val="0"/>
              <w:marTop w:val="0"/>
              <w:marBottom w:val="0"/>
              <w:divBdr>
                <w:top w:val="none" w:sz="0" w:space="0" w:color="auto"/>
                <w:left w:val="none" w:sz="0" w:space="0" w:color="auto"/>
                <w:bottom w:val="none" w:sz="0" w:space="0" w:color="auto"/>
                <w:right w:val="none" w:sz="0" w:space="0" w:color="auto"/>
              </w:divBdr>
              <w:divsChild>
                <w:div w:id="140126250">
                  <w:marLeft w:val="0"/>
                  <w:marRight w:val="0"/>
                  <w:marTop w:val="0"/>
                  <w:marBottom w:val="0"/>
                  <w:divBdr>
                    <w:top w:val="none" w:sz="0" w:space="0" w:color="auto"/>
                    <w:left w:val="none" w:sz="0" w:space="0" w:color="auto"/>
                    <w:bottom w:val="none" w:sz="0" w:space="0" w:color="auto"/>
                    <w:right w:val="none" w:sz="0" w:space="0" w:color="auto"/>
                  </w:divBdr>
                  <w:divsChild>
                    <w:div w:id="1548689336">
                      <w:marLeft w:val="0"/>
                      <w:marRight w:val="0"/>
                      <w:marTop w:val="0"/>
                      <w:marBottom w:val="0"/>
                      <w:divBdr>
                        <w:top w:val="none" w:sz="0" w:space="0" w:color="auto"/>
                        <w:left w:val="none" w:sz="0" w:space="0" w:color="auto"/>
                        <w:bottom w:val="none" w:sz="0" w:space="0" w:color="auto"/>
                        <w:right w:val="none" w:sz="0" w:space="0" w:color="auto"/>
                      </w:divBdr>
                      <w:divsChild>
                        <w:div w:id="1009328323">
                          <w:marLeft w:val="0"/>
                          <w:marRight w:val="0"/>
                          <w:marTop w:val="0"/>
                          <w:marBottom w:val="0"/>
                          <w:divBdr>
                            <w:top w:val="none" w:sz="0" w:space="0" w:color="auto"/>
                            <w:left w:val="none" w:sz="0" w:space="0" w:color="auto"/>
                            <w:bottom w:val="none" w:sz="0" w:space="0" w:color="auto"/>
                            <w:right w:val="none" w:sz="0" w:space="0" w:color="auto"/>
                          </w:divBdr>
                        </w:div>
                      </w:divsChild>
                    </w:div>
                    <w:div w:id="1558473862">
                      <w:marLeft w:val="0"/>
                      <w:marRight w:val="135"/>
                      <w:marTop w:val="0"/>
                      <w:marBottom w:val="0"/>
                      <w:divBdr>
                        <w:top w:val="none" w:sz="0" w:space="0" w:color="auto"/>
                        <w:left w:val="none" w:sz="0" w:space="0" w:color="auto"/>
                        <w:bottom w:val="none" w:sz="0" w:space="0" w:color="auto"/>
                        <w:right w:val="none" w:sz="0" w:space="0" w:color="auto"/>
                      </w:divBdr>
                    </w:div>
                    <w:div w:id="1153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29">
          <w:marLeft w:val="0"/>
          <w:marRight w:val="0"/>
          <w:marTop w:val="0"/>
          <w:marBottom w:val="0"/>
          <w:divBdr>
            <w:top w:val="none" w:sz="0" w:space="0" w:color="auto"/>
            <w:left w:val="none" w:sz="0" w:space="0" w:color="auto"/>
            <w:bottom w:val="none" w:sz="0" w:space="0" w:color="auto"/>
            <w:right w:val="none" w:sz="0" w:space="0" w:color="auto"/>
          </w:divBdr>
          <w:divsChild>
            <w:div w:id="123816027">
              <w:marLeft w:val="0"/>
              <w:marRight w:val="0"/>
              <w:marTop w:val="0"/>
              <w:marBottom w:val="0"/>
              <w:divBdr>
                <w:top w:val="none" w:sz="0" w:space="0" w:color="auto"/>
                <w:left w:val="none" w:sz="0" w:space="0" w:color="auto"/>
                <w:bottom w:val="none" w:sz="0" w:space="0" w:color="auto"/>
                <w:right w:val="none" w:sz="0" w:space="0" w:color="auto"/>
              </w:divBdr>
              <w:divsChild>
                <w:div w:id="1575318006">
                  <w:marLeft w:val="0"/>
                  <w:marRight w:val="0"/>
                  <w:marTop w:val="0"/>
                  <w:marBottom w:val="0"/>
                  <w:divBdr>
                    <w:top w:val="none" w:sz="0" w:space="0" w:color="auto"/>
                    <w:left w:val="none" w:sz="0" w:space="0" w:color="auto"/>
                    <w:bottom w:val="none" w:sz="0" w:space="0" w:color="auto"/>
                    <w:right w:val="none" w:sz="0" w:space="0" w:color="auto"/>
                  </w:divBdr>
                </w:div>
              </w:divsChild>
            </w:div>
            <w:div w:id="1151216668">
              <w:marLeft w:val="0"/>
              <w:marRight w:val="0"/>
              <w:marTop w:val="375"/>
              <w:marBottom w:val="0"/>
              <w:divBdr>
                <w:top w:val="none" w:sz="0" w:space="0" w:color="auto"/>
                <w:left w:val="none" w:sz="0" w:space="0" w:color="auto"/>
                <w:bottom w:val="none" w:sz="0" w:space="0" w:color="auto"/>
                <w:right w:val="none" w:sz="0" w:space="0" w:color="auto"/>
              </w:divBdr>
              <w:divsChild>
                <w:div w:id="645165379">
                  <w:marLeft w:val="0"/>
                  <w:marRight w:val="0"/>
                  <w:marTop w:val="0"/>
                  <w:marBottom w:val="0"/>
                  <w:divBdr>
                    <w:top w:val="none" w:sz="0" w:space="0" w:color="auto"/>
                    <w:left w:val="none" w:sz="0" w:space="0" w:color="auto"/>
                    <w:bottom w:val="none" w:sz="0" w:space="0" w:color="auto"/>
                    <w:right w:val="none" w:sz="0" w:space="0" w:color="auto"/>
                  </w:divBdr>
                  <w:divsChild>
                    <w:div w:id="1494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4927">
              <w:marLeft w:val="0"/>
              <w:marRight w:val="0"/>
              <w:marTop w:val="375"/>
              <w:marBottom w:val="0"/>
              <w:divBdr>
                <w:top w:val="none" w:sz="0" w:space="0" w:color="auto"/>
                <w:left w:val="none" w:sz="0" w:space="0" w:color="auto"/>
                <w:bottom w:val="none" w:sz="0" w:space="0" w:color="auto"/>
                <w:right w:val="none" w:sz="0" w:space="0" w:color="auto"/>
              </w:divBdr>
              <w:divsChild>
                <w:div w:id="971058081">
                  <w:marLeft w:val="0"/>
                  <w:marRight w:val="0"/>
                  <w:marTop w:val="0"/>
                  <w:marBottom w:val="0"/>
                  <w:divBdr>
                    <w:top w:val="none" w:sz="0" w:space="0" w:color="auto"/>
                    <w:left w:val="none" w:sz="0" w:space="0" w:color="auto"/>
                    <w:bottom w:val="none" w:sz="0" w:space="0" w:color="auto"/>
                    <w:right w:val="none" w:sz="0" w:space="0" w:color="auto"/>
                  </w:divBdr>
                </w:div>
              </w:divsChild>
            </w:div>
            <w:div w:id="1639649141">
              <w:marLeft w:val="0"/>
              <w:marRight w:val="0"/>
              <w:marTop w:val="225"/>
              <w:marBottom w:val="0"/>
              <w:divBdr>
                <w:top w:val="none" w:sz="0" w:space="0" w:color="auto"/>
                <w:left w:val="none" w:sz="0" w:space="0" w:color="auto"/>
                <w:bottom w:val="none" w:sz="0" w:space="0" w:color="auto"/>
                <w:right w:val="none" w:sz="0" w:space="0" w:color="auto"/>
              </w:divBdr>
              <w:divsChild>
                <w:div w:id="916128861">
                  <w:marLeft w:val="0"/>
                  <w:marRight w:val="0"/>
                  <w:marTop w:val="0"/>
                  <w:marBottom w:val="0"/>
                  <w:divBdr>
                    <w:top w:val="none" w:sz="0" w:space="0" w:color="auto"/>
                    <w:left w:val="none" w:sz="0" w:space="0" w:color="auto"/>
                    <w:bottom w:val="none" w:sz="0" w:space="0" w:color="auto"/>
                    <w:right w:val="none" w:sz="0" w:space="0" w:color="auto"/>
                  </w:divBdr>
                  <w:divsChild>
                    <w:div w:id="1846944201">
                      <w:marLeft w:val="0"/>
                      <w:marRight w:val="0"/>
                      <w:marTop w:val="0"/>
                      <w:marBottom w:val="0"/>
                      <w:divBdr>
                        <w:top w:val="single" w:sz="6" w:space="0" w:color="D9D9D9"/>
                        <w:left w:val="none" w:sz="0" w:space="0" w:color="auto"/>
                        <w:bottom w:val="single" w:sz="6" w:space="0" w:color="D9D9D9"/>
                        <w:right w:val="none" w:sz="0" w:space="0" w:color="auto"/>
                      </w:divBdr>
                      <w:divsChild>
                        <w:div w:id="821120285">
                          <w:marLeft w:val="0"/>
                          <w:marRight w:val="0"/>
                          <w:marTop w:val="0"/>
                          <w:marBottom w:val="0"/>
                          <w:divBdr>
                            <w:top w:val="none" w:sz="0" w:space="0" w:color="auto"/>
                            <w:left w:val="none" w:sz="0" w:space="0" w:color="auto"/>
                            <w:bottom w:val="none" w:sz="0" w:space="0" w:color="auto"/>
                            <w:right w:val="none" w:sz="0" w:space="0" w:color="auto"/>
                          </w:divBdr>
                          <w:divsChild>
                            <w:div w:id="2099402963">
                              <w:marLeft w:val="0"/>
                              <w:marRight w:val="0"/>
                              <w:marTop w:val="0"/>
                              <w:marBottom w:val="0"/>
                              <w:divBdr>
                                <w:top w:val="none" w:sz="0" w:space="0" w:color="auto"/>
                                <w:left w:val="none" w:sz="0" w:space="0" w:color="auto"/>
                                <w:bottom w:val="none" w:sz="0" w:space="0" w:color="auto"/>
                                <w:right w:val="none" w:sz="0" w:space="0" w:color="auto"/>
                              </w:divBdr>
                              <w:divsChild>
                                <w:div w:id="454720854">
                                  <w:marLeft w:val="0"/>
                                  <w:marRight w:val="0"/>
                                  <w:marTop w:val="0"/>
                                  <w:marBottom w:val="0"/>
                                  <w:divBdr>
                                    <w:top w:val="none" w:sz="0" w:space="0" w:color="auto"/>
                                    <w:left w:val="none" w:sz="0" w:space="0" w:color="auto"/>
                                    <w:bottom w:val="none" w:sz="0" w:space="0" w:color="auto"/>
                                    <w:right w:val="none" w:sz="0" w:space="0" w:color="auto"/>
                                  </w:divBdr>
                                  <w:divsChild>
                                    <w:div w:id="360672451">
                                      <w:marLeft w:val="0"/>
                                      <w:marRight w:val="0"/>
                                      <w:marTop w:val="0"/>
                                      <w:marBottom w:val="0"/>
                                      <w:divBdr>
                                        <w:top w:val="none" w:sz="0" w:space="0" w:color="auto"/>
                                        <w:left w:val="none" w:sz="0" w:space="0" w:color="auto"/>
                                        <w:bottom w:val="none" w:sz="0" w:space="0" w:color="auto"/>
                                        <w:right w:val="none" w:sz="0" w:space="0" w:color="auto"/>
                                      </w:divBdr>
                                      <w:divsChild>
                                        <w:div w:id="259409902">
                                          <w:marLeft w:val="0"/>
                                          <w:marRight w:val="0"/>
                                          <w:marTop w:val="0"/>
                                          <w:marBottom w:val="0"/>
                                          <w:divBdr>
                                            <w:top w:val="none" w:sz="0" w:space="0" w:color="auto"/>
                                            <w:left w:val="none" w:sz="0" w:space="0" w:color="auto"/>
                                            <w:bottom w:val="none" w:sz="0" w:space="0" w:color="auto"/>
                                            <w:right w:val="none" w:sz="0" w:space="0" w:color="auto"/>
                                          </w:divBdr>
                                          <w:divsChild>
                                            <w:div w:id="1125663602">
                                              <w:marLeft w:val="0"/>
                                              <w:marRight w:val="0"/>
                                              <w:marTop w:val="0"/>
                                              <w:marBottom w:val="0"/>
                                              <w:divBdr>
                                                <w:top w:val="none" w:sz="0" w:space="0" w:color="auto"/>
                                                <w:left w:val="none" w:sz="0" w:space="0" w:color="auto"/>
                                                <w:bottom w:val="none" w:sz="0" w:space="0" w:color="auto"/>
                                                <w:right w:val="none" w:sz="0" w:space="0" w:color="auto"/>
                                              </w:divBdr>
                                              <w:divsChild>
                                                <w:div w:id="1742831083">
                                                  <w:marLeft w:val="0"/>
                                                  <w:marRight w:val="0"/>
                                                  <w:marTop w:val="0"/>
                                                  <w:marBottom w:val="0"/>
                                                  <w:divBdr>
                                                    <w:top w:val="none" w:sz="0" w:space="0" w:color="auto"/>
                                                    <w:left w:val="none" w:sz="0" w:space="0" w:color="auto"/>
                                                    <w:bottom w:val="none" w:sz="0" w:space="0" w:color="auto"/>
                                                    <w:right w:val="none" w:sz="0" w:space="0" w:color="auto"/>
                                                  </w:divBdr>
                                                  <w:divsChild>
                                                    <w:div w:id="1577586892">
                                                      <w:marLeft w:val="0"/>
                                                      <w:marRight w:val="45"/>
                                                      <w:marTop w:val="375"/>
                                                      <w:marBottom w:val="375"/>
                                                      <w:divBdr>
                                                        <w:top w:val="none" w:sz="0" w:space="0" w:color="auto"/>
                                                        <w:left w:val="none" w:sz="0" w:space="0" w:color="auto"/>
                                                        <w:bottom w:val="none" w:sz="0" w:space="0" w:color="auto"/>
                                                        <w:right w:val="none" w:sz="0" w:space="0" w:color="auto"/>
                                                      </w:divBdr>
                                                      <w:divsChild>
                                                        <w:div w:id="697974884">
                                                          <w:marLeft w:val="0"/>
                                                          <w:marRight w:val="0"/>
                                                          <w:marTop w:val="0"/>
                                                          <w:marBottom w:val="0"/>
                                                          <w:divBdr>
                                                            <w:top w:val="none" w:sz="0" w:space="0" w:color="auto"/>
                                                            <w:left w:val="none" w:sz="0" w:space="0" w:color="auto"/>
                                                            <w:bottom w:val="none" w:sz="0" w:space="0" w:color="auto"/>
                                                            <w:right w:val="none" w:sz="0" w:space="0" w:color="auto"/>
                                                          </w:divBdr>
                                                          <w:divsChild>
                                                            <w:div w:id="2069450048">
                                                              <w:marLeft w:val="0"/>
                                                              <w:marRight w:val="0"/>
                                                              <w:marTop w:val="0"/>
                                                              <w:marBottom w:val="0"/>
                                                              <w:divBdr>
                                                                <w:top w:val="none" w:sz="0" w:space="0" w:color="auto"/>
                                                                <w:left w:val="none" w:sz="0" w:space="0" w:color="auto"/>
                                                                <w:bottom w:val="none" w:sz="0" w:space="0" w:color="auto"/>
                                                                <w:right w:val="none" w:sz="0" w:space="0" w:color="auto"/>
                                                              </w:divBdr>
                                                              <w:divsChild>
                                                                <w:div w:id="165023495">
                                                                  <w:marLeft w:val="0"/>
                                                                  <w:marRight w:val="0"/>
                                                                  <w:marTop w:val="0"/>
                                                                  <w:marBottom w:val="0"/>
                                                                  <w:divBdr>
                                                                    <w:top w:val="none" w:sz="0" w:space="0" w:color="auto"/>
                                                                    <w:left w:val="none" w:sz="0" w:space="0" w:color="auto"/>
                                                                    <w:bottom w:val="none" w:sz="0" w:space="0" w:color="auto"/>
                                                                    <w:right w:val="none" w:sz="0" w:space="0" w:color="auto"/>
                                                                  </w:divBdr>
                                                                  <w:divsChild>
                                                                    <w:div w:id="1430347499">
                                                                      <w:marLeft w:val="0"/>
                                                                      <w:marRight w:val="0"/>
                                                                      <w:marTop w:val="0"/>
                                                                      <w:marBottom w:val="0"/>
                                                                      <w:divBdr>
                                                                        <w:top w:val="none" w:sz="0" w:space="0" w:color="auto"/>
                                                                        <w:left w:val="none" w:sz="0" w:space="0" w:color="auto"/>
                                                                        <w:bottom w:val="none" w:sz="0" w:space="0" w:color="auto"/>
                                                                        <w:right w:val="none" w:sz="0" w:space="0" w:color="auto"/>
                                                                      </w:divBdr>
                                                                      <w:divsChild>
                                                                        <w:div w:id="1788696061">
                                                                          <w:marLeft w:val="0"/>
                                                                          <w:marRight w:val="0"/>
                                                                          <w:marTop w:val="0"/>
                                                                          <w:marBottom w:val="0"/>
                                                                          <w:divBdr>
                                                                            <w:top w:val="none" w:sz="0" w:space="0" w:color="auto"/>
                                                                            <w:left w:val="none" w:sz="0" w:space="0" w:color="auto"/>
                                                                            <w:bottom w:val="none" w:sz="0" w:space="0" w:color="auto"/>
                                                                            <w:right w:val="none" w:sz="0" w:space="0" w:color="auto"/>
                                                                          </w:divBdr>
                                                                        </w:div>
                                                                        <w:div w:id="1831480566">
                                                                          <w:marLeft w:val="0"/>
                                                                          <w:marRight w:val="0"/>
                                                                          <w:marTop w:val="0"/>
                                                                          <w:marBottom w:val="75"/>
                                                                          <w:divBdr>
                                                                            <w:top w:val="none" w:sz="0" w:space="0" w:color="auto"/>
                                                                            <w:left w:val="none" w:sz="0" w:space="0" w:color="auto"/>
                                                                            <w:bottom w:val="none" w:sz="0" w:space="0" w:color="auto"/>
                                                                            <w:right w:val="none" w:sz="0" w:space="0" w:color="auto"/>
                                                                          </w:divBdr>
                                                                          <w:divsChild>
                                                                            <w:div w:id="421725091">
                                                                              <w:marLeft w:val="0"/>
                                                                              <w:marRight w:val="0"/>
                                                                              <w:marTop w:val="120"/>
                                                                              <w:marBottom w:val="0"/>
                                                                              <w:divBdr>
                                                                                <w:top w:val="none" w:sz="0" w:space="0" w:color="auto"/>
                                                                                <w:left w:val="none" w:sz="0" w:space="0" w:color="auto"/>
                                                                                <w:bottom w:val="none" w:sz="0" w:space="0" w:color="auto"/>
                                                                                <w:right w:val="none" w:sz="0" w:space="0" w:color="auto"/>
                                                                              </w:divBdr>
                                                                              <w:divsChild>
                                                                                <w:div w:id="1629041822">
                                                                                  <w:marLeft w:val="0"/>
                                                                                  <w:marRight w:val="0"/>
                                                                                  <w:marTop w:val="0"/>
                                                                                  <w:marBottom w:val="0"/>
                                                                                  <w:divBdr>
                                                                                    <w:top w:val="none" w:sz="0" w:space="0" w:color="auto"/>
                                                                                    <w:left w:val="none" w:sz="0" w:space="0" w:color="auto"/>
                                                                                    <w:bottom w:val="none" w:sz="0" w:space="0" w:color="auto"/>
                                                                                    <w:right w:val="none" w:sz="0" w:space="0" w:color="auto"/>
                                                                                  </w:divBdr>
                                                                                </w:div>
                                                                              </w:divsChild>
                                                                            </w:div>
                                                                            <w:div w:id="1559243925">
                                                                              <w:marLeft w:val="0"/>
                                                                              <w:marRight w:val="0"/>
                                                                              <w:marTop w:val="0"/>
                                                                              <w:marBottom w:val="0"/>
                                                                              <w:divBdr>
                                                                                <w:top w:val="none" w:sz="0" w:space="0" w:color="auto"/>
                                                                                <w:left w:val="none" w:sz="0" w:space="0" w:color="auto"/>
                                                                                <w:bottom w:val="none" w:sz="0" w:space="0" w:color="auto"/>
                                                                                <w:right w:val="none" w:sz="0" w:space="0" w:color="auto"/>
                                                                              </w:divBdr>
                                                                              <w:divsChild>
                                                                                <w:div w:id="923613180">
                                                                                  <w:marLeft w:val="0"/>
                                                                                  <w:marRight w:val="0"/>
                                                                                  <w:marTop w:val="0"/>
                                                                                  <w:marBottom w:val="0"/>
                                                                                  <w:divBdr>
                                                                                    <w:top w:val="none" w:sz="0" w:space="0" w:color="auto"/>
                                                                                    <w:left w:val="none" w:sz="0" w:space="0" w:color="auto"/>
                                                                                    <w:bottom w:val="none" w:sz="0" w:space="0" w:color="auto"/>
                                                                                    <w:right w:val="none" w:sz="0" w:space="0" w:color="auto"/>
                                                                                  </w:divBdr>
                                                                                  <w:divsChild>
                                                                                    <w:div w:id="1302030413">
                                                                                      <w:marLeft w:val="0"/>
                                                                                      <w:marRight w:val="0"/>
                                                                                      <w:marTop w:val="75"/>
                                                                                      <w:marBottom w:val="0"/>
                                                                                      <w:divBdr>
                                                                                        <w:top w:val="none" w:sz="0" w:space="0" w:color="auto"/>
                                                                                        <w:left w:val="none" w:sz="0" w:space="0" w:color="auto"/>
                                                                                        <w:bottom w:val="none" w:sz="0" w:space="0" w:color="auto"/>
                                                                                        <w:right w:val="none" w:sz="0" w:space="0" w:color="auto"/>
                                                                                      </w:divBdr>
                                                                                    </w:div>
                                                                                    <w:div w:id="1739278172">
                                                                                      <w:marLeft w:val="0"/>
                                                                                      <w:marRight w:val="0"/>
                                                                                      <w:marTop w:val="75"/>
                                                                                      <w:marBottom w:val="0"/>
                                                                                      <w:divBdr>
                                                                                        <w:top w:val="none" w:sz="0" w:space="0" w:color="auto"/>
                                                                                        <w:left w:val="none" w:sz="0" w:space="0" w:color="auto"/>
                                                                                        <w:bottom w:val="none" w:sz="0" w:space="0" w:color="auto"/>
                                                                                        <w:right w:val="none" w:sz="0" w:space="0" w:color="auto"/>
                                                                                      </w:divBdr>
                                                                                    </w:div>
                                                                                    <w:div w:id="790129828">
                                                                                      <w:marLeft w:val="0"/>
                                                                                      <w:marRight w:val="0"/>
                                                                                      <w:marTop w:val="75"/>
                                                                                      <w:marBottom w:val="0"/>
                                                                                      <w:divBdr>
                                                                                        <w:top w:val="none" w:sz="0" w:space="0" w:color="auto"/>
                                                                                        <w:left w:val="none" w:sz="0" w:space="0" w:color="auto"/>
                                                                                        <w:bottom w:val="none" w:sz="0" w:space="0" w:color="auto"/>
                                                                                        <w:right w:val="none" w:sz="0" w:space="0" w:color="auto"/>
                                                                                      </w:divBdr>
                                                                                    </w:div>
                                                                                    <w:div w:id="929506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23680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947061">
              <w:marLeft w:val="0"/>
              <w:marRight w:val="0"/>
              <w:marTop w:val="225"/>
              <w:marBottom w:val="0"/>
              <w:divBdr>
                <w:top w:val="none" w:sz="0" w:space="0" w:color="auto"/>
                <w:left w:val="none" w:sz="0" w:space="0" w:color="auto"/>
                <w:bottom w:val="none" w:sz="0" w:space="0" w:color="auto"/>
                <w:right w:val="none" w:sz="0" w:space="0" w:color="auto"/>
              </w:divBdr>
              <w:divsChild>
                <w:div w:id="74783308">
                  <w:marLeft w:val="0"/>
                  <w:marRight w:val="0"/>
                  <w:marTop w:val="0"/>
                  <w:marBottom w:val="0"/>
                  <w:divBdr>
                    <w:top w:val="none" w:sz="0" w:space="0" w:color="auto"/>
                    <w:left w:val="none" w:sz="0" w:space="0" w:color="auto"/>
                    <w:bottom w:val="none" w:sz="0" w:space="0" w:color="auto"/>
                    <w:right w:val="none" w:sz="0" w:space="0" w:color="auto"/>
                  </w:divBdr>
                </w:div>
              </w:divsChild>
            </w:div>
            <w:div w:id="487407827">
              <w:marLeft w:val="0"/>
              <w:marRight w:val="0"/>
              <w:marTop w:val="375"/>
              <w:marBottom w:val="0"/>
              <w:divBdr>
                <w:top w:val="none" w:sz="0" w:space="0" w:color="auto"/>
                <w:left w:val="none" w:sz="0" w:space="0" w:color="auto"/>
                <w:bottom w:val="none" w:sz="0" w:space="0" w:color="auto"/>
                <w:right w:val="none" w:sz="0" w:space="0" w:color="auto"/>
              </w:divBdr>
              <w:divsChild>
                <w:div w:id="1765497363">
                  <w:marLeft w:val="0"/>
                  <w:marRight w:val="0"/>
                  <w:marTop w:val="0"/>
                  <w:marBottom w:val="0"/>
                  <w:divBdr>
                    <w:top w:val="none" w:sz="0" w:space="0" w:color="auto"/>
                    <w:left w:val="none" w:sz="0" w:space="0" w:color="auto"/>
                    <w:bottom w:val="none" w:sz="0" w:space="0" w:color="auto"/>
                    <w:right w:val="none" w:sz="0" w:space="0" w:color="auto"/>
                  </w:divBdr>
                  <w:divsChild>
                    <w:div w:id="812064730">
                      <w:marLeft w:val="0"/>
                      <w:marRight w:val="0"/>
                      <w:marTop w:val="0"/>
                      <w:marBottom w:val="0"/>
                      <w:divBdr>
                        <w:top w:val="none" w:sz="0" w:space="0" w:color="auto"/>
                        <w:left w:val="none" w:sz="0" w:space="0" w:color="auto"/>
                        <w:bottom w:val="none" w:sz="0" w:space="0" w:color="auto"/>
                        <w:right w:val="none" w:sz="0" w:space="0" w:color="auto"/>
                      </w:divBdr>
                    </w:div>
                    <w:div w:id="2107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186">
              <w:marLeft w:val="0"/>
              <w:marRight w:val="0"/>
              <w:marTop w:val="375"/>
              <w:marBottom w:val="0"/>
              <w:divBdr>
                <w:top w:val="none" w:sz="0" w:space="0" w:color="auto"/>
                <w:left w:val="none" w:sz="0" w:space="0" w:color="auto"/>
                <w:bottom w:val="none" w:sz="0" w:space="0" w:color="auto"/>
                <w:right w:val="none" w:sz="0" w:space="0" w:color="auto"/>
              </w:divBdr>
              <w:divsChild>
                <w:div w:id="1729257071">
                  <w:marLeft w:val="0"/>
                  <w:marRight w:val="0"/>
                  <w:marTop w:val="0"/>
                  <w:marBottom w:val="0"/>
                  <w:divBdr>
                    <w:top w:val="none" w:sz="0" w:space="0" w:color="auto"/>
                    <w:left w:val="none" w:sz="0" w:space="0" w:color="auto"/>
                    <w:bottom w:val="none" w:sz="0" w:space="0" w:color="auto"/>
                    <w:right w:val="none" w:sz="0" w:space="0" w:color="auto"/>
                  </w:divBdr>
                </w:div>
              </w:divsChild>
            </w:div>
            <w:div w:id="1493567858">
              <w:marLeft w:val="0"/>
              <w:marRight w:val="0"/>
              <w:marTop w:val="225"/>
              <w:marBottom w:val="0"/>
              <w:divBdr>
                <w:top w:val="none" w:sz="0" w:space="0" w:color="auto"/>
                <w:left w:val="none" w:sz="0" w:space="0" w:color="auto"/>
                <w:bottom w:val="none" w:sz="0" w:space="0" w:color="auto"/>
                <w:right w:val="none" w:sz="0" w:space="0" w:color="auto"/>
              </w:divBdr>
              <w:divsChild>
                <w:div w:id="469447332">
                  <w:marLeft w:val="0"/>
                  <w:marRight w:val="0"/>
                  <w:marTop w:val="0"/>
                  <w:marBottom w:val="0"/>
                  <w:divBdr>
                    <w:top w:val="none" w:sz="0" w:space="0" w:color="auto"/>
                    <w:left w:val="none" w:sz="0" w:space="0" w:color="auto"/>
                    <w:bottom w:val="none" w:sz="0" w:space="0" w:color="auto"/>
                    <w:right w:val="none" w:sz="0" w:space="0" w:color="auto"/>
                  </w:divBdr>
                </w:div>
              </w:divsChild>
            </w:div>
            <w:div w:id="1815635595">
              <w:marLeft w:val="0"/>
              <w:marRight w:val="0"/>
              <w:marTop w:val="225"/>
              <w:marBottom w:val="0"/>
              <w:divBdr>
                <w:top w:val="none" w:sz="0" w:space="0" w:color="auto"/>
                <w:left w:val="none" w:sz="0" w:space="0" w:color="auto"/>
                <w:bottom w:val="none" w:sz="0" w:space="0" w:color="auto"/>
                <w:right w:val="none" w:sz="0" w:space="0" w:color="auto"/>
              </w:divBdr>
              <w:divsChild>
                <w:div w:id="1718509340">
                  <w:marLeft w:val="0"/>
                  <w:marRight w:val="0"/>
                  <w:marTop w:val="0"/>
                  <w:marBottom w:val="0"/>
                  <w:divBdr>
                    <w:top w:val="none" w:sz="0" w:space="0" w:color="auto"/>
                    <w:left w:val="none" w:sz="0" w:space="0" w:color="auto"/>
                    <w:bottom w:val="none" w:sz="0" w:space="0" w:color="auto"/>
                    <w:right w:val="none" w:sz="0" w:space="0" w:color="auto"/>
                  </w:divBdr>
                </w:div>
              </w:divsChild>
            </w:div>
            <w:div w:id="870192917">
              <w:marLeft w:val="0"/>
              <w:marRight w:val="0"/>
              <w:marTop w:val="225"/>
              <w:marBottom w:val="0"/>
              <w:divBdr>
                <w:top w:val="none" w:sz="0" w:space="0" w:color="auto"/>
                <w:left w:val="none" w:sz="0" w:space="0" w:color="auto"/>
                <w:bottom w:val="none" w:sz="0" w:space="0" w:color="auto"/>
                <w:right w:val="none" w:sz="0" w:space="0" w:color="auto"/>
              </w:divBdr>
              <w:divsChild>
                <w:div w:id="337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43763">
      <w:bodyDiv w:val="1"/>
      <w:marLeft w:val="0"/>
      <w:marRight w:val="0"/>
      <w:marTop w:val="0"/>
      <w:marBottom w:val="0"/>
      <w:divBdr>
        <w:top w:val="none" w:sz="0" w:space="0" w:color="auto"/>
        <w:left w:val="none" w:sz="0" w:space="0" w:color="auto"/>
        <w:bottom w:val="none" w:sz="0" w:space="0" w:color="auto"/>
        <w:right w:val="none" w:sz="0" w:space="0" w:color="auto"/>
      </w:divBdr>
      <w:divsChild>
        <w:div w:id="92552814">
          <w:marLeft w:val="0"/>
          <w:marRight w:val="0"/>
          <w:marTop w:val="0"/>
          <w:marBottom w:val="30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7682065">
      <w:bodyDiv w:val="1"/>
      <w:marLeft w:val="0"/>
      <w:marRight w:val="0"/>
      <w:marTop w:val="0"/>
      <w:marBottom w:val="0"/>
      <w:divBdr>
        <w:top w:val="none" w:sz="0" w:space="0" w:color="auto"/>
        <w:left w:val="none" w:sz="0" w:space="0" w:color="auto"/>
        <w:bottom w:val="none" w:sz="0" w:space="0" w:color="auto"/>
        <w:right w:val="none" w:sz="0" w:space="0" w:color="auto"/>
      </w:divBdr>
      <w:divsChild>
        <w:div w:id="147328783">
          <w:marLeft w:val="0"/>
          <w:marRight w:val="0"/>
          <w:marTop w:val="150"/>
          <w:marBottom w:val="450"/>
          <w:divBdr>
            <w:top w:val="none" w:sz="0" w:space="0" w:color="auto"/>
            <w:left w:val="none" w:sz="0" w:space="0" w:color="auto"/>
            <w:bottom w:val="none" w:sz="0" w:space="0" w:color="auto"/>
            <w:right w:val="none" w:sz="0" w:space="0" w:color="auto"/>
          </w:divBdr>
        </w:div>
        <w:div w:id="835219509">
          <w:marLeft w:val="0"/>
          <w:marRight w:val="0"/>
          <w:marTop w:val="0"/>
          <w:marBottom w:val="300"/>
          <w:divBdr>
            <w:top w:val="none" w:sz="0" w:space="0" w:color="auto"/>
            <w:left w:val="none" w:sz="0" w:space="0" w:color="auto"/>
            <w:bottom w:val="none" w:sz="0" w:space="0" w:color="auto"/>
            <w:right w:val="none" w:sz="0" w:space="0" w:color="auto"/>
          </w:divBdr>
        </w:div>
        <w:div w:id="1544711119">
          <w:marLeft w:val="0"/>
          <w:marRight w:val="0"/>
          <w:marTop w:val="495"/>
          <w:marBottom w:val="63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644617">
      <w:bodyDiv w:val="1"/>
      <w:marLeft w:val="0"/>
      <w:marRight w:val="0"/>
      <w:marTop w:val="0"/>
      <w:marBottom w:val="0"/>
      <w:divBdr>
        <w:top w:val="none" w:sz="0" w:space="0" w:color="auto"/>
        <w:left w:val="none" w:sz="0" w:space="0" w:color="auto"/>
        <w:bottom w:val="none" w:sz="0" w:space="0" w:color="auto"/>
        <w:right w:val="none" w:sz="0" w:space="0" w:color="auto"/>
      </w:divBdr>
      <w:divsChild>
        <w:div w:id="563445723">
          <w:marLeft w:val="0"/>
          <w:marRight w:val="0"/>
          <w:marTop w:val="0"/>
          <w:marBottom w:val="150"/>
          <w:divBdr>
            <w:top w:val="none" w:sz="0" w:space="0" w:color="auto"/>
            <w:left w:val="none" w:sz="0" w:space="0" w:color="auto"/>
            <w:bottom w:val="none" w:sz="0" w:space="0" w:color="auto"/>
            <w:right w:val="none" w:sz="0" w:space="0" w:color="auto"/>
          </w:divBdr>
          <w:divsChild>
            <w:div w:id="468134458">
              <w:marLeft w:val="0"/>
              <w:marRight w:val="0"/>
              <w:marTop w:val="0"/>
              <w:marBottom w:val="0"/>
              <w:divBdr>
                <w:top w:val="none" w:sz="0" w:space="0" w:color="auto"/>
                <w:left w:val="none" w:sz="0" w:space="0" w:color="auto"/>
                <w:bottom w:val="none" w:sz="0" w:space="0" w:color="auto"/>
                <w:right w:val="none" w:sz="0" w:space="0" w:color="auto"/>
              </w:divBdr>
            </w:div>
            <w:div w:id="299112264">
              <w:marLeft w:val="0"/>
              <w:marRight w:val="0"/>
              <w:marTop w:val="0"/>
              <w:marBottom w:val="0"/>
              <w:divBdr>
                <w:top w:val="none" w:sz="0" w:space="0" w:color="auto"/>
                <w:left w:val="none" w:sz="0" w:space="0" w:color="auto"/>
                <w:bottom w:val="none" w:sz="0" w:space="0" w:color="auto"/>
                <w:right w:val="none" w:sz="0" w:space="0" w:color="auto"/>
              </w:divBdr>
              <w:divsChild>
                <w:div w:id="637296307">
                  <w:marLeft w:val="0"/>
                  <w:marRight w:val="0"/>
                  <w:marTop w:val="0"/>
                  <w:marBottom w:val="0"/>
                  <w:divBdr>
                    <w:top w:val="none" w:sz="0" w:space="0" w:color="auto"/>
                    <w:left w:val="none" w:sz="0" w:space="0" w:color="auto"/>
                    <w:bottom w:val="none" w:sz="0" w:space="0" w:color="auto"/>
                    <w:right w:val="none" w:sz="0" w:space="0" w:color="auto"/>
                  </w:divBdr>
                  <w:divsChild>
                    <w:div w:id="1169174693">
                      <w:marLeft w:val="0"/>
                      <w:marRight w:val="0"/>
                      <w:marTop w:val="0"/>
                      <w:marBottom w:val="0"/>
                      <w:divBdr>
                        <w:top w:val="none" w:sz="0" w:space="0" w:color="auto"/>
                        <w:left w:val="none" w:sz="0" w:space="0" w:color="auto"/>
                        <w:bottom w:val="none" w:sz="0" w:space="0" w:color="auto"/>
                        <w:right w:val="none" w:sz="0" w:space="0" w:color="auto"/>
                      </w:divBdr>
                      <w:divsChild>
                        <w:div w:id="385227840">
                          <w:marLeft w:val="0"/>
                          <w:marRight w:val="0"/>
                          <w:marTop w:val="0"/>
                          <w:marBottom w:val="0"/>
                          <w:divBdr>
                            <w:top w:val="none" w:sz="0" w:space="0" w:color="auto"/>
                            <w:left w:val="none" w:sz="0" w:space="0" w:color="auto"/>
                            <w:bottom w:val="none" w:sz="0" w:space="0" w:color="auto"/>
                            <w:right w:val="none" w:sz="0" w:space="0" w:color="auto"/>
                          </w:divBdr>
                        </w:div>
                      </w:divsChild>
                    </w:div>
                    <w:div w:id="890534781">
                      <w:marLeft w:val="0"/>
                      <w:marRight w:val="135"/>
                      <w:marTop w:val="0"/>
                      <w:marBottom w:val="0"/>
                      <w:divBdr>
                        <w:top w:val="none" w:sz="0" w:space="0" w:color="auto"/>
                        <w:left w:val="none" w:sz="0" w:space="0" w:color="auto"/>
                        <w:bottom w:val="none" w:sz="0" w:space="0" w:color="auto"/>
                        <w:right w:val="none" w:sz="0" w:space="0" w:color="auto"/>
                      </w:divBdr>
                    </w:div>
                    <w:div w:id="5712386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9285">
          <w:marLeft w:val="0"/>
          <w:marRight w:val="0"/>
          <w:marTop w:val="0"/>
          <w:marBottom w:val="0"/>
          <w:divBdr>
            <w:top w:val="none" w:sz="0" w:space="0" w:color="auto"/>
            <w:left w:val="none" w:sz="0" w:space="0" w:color="auto"/>
            <w:bottom w:val="none" w:sz="0" w:space="0" w:color="auto"/>
            <w:right w:val="none" w:sz="0" w:space="0" w:color="auto"/>
          </w:divBdr>
          <w:divsChild>
            <w:div w:id="608859455">
              <w:marLeft w:val="0"/>
              <w:marRight w:val="0"/>
              <w:marTop w:val="0"/>
              <w:marBottom w:val="0"/>
              <w:divBdr>
                <w:top w:val="none" w:sz="0" w:space="0" w:color="auto"/>
                <w:left w:val="none" w:sz="0" w:space="0" w:color="auto"/>
                <w:bottom w:val="none" w:sz="0" w:space="0" w:color="auto"/>
                <w:right w:val="none" w:sz="0" w:space="0" w:color="auto"/>
              </w:divBdr>
              <w:divsChild>
                <w:div w:id="362243764">
                  <w:marLeft w:val="0"/>
                  <w:marRight w:val="0"/>
                  <w:marTop w:val="0"/>
                  <w:marBottom w:val="0"/>
                  <w:divBdr>
                    <w:top w:val="none" w:sz="0" w:space="0" w:color="auto"/>
                    <w:left w:val="none" w:sz="0" w:space="0" w:color="auto"/>
                    <w:bottom w:val="none" w:sz="0" w:space="0" w:color="auto"/>
                    <w:right w:val="none" w:sz="0" w:space="0" w:color="auto"/>
                  </w:divBdr>
                </w:div>
              </w:divsChild>
            </w:div>
            <w:div w:id="623462182">
              <w:marLeft w:val="0"/>
              <w:marRight w:val="0"/>
              <w:marTop w:val="225"/>
              <w:marBottom w:val="0"/>
              <w:divBdr>
                <w:top w:val="none" w:sz="0" w:space="0" w:color="auto"/>
                <w:left w:val="none" w:sz="0" w:space="0" w:color="auto"/>
                <w:bottom w:val="none" w:sz="0" w:space="0" w:color="auto"/>
                <w:right w:val="none" w:sz="0" w:space="0" w:color="auto"/>
              </w:divBdr>
              <w:divsChild>
                <w:div w:id="354423003">
                  <w:marLeft w:val="0"/>
                  <w:marRight w:val="0"/>
                  <w:marTop w:val="0"/>
                  <w:marBottom w:val="0"/>
                  <w:divBdr>
                    <w:top w:val="none" w:sz="0" w:space="0" w:color="auto"/>
                    <w:left w:val="none" w:sz="0" w:space="0" w:color="auto"/>
                    <w:bottom w:val="none" w:sz="0" w:space="0" w:color="auto"/>
                    <w:right w:val="none" w:sz="0" w:space="0" w:color="auto"/>
                  </w:divBdr>
                </w:div>
              </w:divsChild>
            </w:div>
            <w:div w:id="817384783">
              <w:marLeft w:val="0"/>
              <w:marRight w:val="0"/>
              <w:marTop w:val="225"/>
              <w:marBottom w:val="0"/>
              <w:divBdr>
                <w:top w:val="none" w:sz="0" w:space="0" w:color="auto"/>
                <w:left w:val="none" w:sz="0" w:space="0" w:color="auto"/>
                <w:bottom w:val="none" w:sz="0" w:space="0" w:color="auto"/>
                <w:right w:val="none" w:sz="0" w:space="0" w:color="auto"/>
              </w:divBdr>
              <w:divsChild>
                <w:div w:id="650408903">
                  <w:marLeft w:val="0"/>
                  <w:marRight w:val="0"/>
                  <w:marTop w:val="0"/>
                  <w:marBottom w:val="0"/>
                  <w:divBdr>
                    <w:top w:val="none" w:sz="0" w:space="0" w:color="auto"/>
                    <w:left w:val="none" w:sz="0" w:space="0" w:color="auto"/>
                    <w:bottom w:val="none" w:sz="0" w:space="0" w:color="auto"/>
                    <w:right w:val="none" w:sz="0" w:space="0" w:color="auto"/>
                  </w:divBdr>
                </w:div>
              </w:divsChild>
            </w:div>
            <w:div w:id="504127969">
              <w:marLeft w:val="0"/>
              <w:marRight w:val="0"/>
              <w:marTop w:val="375"/>
              <w:marBottom w:val="0"/>
              <w:divBdr>
                <w:top w:val="none" w:sz="0" w:space="0" w:color="auto"/>
                <w:left w:val="none" w:sz="0" w:space="0" w:color="auto"/>
                <w:bottom w:val="none" w:sz="0" w:space="0" w:color="auto"/>
                <w:right w:val="none" w:sz="0" w:space="0" w:color="auto"/>
              </w:divBdr>
              <w:divsChild>
                <w:div w:id="903642238">
                  <w:marLeft w:val="0"/>
                  <w:marRight w:val="0"/>
                  <w:marTop w:val="0"/>
                  <w:marBottom w:val="0"/>
                  <w:divBdr>
                    <w:top w:val="none" w:sz="0" w:space="0" w:color="auto"/>
                    <w:left w:val="none" w:sz="0" w:space="0" w:color="auto"/>
                    <w:bottom w:val="none" w:sz="0" w:space="0" w:color="auto"/>
                    <w:right w:val="none" w:sz="0" w:space="0" w:color="auto"/>
                  </w:divBdr>
                  <w:divsChild>
                    <w:div w:id="2002544871">
                      <w:marLeft w:val="0"/>
                      <w:marRight w:val="0"/>
                      <w:marTop w:val="0"/>
                      <w:marBottom w:val="0"/>
                      <w:divBdr>
                        <w:top w:val="none" w:sz="0" w:space="0" w:color="auto"/>
                        <w:left w:val="none" w:sz="0" w:space="0" w:color="auto"/>
                        <w:bottom w:val="none" w:sz="0" w:space="0" w:color="auto"/>
                        <w:right w:val="none" w:sz="0" w:space="0" w:color="auto"/>
                      </w:divBdr>
                    </w:div>
                    <w:div w:id="2873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095">
              <w:marLeft w:val="0"/>
              <w:marRight w:val="0"/>
              <w:marTop w:val="375"/>
              <w:marBottom w:val="0"/>
              <w:divBdr>
                <w:top w:val="none" w:sz="0" w:space="0" w:color="auto"/>
                <w:left w:val="none" w:sz="0" w:space="0" w:color="auto"/>
                <w:bottom w:val="none" w:sz="0" w:space="0" w:color="auto"/>
                <w:right w:val="none" w:sz="0" w:space="0" w:color="auto"/>
              </w:divBdr>
              <w:divsChild>
                <w:div w:id="335497795">
                  <w:marLeft w:val="0"/>
                  <w:marRight w:val="0"/>
                  <w:marTop w:val="0"/>
                  <w:marBottom w:val="0"/>
                  <w:divBdr>
                    <w:top w:val="none" w:sz="0" w:space="0" w:color="auto"/>
                    <w:left w:val="none" w:sz="0" w:space="0" w:color="auto"/>
                    <w:bottom w:val="none" w:sz="0" w:space="0" w:color="auto"/>
                    <w:right w:val="none" w:sz="0" w:space="0" w:color="auto"/>
                  </w:divBdr>
                </w:div>
              </w:divsChild>
            </w:div>
            <w:div w:id="922379466">
              <w:marLeft w:val="0"/>
              <w:marRight w:val="0"/>
              <w:marTop w:val="375"/>
              <w:marBottom w:val="0"/>
              <w:divBdr>
                <w:top w:val="none" w:sz="0" w:space="0" w:color="auto"/>
                <w:left w:val="none" w:sz="0" w:space="0" w:color="auto"/>
                <w:bottom w:val="none" w:sz="0" w:space="0" w:color="auto"/>
                <w:right w:val="none" w:sz="0" w:space="0" w:color="auto"/>
              </w:divBdr>
              <w:divsChild>
                <w:div w:id="696582886">
                  <w:marLeft w:val="0"/>
                  <w:marRight w:val="0"/>
                  <w:marTop w:val="0"/>
                  <w:marBottom w:val="0"/>
                  <w:divBdr>
                    <w:top w:val="none" w:sz="0" w:space="0" w:color="auto"/>
                    <w:left w:val="none" w:sz="0" w:space="0" w:color="auto"/>
                    <w:bottom w:val="none" w:sz="0" w:space="0" w:color="auto"/>
                    <w:right w:val="none" w:sz="0" w:space="0" w:color="auto"/>
                  </w:divBdr>
                  <w:divsChild>
                    <w:div w:id="167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0664228">
      <w:bodyDiv w:val="1"/>
      <w:marLeft w:val="0"/>
      <w:marRight w:val="0"/>
      <w:marTop w:val="0"/>
      <w:marBottom w:val="0"/>
      <w:divBdr>
        <w:top w:val="none" w:sz="0" w:space="0" w:color="auto"/>
        <w:left w:val="none" w:sz="0" w:space="0" w:color="auto"/>
        <w:bottom w:val="none" w:sz="0" w:space="0" w:color="auto"/>
        <w:right w:val="none" w:sz="0" w:space="0" w:color="auto"/>
      </w:divBdr>
      <w:divsChild>
        <w:div w:id="120808405">
          <w:marLeft w:val="0"/>
          <w:marRight w:val="0"/>
          <w:marTop w:val="0"/>
          <w:marBottom w:val="0"/>
          <w:divBdr>
            <w:top w:val="none" w:sz="0" w:space="0" w:color="auto"/>
            <w:left w:val="none" w:sz="0" w:space="0" w:color="auto"/>
            <w:bottom w:val="none" w:sz="0" w:space="0" w:color="auto"/>
            <w:right w:val="none" w:sz="0" w:space="0" w:color="auto"/>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509427">
      <w:bodyDiv w:val="1"/>
      <w:marLeft w:val="0"/>
      <w:marRight w:val="0"/>
      <w:marTop w:val="0"/>
      <w:marBottom w:val="0"/>
      <w:divBdr>
        <w:top w:val="none" w:sz="0" w:space="0" w:color="auto"/>
        <w:left w:val="none" w:sz="0" w:space="0" w:color="auto"/>
        <w:bottom w:val="none" w:sz="0" w:space="0" w:color="auto"/>
        <w:right w:val="none" w:sz="0" w:space="0" w:color="auto"/>
      </w:divBdr>
      <w:divsChild>
        <w:div w:id="949241298">
          <w:marLeft w:val="0"/>
          <w:marRight w:val="0"/>
          <w:marTop w:val="0"/>
          <w:marBottom w:val="30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8552063">
      <w:bodyDiv w:val="1"/>
      <w:marLeft w:val="0"/>
      <w:marRight w:val="0"/>
      <w:marTop w:val="0"/>
      <w:marBottom w:val="0"/>
      <w:divBdr>
        <w:top w:val="none" w:sz="0" w:space="0" w:color="auto"/>
        <w:left w:val="none" w:sz="0" w:space="0" w:color="auto"/>
        <w:bottom w:val="none" w:sz="0" w:space="0" w:color="auto"/>
        <w:right w:val="none" w:sz="0" w:space="0" w:color="auto"/>
      </w:divBdr>
      <w:divsChild>
        <w:div w:id="1450933541">
          <w:marLeft w:val="0"/>
          <w:marRight w:val="150"/>
          <w:marTop w:val="0"/>
          <w:marBottom w:val="75"/>
          <w:divBdr>
            <w:top w:val="none" w:sz="0" w:space="0" w:color="auto"/>
            <w:left w:val="none" w:sz="0" w:space="0" w:color="auto"/>
            <w:bottom w:val="none" w:sz="0" w:space="0" w:color="auto"/>
            <w:right w:val="none" w:sz="0" w:space="0" w:color="auto"/>
          </w:divBdr>
        </w:div>
        <w:div w:id="788476990">
          <w:marLeft w:val="0"/>
          <w:marRight w:val="150"/>
          <w:marTop w:val="150"/>
          <w:marBottom w:val="150"/>
          <w:divBdr>
            <w:top w:val="none" w:sz="0" w:space="0" w:color="auto"/>
            <w:left w:val="none" w:sz="0" w:space="0" w:color="auto"/>
            <w:bottom w:val="none" w:sz="0" w:space="0" w:color="auto"/>
            <w:right w:val="none" w:sz="0" w:space="0" w:color="auto"/>
          </w:divBdr>
        </w:div>
        <w:div w:id="965157721">
          <w:marLeft w:val="0"/>
          <w:marRight w:val="15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28761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547">
          <w:marLeft w:val="0"/>
          <w:marRight w:val="375"/>
          <w:marTop w:val="0"/>
          <w:marBottom w:val="0"/>
          <w:divBdr>
            <w:top w:val="none" w:sz="0" w:space="0" w:color="auto"/>
            <w:left w:val="none" w:sz="0" w:space="0" w:color="auto"/>
            <w:bottom w:val="none" w:sz="0" w:space="0" w:color="auto"/>
            <w:right w:val="none" w:sz="0" w:space="0" w:color="auto"/>
          </w:divBdr>
        </w:div>
        <w:div w:id="1593464672">
          <w:marLeft w:val="0"/>
          <w:marRight w:val="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4396131">
      <w:bodyDiv w:val="1"/>
      <w:marLeft w:val="0"/>
      <w:marRight w:val="0"/>
      <w:marTop w:val="0"/>
      <w:marBottom w:val="0"/>
      <w:divBdr>
        <w:top w:val="none" w:sz="0" w:space="0" w:color="auto"/>
        <w:left w:val="none" w:sz="0" w:space="0" w:color="auto"/>
        <w:bottom w:val="none" w:sz="0" w:space="0" w:color="auto"/>
        <w:right w:val="none" w:sz="0" w:space="0" w:color="auto"/>
      </w:divBdr>
      <w:divsChild>
        <w:div w:id="650526655">
          <w:marLeft w:val="0"/>
          <w:marRight w:val="0"/>
          <w:marTop w:val="0"/>
          <w:marBottom w:val="30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757914">
      <w:bodyDiv w:val="1"/>
      <w:marLeft w:val="0"/>
      <w:marRight w:val="0"/>
      <w:marTop w:val="0"/>
      <w:marBottom w:val="0"/>
      <w:divBdr>
        <w:top w:val="none" w:sz="0" w:space="0" w:color="auto"/>
        <w:left w:val="none" w:sz="0" w:space="0" w:color="auto"/>
        <w:bottom w:val="none" w:sz="0" w:space="0" w:color="auto"/>
        <w:right w:val="none" w:sz="0" w:space="0" w:color="auto"/>
      </w:divBdr>
      <w:divsChild>
        <w:div w:id="680741588">
          <w:marLeft w:val="0"/>
          <w:marRight w:val="0"/>
          <w:marTop w:val="0"/>
          <w:marBottom w:val="150"/>
          <w:divBdr>
            <w:top w:val="none" w:sz="0" w:space="0" w:color="auto"/>
            <w:left w:val="none" w:sz="0" w:space="0" w:color="auto"/>
            <w:bottom w:val="none" w:sz="0" w:space="0" w:color="auto"/>
            <w:right w:val="none" w:sz="0" w:space="0" w:color="auto"/>
          </w:divBdr>
          <w:divsChild>
            <w:div w:id="1369061527">
              <w:marLeft w:val="0"/>
              <w:marRight w:val="0"/>
              <w:marTop w:val="0"/>
              <w:marBottom w:val="0"/>
              <w:divBdr>
                <w:top w:val="none" w:sz="0" w:space="0" w:color="auto"/>
                <w:left w:val="none" w:sz="0" w:space="0" w:color="auto"/>
                <w:bottom w:val="none" w:sz="0" w:space="0" w:color="auto"/>
                <w:right w:val="none" w:sz="0" w:space="0" w:color="auto"/>
              </w:divBdr>
            </w:div>
            <w:div w:id="904145390">
              <w:marLeft w:val="0"/>
              <w:marRight w:val="0"/>
              <w:marTop w:val="0"/>
              <w:marBottom w:val="0"/>
              <w:divBdr>
                <w:top w:val="none" w:sz="0" w:space="0" w:color="auto"/>
                <w:left w:val="none" w:sz="0" w:space="0" w:color="auto"/>
                <w:bottom w:val="none" w:sz="0" w:space="0" w:color="auto"/>
                <w:right w:val="none" w:sz="0" w:space="0" w:color="auto"/>
              </w:divBdr>
              <w:divsChild>
                <w:div w:id="1907718991">
                  <w:marLeft w:val="0"/>
                  <w:marRight w:val="0"/>
                  <w:marTop w:val="0"/>
                  <w:marBottom w:val="0"/>
                  <w:divBdr>
                    <w:top w:val="none" w:sz="0" w:space="0" w:color="auto"/>
                    <w:left w:val="none" w:sz="0" w:space="0" w:color="auto"/>
                    <w:bottom w:val="none" w:sz="0" w:space="0" w:color="auto"/>
                    <w:right w:val="none" w:sz="0" w:space="0" w:color="auto"/>
                  </w:divBdr>
                  <w:divsChild>
                    <w:div w:id="1955092832">
                      <w:marLeft w:val="0"/>
                      <w:marRight w:val="0"/>
                      <w:marTop w:val="0"/>
                      <w:marBottom w:val="0"/>
                      <w:divBdr>
                        <w:top w:val="none" w:sz="0" w:space="0" w:color="auto"/>
                        <w:left w:val="none" w:sz="0" w:space="0" w:color="auto"/>
                        <w:bottom w:val="none" w:sz="0" w:space="0" w:color="auto"/>
                        <w:right w:val="none" w:sz="0" w:space="0" w:color="auto"/>
                      </w:divBdr>
                      <w:divsChild>
                        <w:div w:id="213202067">
                          <w:marLeft w:val="0"/>
                          <w:marRight w:val="0"/>
                          <w:marTop w:val="0"/>
                          <w:marBottom w:val="0"/>
                          <w:divBdr>
                            <w:top w:val="none" w:sz="0" w:space="0" w:color="auto"/>
                            <w:left w:val="none" w:sz="0" w:space="0" w:color="auto"/>
                            <w:bottom w:val="none" w:sz="0" w:space="0" w:color="auto"/>
                            <w:right w:val="none" w:sz="0" w:space="0" w:color="auto"/>
                          </w:divBdr>
                        </w:div>
                      </w:divsChild>
                    </w:div>
                    <w:div w:id="1338845465">
                      <w:marLeft w:val="0"/>
                      <w:marRight w:val="135"/>
                      <w:marTop w:val="0"/>
                      <w:marBottom w:val="0"/>
                      <w:divBdr>
                        <w:top w:val="none" w:sz="0" w:space="0" w:color="auto"/>
                        <w:left w:val="none" w:sz="0" w:space="0" w:color="auto"/>
                        <w:bottom w:val="none" w:sz="0" w:space="0" w:color="auto"/>
                        <w:right w:val="none" w:sz="0" w:space="0" w:color="auto"/>
                      </w:divBdr>
                    </w:div>
                    <w:div w:id="643200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6898">
          <w:marLeft w:val="0"/>
          <w:marRight w:val="0"/>
          <w:marTop w:val="0"/>
          <w:marBottom w:val="0"/>
          <w:divBdr>
            <w:top w:val="none" w:sz="0" w:space="0" w:color="auto"/>
            <w:left w:val="none" w:sz="0" w:space="0" w:color="auto"/>
            <w:bottom w:val="none" w:sz="0" w:space="0" w:color="auto"/>
            <w:right w:val="none" w:sz="0" w:space="0" w:color="auto"/>
          </w:divBdr>
          <w:divsChild>
            <w:div w:id="464352042">
              <w:marLeft w:val="0"/>
              <w:marRight w:val="0"/>
              <w:marTop w:val="0"/>
              <w:marBottom w:val="0"/>
              <w:divBdr>
                <w:top w:val="none" w:sz="0" w:space="0" w:color="auto"/>
                <w:left w:val="none" w:sz="0" w:space="0" w:color="auto"/>
                <w:bottom w:val="none" w:sz="0" w:space="0" w:color="auto"/>
                <w:right w:val="none" w:sz="0" w:space="0" w:color="auto"/>
              </w:divBdr>
              <w:divsChild>
                <w:div w:id="1349676344">
                  <w:marLeft w:val="0"/>
                  <w:marRight w:val="0"/>
                  <w:marTop w:val="0"/>
                  <w:marBottom w:val="0"/>
                  <w:divBdr>
                    <w:top w:val="none" w:sz="0" w:space="0" w:color="auto"/>
                    <w:left w:val="none" w:sz="0" w:space="0" w:color="auto"/>
                    <w:bottom w:val="none" w:sz="0" w:space="0" w:color="auto"/>
                    <w:right w:val="none" w:sz="0" w:space="0" w:color="auto"/>
                  </w:divBdr>
                </w:div>
              </w:divsChild>
            </w:div>
            <w:div w:id="763960339">
              <w:marLeft w:val="0"/>
              <w:marRight w:val="0"/>
              <w:marTop w:val="225"/>
              <w:marBottom w:val="0"/>
              <w:divBdr>
                <w:top w:val="none" w:sz="0" w:space="0" w:color="auto"/>
                <w:left w:val="none" w:sz="0" w:space="0" w:color="auto"/>
                <w:bottom w:val="none" w:sz="0" w:space="0" w:color="auto"/>
                <w:right w:val="none" w:sz="0" w:space="0" w:color="auto"/>
              </w:divBdr>
              <w:divsChild>
                <w:div w:id="844244298">
                  <w:marLeft w:val="0"/>
                  <w:marRight w:val="0"/>
                  <w:marTop w:val="0"/>
                  <w:marBottom w:val="0"/>
                  <w:divBdr>
                    <w:top w:val="none" w:sz="0" w:space="0" w:color="auto"/>
                    <w:left w:val="none" w:sz="0" w:space="0" w:color="auto"/>
                    <w:bottom w:val="none" w:sz="0" w:space="0" w:color="auto"/>
                    <w:right w:val="none" w:sz="0" w:space="0" w:color="auto"/>
                  </w:divBdr>
                </w:div>
              </w:divsChild>
            </w:div>
            <w:div w:id="668098982">
              <w:marLeft w:val="0"/>
              <w:marRight w:val="0"/>
              <w:marTop w:val="375"/>
              <w:marBottom w:val="0"/>
              <w:divBdr>
                <w:top w:val="none" w:sz="0" w:space="0" w:color="auto"/>
                <w:left w:val="none" w:sz="0" w:space="0" w:color="auto"/>
                <w:bottom w:val="none" w:sz="0" w:space="0" w:color="auto"/>
                <w:right w:val="none" w:sz="0" w:space="0" w:color="auto"/>
              </w:divBdr>
              <w:divsChild>
                <w:div w:id="1153911244">
                  <w:marLeft w:val="0"/>
                  <w:marRight w:val="0"/>
                  <w:marTop w:val="0"/>
                  <w:marBottom w:val="0"/>
                  <w:divBdr>
                    <w:top w:val="none" w:sz="0" w:space="0" w:color="auto"/>
                    <w:left w:val="none" w:sz="0" w:space="0" w:color="auto"/>
                    <w:bottom w:val="none" w:sz="0" w:space="0" w:color="auto"/>
                    <w:right w:val="none" w:sz="0" w:space="0" w:color="auto"/>
                  </w:divBdr>
                  <w:divsChild>
                    <w:div w:id="1727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4991">
              <w:marLeft w:val="0"/>
              <w:marRight w:val="0"/>
              <w:marTop w:val="375"/>
              <w:marBottom w:val="0"/>
              <w:divBdr>
                <w:top w:val="none" w:sz="0" w:space="0" w:color="auto"/>
                <w:left w:val="none" w:sz="0" w:space="0" w:color="auto"/>
                <w:bottom w:val="none" w:sz="0" w:space="0" w:color="auto"/>
                <w:right w:val="none" w:sz="0" w:space="0" w:color="auto"/>
              </w:divBdr>
              <w:divsChild>
                <w:div w:id="1337270095">
                  <w:marLeft w:val="0"/>
                  <w:marRight w:val="0"/>
                  <w:marTop w:val="0"/>
                  <w:marBottom w:val="0"/>
                  <w:divBdr>
                    <w:top w:val="none" w:sz="0" w:space="0" w:color="auto"/>
                    <w:left w:val="none" w:sz="0" w:space="0" w:color="auto"/>
                    <w:bottom w:val="none" w:sz="0" w:space="0" w:color="auto"/>
                    <w:right w:val="none" w:sz="0" w:space="0" w:color="auto"/>
                  </w:divBdr>
                </w:div>
              </w:divsChild>
            </w:div>
            <w:div w:id="404231578">
              <w:marLeft w:val="0"/>
              <w:marRight w:val="0"/>
              <w:marTop w:val="225"/>
              <w:marBottom w:val="0"/>
              <w:divBdr>
                <w:top w:val="none" w:sz="0" w:space="0" w:color="auto"/>
                <w:left w:val="none" w:sz="0" w:space="0" w:color="auto"/>
                <w:bottom w:val="none" w:sz="0" w:space="0" w:color="auto"/>
                <w:right w:val="none" w:sz="0" w:space="0" w:color="auto"/>
              </w:divBdr>
              <w:divsChild>
                <w:div w:id="364913604">
                  <w:marLeft w:val="0"/>
                  <w:marRight w:val="0"/>
                  <w:marTop w:val="0"/>
                  <w:marBottom w:val="0"/>
                  <w:divBdr>
                    <w:top w:val="none" w:sz="0" w:space="0" w:color="auto"/>
                    <w:left w:val="none" w:sz="0" w:space="0" w:color="auto"/>
                    <w:bottom w:val="none" w:sz="0" w:space="0" w:color="auto"/>
                    <w:right w:val="none" w:sz="0" w:space="0" w:color="auto"/>
                  </w:divBdr>
                  <w:divsChild>
                    <w:div w:id="1318148493">
                      <w:marLeft w:val="0"/>
                      <w:marRight w:val="0"/>
                      <w:marTop w:val="0"/>
                      <w:marBottom w:val="0"/>
                      <w:divBdr>
                        <w:top w:val="single" w:sz="6" w:space="0" w:color="D9D9D9"/>
                        <w:left w:val="none" w:sz="0" w:space="0" w:color="auto"/>
                        <w:bottom w:val="single" w:sz="6" w:space="0" w:color="D9D9D9"/>
                        <w:right w:val="none" w:sz="0" w:space="0" w:color="auto"/>
                      </w:divBdr>
                      <w:divsChild>
                        <w:div w:id="2038893464">
                          <w:marLeft w:val="0"/>
                          <w:marRight w:val="0"/>
                          <w:marTop w:val="0"/>
                          <w:marBottom w:val="0"/>
                          <w:divBdr>
                            <w:top w:val="none" w:sz="0" w:space="0" w:color="auto"/>
                            <w:left w:val="none" w:sz="0" w:space="0" w:color="auto"/>
                            <w:bottom w:val="none" w:sz="0" w:space="0" w:color="auto"/>
                            <w:right w:val="none" w:sz="0" w:space="0" w:color="auto"/>
                          </w:divBdr>
                          <w:divsChild>
                            <w:div w:id="413472286">
                              <w:marLeft w:val="0"/>
                              <w:marRight w:val="0"/>
                              <w:marTop w:val="0"/>
                              <w:marBottom w:val="0"/>
                              <w:divBdr>
                                <w:top w:val="none" w:sz="0" w:space="0" w:color="auto"/>
                                <w:left w:val="none" w:sz="0" w:space="0" w:color="auto"/>
                                <w:bottom w:val="none" w:sz="0" w:space="0" w:color="auto"/>
                                <w:right w:val="none" w:sz="0" w:space="0" w:color="auto"/>
                              </w:divBdr>
                              <w:divsChild>
                                <w:div w:id="1474442074">
                                  <w:marLeft w:val="0"/>
                                  <w:marRight w:val="0"/>
                                  <w:marTop w:val="0"/>
                                  <w:marBottom w:val="0"/>
                                  <w:divBdr>
                                    <w:top w:val="none" w:sz="0" w:space="0" w:color="auto"/>
                                    <w:left w:val="none" w:sz="0" w:space="0" w:color="auto"/>
                                    <w:bottom w:val="none" w:sz="0" w:space="0" w:color="auto"/>
                                    <w:right w:val="none" w:sz="0" w:space="0" w:color="auto"/>
                                  </w:divBdr>
                                  <w:divsChild>
                                    <w:div w:id="951012543">
                                      <w:marLeft w:val="0"/>
                                      <w:marRight w:val="0"/>
                                      <w:marTop w:val="0"/>
                                      <w:marBottom w:val="0"/>
                                      <w:divBdr>
                                        <w:top w:val="none" w:sz="0" w:space="0" w:color="auto"/>
                                        <w:left w:val="none" w:sz="0" w:space="0" w:color="auto"/>
                                        <w:bottom w:val="none" w:sz="0" w:space="0" w:color="auto"/>
                                        <w:right w:val="none" w:sz="0" w:space="0" w:color="auto"/>
                                      </w:divBdr>
                                      <w:divsChild>
                                        <w:div w:id="2122188598">
                                          <w:marLeft w:val="0"/>
                                          <w:marRight w:val="0"/>
                                          <w:marTop w:val="0"/>
                                          <w:marBottom w:val="0"/>
                                          <w:divBdr>
                                            <w:top w:val="none" w:sz="0" w:space="0" w:color="auto"/>
                                            <w:left w:val="none" w:sz="0" w:space="0" w:color="auto"/>
                                            <w:bottom w:val="none" w:sz="0" w:space="0" w:color="auto"/>
                                            <w:right w:val="none" w:sz="0" w:space="0" w:color="auto"/>
                                          </w:divBdr>
                                          <w:divsChild>
                                            <w:div w:id="1401633389">
                                              <w:marLeft w:val="0"/>
                                              <w:marRight w:val="0"/>
                                              <w:marTop w:val="0"/>
                                              <w:marBottom w:val="0"/>
                                              <w:divBdr>
                                                <w:top w:val="none" w:sz="0" w:space="0" w:color="auto"/>
                                                <w:left w:val="none" w:sz="0" w:space="0" w:color="auto"/>
                                                <w:bottom w:val="none" w:sz="0" w:space="0" w:color="auto"/>
                                                <w:right w:val="none" w:sz="0" w:space="0" w:color="auto"/>
                                              </w:divBdr>
                                              <w:divsChild>
                                                <w:div w:id="264971032">
                                                  <w:marLeft w:val="0"/>
                                                  <w:marRight w:val="0"/>
                                                  <w:marTop w:val="0"/>
                                                  <w:marBottom w:val="0"/>
                                                  <w:divBdr>
                                                    <w:top w:val="none" w:sz="0" w:space="0" w:color="auto"/>
                                                    <w:left w:val="none" w:sz="0" w:space="0" w:color="auto"/>
                                                    <w:bottom w:val="none" w:sz="0" w:space="0" w:color="auto"/>
                                                    <w:right w:val="none" w:sz="0" w:space="0" w:color="auto"/>
                                                  </w:divBdr>
                                                  <w:divsChild>
                                                    <w:div w:id="1918663389">
                                                      <w:marLeft w:val="0"/>
                                                      <w:marRight w:val="0"/>
                                                      <w:marTop w:val="0"/>
                                                      <w:marBottom w:val="0"/>
                                                      <w:divBdr>
                                                        <w:top w:val="none" w:sz="0" w:space="0" w:color="auto"/>
                                                        <w:left w:val="none" w:sz="0" w:space="0" w:color="auto"/>
                                                        <w:bottom w:val="none" w:sz="0" w:space="0" w:color="auto"/>
                                                        <w:right w:val="none" w:sz="0" w:space="0" w:color="auto"/>
                                                      </w:divBdr>
                                                      <w:divsChild>
                                                        <w:div w:id="1033192742">
                                                          <w:marLeft w:val="0"/>
                                                          <w:marRight w:val="0"/>
                                                          <w:marTop w:val="0"/>
                                                          <w:marBottom w:val="0"/>
                                                          <w:divBdr>
                                                            <w:top w:val="none" w:sz="0" w:space="0" w:color="auto"/>
                                                            <w:left w:val="none" w:sz="0" w:space="0" w:color="auto"/>
                                                            <w:bottom w:val="none" w:sz="0" w:space="0" w:color="auto"/>
                                                            <w:right w:val="none" w:sz="0" w:space="0" w:color="auto"/>
                                                          </w:divBdr>
                                                          <w:divsChild>
                                                            <w:div w:id="1908418284">
                                                              <w:marLeft w:val="0"/>
                                                              <w:marRight w:val="45"/>
                                                              <w:marTop w:val="375"/>
                                                              <w:marBottom w:val="375"/>
                                                              <w:divBdr>
                                                                <w:top w:val="none" w:sz="0" w:space="0" w:color="auto"/>
                                                                <w:left w:val="none" w:sz="0" w:space="0" w:color="auto"/>
                                                                <w:bottom w:val="none" w:sz="0" w:space="0" w:color="auto"/>
                                                                <w:right w:val="none" w:sz="0" w:space="0" w:color="auto"/>
                                                              </w:divBdr>
                                                              <w:divsChild>
                                                                <w:div w:id="451289991">
                                                                  <w:marLeft w:val="0"/>
                                                                  <w:marRight w:val="0"/>
                                                                  <w:marTop w:val="0"/>
                                                                  <w:marBottom w:val="0"/>
                                                                  <w:divBdr>
                                                                    <w:top w:val="none" w:sz="0" w:space="0" w:color="auto"/>
                                                                    <w:left w:val="none" w:sz="0" w:space="0" w:color="auto"/>
                                                                    <w:bottom w:val="none" w:sz="0" w:space="0" w:color="auto"/>
                                                                    <w:right w:val="none" w:sz="0" w:space="0" w:color="auto"/>
                                                                  </w:divBdr>
                                                                  <w:divsChild>
                                                                    <w:div w:id="683560299">
                                                                      <w:marLeft w:val="0"/>
                                                                      <w:marRight w:val="0"/>
                                                                      <w:marTop w:val="0"/>
                                                                      <w:marBottom w:val="0"/>
                                                                      <w:divBdr>
                                                                        <w:top w:val="none" w:sz="0" w:space="0" w:color="auto"/>
                                                                        <w:left w:val="none" w:sz="0" w:space="0" w:color="auto"/>
                                                                        <w:bottom w:val="none" w:sz="0" w:space="0" w:color="auto"/>
                                                                        <w:right w:val="none" w:sz="0" w:space="0" w:color="auto"/>
                                                                      </w:divBdr>
                                                                      <w:divsChild>
                                                                        <w:div w:id="314726410">
                                                                          <w:marLeft w:val="0"/>
                                                                          <w:marRight w:val="0"/>
                                                                          <w:marTop w:val="0"/>
                                                                          <w:marBottom w:val="0"/>
                                                                          <w:divBdr>
                                                                            <w:top w:val="none" w:sz="0" w:space="0" w:color="auto"/>
                                                                            <w:left w:val="none" w:sz="0" w:space="0" w:color="auto"/>
                                                                            <w:bottom w:val="none" w:sz="0" w:space="0" w:color="auto"/>
                                                                            <w:right w:val="none" w:sz="0" w:space="0" w:color="auto"/>
                                                                          </w:divBdr>
                                                                          <w:divsChild>
                                                                            <w:div w:id="51127025">
                                                                              <w:marLeft w:val="0"/>
                                                                              <w:marRight w:val="0"/>
                                                                              <w:marTop w:val="0"/>
                                                                              <w:marBottom w:val="0"/>
                                                                              <w:divBdr>
                                                                                <w:top w:val="none" w:sz="0" w:space="0" w:color="auto"/>
                                                                                <w:left w:val="none" w:sz="0" w:space="0" w:color="auto"/>
                                                                                <w:bottom w:val="none" w:sz="0" w:space="0" w:color="auto"/>
                                                                                <w:right w:val="none" w:sz="0" w:space="0" w:color="auto"/>
                                                                              </w:divBdr>
                                                                              <w:divsChild>
                                                                                <w:div w:id="780880902">
                                                                                  <w:marLeft w:val="0"/>
                                                                                  <w:marRight w:val="0"/>
                                                                                  <w:marTop w:val="0"/>
                                                                                  <w:marBottom w:val="0"/>
                                                                                  <w:divBdr>
                                                                                    <w:top w:val="none" w:sz="0" w:space="0" w:color="auto"/>
                                                                                    <w:left w:val="none" w:sz="0" w:space="0" w:color="auto"/>
                                                                                    <w:bottom w:val="none" w:sz="0" w:space="0" w:color="auto"/>
                                                                                    <w:right w:val="none" w:sz="0" w:space="0" w:color="auto"/>
                                                                                  </w:divBdr>
                                                                                </w:div>
                                                                                <w:div w:id="414716683">
                                                                                  <w:marLeft w:val="0"/>
                                                                                  <w:marRight w:val="0"/>
                                                                                  <w:marTop w:val="0"/>
                                                                                  <w:marBottom w:val="75"/>
                                                                                  <w:divBdr>
                                                                                    <w:top w:val="none" w:sz="0" w:space="0" w:color="auto"/>
                                                                                    <w:left w:val="none" w:sz="0" w:space="0" w:color="auto"/>
                                                                                    <w:bottom w:val="none" w:sz="0" w:space="0" w:color="auto"/>
                                                                                    <w:right w:val="none" w:sz="0" w:space="0" w:color="auto"/>
                                                                                  </w:divBdr>
                                                                                  <w:divsChild>
                                                                                    <w:div w:id="1799911825">
                                                                                      <w:marLeft w:val="0"/>
                                                                                      <w:marRight w:val="0"/>
                                                                                      <w:marTop w:val="120"/>
                                                                                      <w:marBottom w:val="0"/>
                                                                                      <w:divBdr>
                                                                                        <w:top w:val="none" w:sz="0" w:space="0" w:color="auto"/>
                                                                                        <w:left w:val="none" w:sz="0" w:space="0" w:color="auto"/>
                                                                                        <w:bottom w:val="none" w:sz="0" w:space="0" w:color="auto"/>
                                                                                        <w:right w:val="none" w:sz="0" w:space="0" w:color="auto"/>
                                                                                      </w:divBdr>
                                                                                      <w:divsChild>
                                                                                        <w:div w:id="1843811670">
                                                                                          <w:marLeft w:val="0"/>
                                                                                          <w:marRight w:val="0"/>
                                                                                          <w:marTop w:val="0"/>
                                                                                          <w:marBottom w:val="0"/>
                                                                                          <w:divBdr>
                                                                                            <w:top w:val="none" w:sz="0" w:space="0" w:color="auto"/>
                                                                                            <w:left w:val="none" w:sz="0" w:space="0" w:color="auto"/>
                                                                                            <w:bottom w:val="none" w:sz="0" w:space="0" w:color="auto"/>
                                                                                            <w:right w:val="none" w:sz="0" w:space="0" w:color="auto"/>
                                                                                          </w:divBdr>
                                                                                        </w:div>
                                                                                      </w:divsChild>
                                                                                    </w:div>
                                                                                    <w:div w:id="1557471191">
                                                                                      <w:marLeft w:val="0"/>
                                                                                      <w:marRight w:val="0"/>
                                                                                      <w:marTop w:val="0"/>
                                                                                      <w:marBottom w:val="0"/>
                                                                                      <w:divBdr>
                                                                                        <w:top w:val="none" w:sz="0" w:space="0" w:color="auto"/>
                                                                                        <w:left w:val="none" w:sz="0" w:space="0" w:color="auto"/>
                                                                                        <w:bottom w:val="none" w:sz="0" w:space="0" w:color="auto"/>
                                                                                        <w:right w:val="none" w:sz="0" w:space="0" w:color="auto"/>
                                                                                      </w:divBdr>
                                                                                      <w:divsChild>
                                                                                        <w:div w:id="298071860">
                                                                                          <w:marLeft w:val="0"/>
                                                                                          <w:marRight w:val="0"/>
                                                                                          <w:marTop w:val="0"/>
                                                                                          <w:marBottom w:val="0"/>
                                                                                          <w:divBdr>
                                                                                            <w:top w:val="none" w:sz="0" w:space="0" w:color="auto"/>
                                                                                            <w:left w:val="none" w:sz="0" w:space="0" w:color="auto"/>
                                                                                            <w:bottom w:val="none" w:sz="0" w:space="0" w:color="auto"/>
                                                                                            <w:right w:val="none" w:sz="0" w:space="0" w:color="auto"/>
                                                                                          </w:divBdr>
                                                                                          <w:divsChild>
                                                                                            <w:div w:id="1984693159">
                                                                                              <w:marLeft w:val="0"/>
                                                                                              <w:marRight w:val="0"/>
                                                                                              <w:marTop w:val="75"/>
                                                                                              <w:marBottom w:val="0"/>
                                                                                              <w:divBdr>
                                                                                                <w:top w:val="none" w:sz="0" w:space="0" w:color="auto"/>
                                                                                                <w:left w:val="none" w:sz="0" w:space="0" w:color="auto"/>
                                                                                                <w:bottom w:val="none" w:sz="0" w:space="0" w:color="auto"/>
                                                                                                <w:right w:val="none" w:sz="0" w:space="0" w:color="auto"/>
                                                                                              </w:divBdr>
                                                                                            </w:div>
                                                                                            <w:div w:id="1984578452">
                                                                                              <w:marLeft w:val="0"/>
                                                                                              <w:marRight w:val="0"/>
                                                                                              <w:marTop w:val="75"/>
                                                                                              <w:marBottom w:val="0"/>
                                                                                              <w:divBdr>
                                                                                                <w:top w:val="none" w:sz="0" w:space="0" w:color="auto"/>
                                                                                                <w:left w:val="none" w:sz="0" w:space="0" w:color="auto"/>
                                                                                                <w:bottom w:val="none" w:sz="0" w:space="0" w:color="auto"/>
                                                                                                <w:right w:val="none" w:sz="0" w:space="0" w:color="auto"/>
                                                                                              </w:divBdr>
                                                                                            </w:div>
                                                                                            <w:div w:id="1144004641">
                                                                                              <w:marLeft w:val="0"/>
                                                                                              <w:marRight w:val="0"/>
                                                                                              <w:marTop w:val="75"/>
                                                                                              <w:marBottom w:val="0"/>
                                                                                              <w:divBdr>
                                                                                                <w:top w:val="none" w:sz="0" w:space="0" w:color="auto"/>
                                                                                                <w:left w:val="none" w:sz="0" w:space="0" w:color="auto"/>
                                                                                                <w:bottom w:val="none" w:sz="0" w:space="0" w:color="auto"/>
                                                                                                <w:right w:val="none" w:sz="0" w:space="0" w:color="auto"/>
                                                                                              </w:divBdr>
                                                                                            </w:div>
                                                                                            <w:div w:id="1708070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36822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941732">
              <w:marLeft w:val="0"/>
              <w:marRight w:val="0"/>
              <w:marTop w:val="225"/>
              <w:marBottom w:val="0"/>
              <w:divBdr>
                <w:top w:val="none" w:sz="0" w:space="0" w:color="auto"/>
                <w:left w:val="none" w:sz="0" w:space="0" w:color="auto"/>
                <w:bottom w:val="none" w:sz="0" w:space="0" w:color="auto"/>
                <w:right w:val="none" w:sz="0" w:space="0" w:color="auto"/>
              </w:divBdr>
              <w:divsChild>
                <w:div w:id="1256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4109041">
      <w:bodyDiv w:val="1"/>
      <w:marLeft w:val="0"/>
      <w:marRight w:val="0"/>
      <w:marTop w:val="0"/>
      <w:marBottom w:val="0"/>
      <w:divBdr>
        <w:top w:val="none" w:sz="0" w:space="0" w:color="auto"/>
        <w:left w:val="none" w:sz="0" w:space="0" w:color="auto"/>
        <w:bottom w:val="none" w:sz="0" w:space="0" w:color="auto"/>
        <w:right w:val="none" w:sz="0" w:space="0" w:color="auto"/>
      </w:divBdr>
      <w:divsChild>
        <w:div w:id="2081439361">
          <w:marLeft w:val="0"/>
          <w:marRight w:val="150"/>
          <w:marTop w:val="0"/>
          <w:marBottom w:val="75"/>
          <w:divBdr>
            <w:top w:val="none" w:sz="0" w:space="0" w:color="auto"/>
            <w:left w:val="none" w:sz="0" w:space="0" w:color="auto"/>
            <w:bottom w:val="none" w:sz="0" w:space="0" w:color="auto"/>
            <w:right w:val="none" w:sz="0" w:space="0" w:color="auto"/>
          </w:divBdr>
        </w:div>
        <w:div w:id="13387534">
          <w:marLeft w:val="0"/>
          <w:marRight w:val="150"/>
          <w:marTop w:val="150"/>
          <w:marBottom w:val="150"/>
          <w:divBdr>
            <w:top w:val="none" w:sz="0" w:space="0" w:color="auto"/>
            <w:left w:val="none" w:sz="0" w:space="0" w:color="auto"/>
            <w:bottom w:val="none" w:sz="0" w:space="0" w:color="auto"/>
            <w:right w:val="none" w:sz="0" w:space="0" w:color="auto"/>
          </w:divBdr>
        </w:div>
        <w:div w:id="2020237082">
          <w:marLeft w:val="0"/>
          <w:marRight w:val="150"/>
          <w:marTop w:val="0"/>
          <w:marBottom w:val="0"/>
          <w:divBdr>
            <w:top w:val="none" w:sz="0" w:space="0" w:color="auto"/>
            <w:left w:val="none" w:sz="0" w:space="0" w:color="auto"/>
            <w:bottom w:val="none" w:sz="0" w:space="0" w:color="auto"/>
            <w:right w:val="none" w:sz="0" w:space="0" w:color="auto"/>
          </w:divBdr>
        </w:div>
      </w:divsChild>
    </w:div>
    <w:div w:id="404643133">
      <w:bodyDiv w:val="1"/>
      <w:marLeft w:val="0"/>
      <w:marRight w:val="0"/>
      <w:marTop w:val="0"/>
      <w:marBottom w:val="0"/>
      <w:divBdr>
        <w:top w:val="none" w:sz="0" w:space="0" w:color="auto"/>
        <w:left w:val="none" w:sz="0" w:space="0" w:color="auto"/>
        <w:bottom w:val="none" w:sz="0" w:space="0" w:color="auto"/>
        <w:right w:val="none" w:sz="0" w:space="0" w:color="auto"/>
      </w:divBdr>
      <w:divsChild>
        <w:div w:id="1149594510">
          <w:marLeft w:val="0"/>
          <w:marRight w:val="0"/>
          <w:marTop w:val="0"/>
          <w:marBottom w:val="0"/>
          <w:divBdr>
            <w:top w:val="none" w:sz="0" w:space="0" w:color="auto"/>
            <w:left w:val="none" w:sz="0" w:space="0" w:color="auto"/>
            <w:bottom w:val="none" w:sz="0" w:space="0" w:color="auto"/>
            <w:right w:val="none" w:sz="0" w:space="0" w:color="auto"/>
          </w:divBdr>
        </w:div>
        <w:div w:id="1466464533">
          <w:marLeft w:val="0"/>
          <w:marRight w:val="0"/>
          <w:marTop w:val="300"/>
          <w:marBottom w:val="300"/>
          <w:divBdr>
            <w:top w:val="none" w:sz="0" w:space="0" w:color="auto"/>
            <w:left w:val="none" w:sz="0" w:space="0" w:color="auto"/>
            <w:bottom w:val="none" w:sz="0" w:space="0" w:color="auto"/>
            <w:right w:val="none" w:sz="0" w:space="0" w:color="auto"/>
          </w:divBdr>
        </w:div>
        <w:div w:id="842400709">
          <w:marLeft w:val="0"/>
          <w:marRight w:val="0"/>
          <w:marTop w:val="0"/>
          <w:marBottom w:val="0"/>
          <w:divBdr>
            <w:top w:val="none" w:sz="0" w:space="0" w:color="auto"/>
            <w:left w:val="none" w:sz="0" w:space="0" w:color="auto"/>
            <w:bottom w:val="none" w:sz="0" w:space="0" w:color="auto"/>
            <w:right w:val="none" w:sz="0" w:space="0" w:color="auto"/>
          </w:divBdr>
          <w:divsChild>
            <w:div w:id="606885395">
              <w:marLeft w:val="0"/>
              <w:marRight w:val="0"/>
              <w:marTop w:val="300"/>
              <w:marBottom w:val="450"/>
              <w:divBdr>
                <w:top w:val="none" w:sz="0" w:space="0" w:color="auto"/>
                <w:left w:val="none" w:sz="0" w:space="0" w:color="auto"/>
                <w:bottom w:val="none" w:sz="0" w:space="0" w:color="auto"/>
                <w:right w:val="none" w:sz="0" w:space="0" w:color="auto"/>
              </w:divBdr>
              <w:divsChild>
                <w:div w:id="1668941685">
                  <w:marLeft w:val="0"/>
                  <w:marRight w:val="0"/>
                  <w:marTop w:val="0"/>
                  <w:marBottom w:val="0"/>
                  <w:divBdr>
                    <w:top w:val="none" w:sz="0" w:space="0" w:color="auto"/>
                    <w:left w:val="none" w:sz="0" w:space="0" w:color="auto"/>
                    <w:bottom w:val="none" w:sz="0" w:space="0" w:color="auto"/>
                    <w:right w:val="none" w:sz="0" w:space="0" w:color="auto"/>
                  </w:divBdr>
                  <w:divsChild>
                    <w:div w:id="1146436324">
                      <w:marLeft w:val="0"/>
                      <w:marRight w:val="0"/>
                      <w:marTop w:val="0"/>
                      <w:marBottom w:val="0"/>
                      <w:divBdr>
                        <w:top w:val="none" w:sz="0" w:space="0" w:color="auto"/>
                        <w:left w:val="none" w:sz="0" w:space="0" w:color="auto"/>
                        <w:bottom w:val="none" w:sz="0" w:space="0" w:color="auto"/>
                        <w:right w:val="none" w:sz="0" w:space="0" w:color="auto"/>
                      </w:divBdr>
                      <w:divsChild>
                        <w:div w:id="731076222">
                          <w:marLeft w:val="0"/>
                          <w:marRight w:val="0"/>
                          <w:marTop w:val="0"/>
                          <w:marBottom w:val="0"/>
                          <w:divBdr>
                            <w:top w:val="none" w:sz="0" w:space="0" w:color="auto"/>
                            <w:left w:val="none" w:sz="0" w:space="0" w:color="auto"/>
                            <w:bottom w:val="none" w:sz="0" w:space="0" w:color="auto"/>
                            <w:right w:val="none" w:sz="0" w:space="0" w:color="auto"/>
                          </w:divBdr>
                          <w:divsChild>
                            <w:div w:id="468665810">
                              <w:marLeft w:val="0"/>
                              <w:marRight w:val="0"/>
                              <w:marTop w:val="0"/>
                              <w:marBottom w:val="0"/>
                              <w:divBdr>
                                <w:top w:val="none" w:sz="0" w:space="0" w:color="auto"/>
                                <w:left w:val="none" w:sz="0" w:space="0" w:color="auto"/>
                                <w:bottom w:val="none" w:sz="0" w:space="0" w:color="auto"/>
                                <w:right w:val="none" w:sz="0" w:space="0" w:color="auto"/>
                              </w:divBdr>
                              <w:divsChild>
                                <w:div w:id="1464536906">
                                  <w:marLeft w:val="0"/>
                                  <w:marRight w:val="0"/>
                                  <w:marTop w:val="0"/>
                                  <w:marBottom w:val="0"/>
                                  <w:divBdr>
                                    <w:top w:val="none" w:sz="0" w:space="0" w:color="auto"/>
                                    <w:left w:val="none" w:sz="0" w:space="0" w:color="auto"/>
                                    <w:bottom w:val="none" w:sz="0" w:space="0" w:color="auto"/>
                                    <w:right w:val="none" w:sz="0" w:space="0" w:color="auto"/>
                                  </w:divBdr>
                                  <w:divsChild>
                                    <w:div w:id="887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1022">
          <w:marLeft w:val="0"/>
          <w:marRight w:val="0"/>
          <w:marTop w:val="0"/>
          <w:marBottom w:val="0"/>
          <w:divBdr>
            <w:top w:val="none" w:sz="0" w:space="0" w:color="auto"/>
            <w:left w:val="none" w:sz="0" w:space="0" w:color="auto"/>
            <w:bottom w:val="none" w:sz="0" w:space="0" w:color="auto"/>
            <w:right w:val="none" w:sz="0" w:space="0" w:color="auto"/>
          </w:divBdr>
          <w:divsChild>
            <w:div w:id="330135841">
              <w:blockQuote w:val="1"/>
              <w:marLeft w:val="0"/>
              <w:marRight w:val="0"/>
              <w:marTop w:val="465"/>
              <w:marBottom w:val="525"/>
              <w:divBdr>
                <w:top w:val="none" w:sz="0" w:space="0" w:color="auto"/>
                <w:left w:val="none" w:sz="0" w:space="0" w:color="auto"/>
                <w:bottom w:val="none" w:sz="0" w:space="0" w:color="auto"/>
                <w:right w:val="none" w:sz="0" w:space="0" w:color="auto"/>
              </w:divBdr>
            </w:div>
            <w:div w:id="6201112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0717">
      <w:bodyDiv w:val="1"/>
      <w:marLeft w:val="0"/>
      <w:marRight w:val="0"/>
      <w:marTop w:val="0"/>
      <w:marBottom w:val="0"/>
      <w:divBdr>
        <w:top w:val="none" w:sz="0" w:space="0" w:color="auto"/>
        <w:left w:val="none" w:sz="0" w:space="0" w:color="auto"/>
        <w:bottom w:val="none" w:sz="0" w:space="0" w:color="auto"/>
        <w:right w:val="none" w:sz="0" w:space="0" w:color="auto"/>
      </w:divBdr>
      <w:divsChild>
        <w:div w:id="415060623">
          <w:marLeft w:val="0"/>
          <w:marRight w:val="150"/>
          <w:marTop w:val="0"/>
          <w:marBottom w:val="75"/>
          <w:divBdr>
            <w:top w:val="none" w:sz="0" w:space="0" w:color="auto"/>
            <w:left w:val="none" w:sz="0" w:space="0" w:color="auto"/>
            <w:bottom w:val="none" w:sz="0" w:space="0" w:color="auto"/>
            <w:right w:val="none" w:sz="0" w:space="0" w:color="auto"/>
          </w:divBdr>
        </w:div>
        <w:div w:id="1239707920">
          <w:marLeft w:val="0"/>
          <w:marRight w:val="150"/>
          <w:marTop w:val="150"/>
          <w:marBottom w:val="150"/>
          <w:divBdr>
            <w:top w:val="none" w:sz="0" w:space="0" w:color="auto"/>
            <w:left w:val="none" w:sz="0" w:space="0" w:color="auto"/>
            <w:bottom w:val="none" w:sz="0" w:space="0" w:color="auto"/>
            <w:right w:val="none" w:sz="0" w:space="0" w:color="auto"/>
          </w:divBdr>
        </w:div>
        <w:div w:id="339430756">
          <w:marLeft w:val="0"/>
          <w:marRight w:val="150"/>
          <w:marTop w:val="0"/>
          <w:marBottom w:val="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2778343">
      <w:bodyDiv w:val="1"/>
      <w:marLeft w:val="0"/>
      <w:marRight w:val="0"/>
      <w:marTop w:val="0"/>
      <w:marBottom w:val="0"/>
      <w:divBdr>
        <w:top w:val="none" w:sz="0" w:space="0" w:color="auto"/>
        <w:left w:val="none" w:sz="0" w:space="0" w:color="auto"/>
        <w:bottom w:val="none" w:sz="0" w:space="0" w:color="auto"/>
        <w:right w:val="none" w:sz="0" w:space="0" w:color="auto"/>
      </w:divBdr>
      <w:divsChild>
        <w:div w:id="1959530085">
          <w:marLeft w:val="0"/>
          <w:marRight w:val="0"/>
          <w:marTop w:val="0"/>
          <w:marBottom w:val="150"/>
          <w:divBdr>
            <w:top w:val="none" w:sz="0" w:space="0" w:color="auto"/>
            <w:left w:val="none" w:sz="0" w:space="0" w:color="auto"/>
            <w:bottom w:val="none" w:sz="0" w:space="0" w:color="auto"/>
            <w:right w:val="none" w:sz="0" w:space="0" w:color="auto"/>
          </w:divBdr>
          <w:divsChild>
            <w:div w:id="96219401">
              <w:marLeft w:val="0"/>
              <w:marRight w:val="0"/>
              <w:marTop w:val="0"/>
              <w:marBottom w:val="0"/>
              <w:divBdr>
                <w:top w:val="none" w:sz="0" w:space="0" w:color="auto"/>
                <w:left w:val="none" w:sz="0" w:space="0" w:color="auto"/>
                <w:bottom w:val="none" w:sz="0" w:space="0" w:color="auto"/>
                <w:right w:val="none" w:sz="0" w:space="0" w:color="auto"/>
              </w:divBdr>
            </w:div>
            <w:div w:id="1571621722">
              <w:marLeft w:val="0"/>
              <w:marRight w:val="0"/>
              <w:marTop w:val="0"/>
              <w:marBottom w:val="0"/>
              <w:divBdr>
                <w:top w:val="none" w:sz="0" w:space="0" w:color="auto"/>
                <w:left w:val="none" w:sz="0" w:space="0" w:color="auto"/>
                <w:bottom w:val="none" w:sz="0" w:space="0" w:color="auto"/>
                <w:right w:val="none" w:sz="0" w:space="0" w:color="auto"/>
              </w:divBdr>
              <w:divsChild>
                <w:div w:id="518549521">
                  <w:marLeft w:val="0"/>
                  <w:marRight w:val="0"/>
                  <w:marTop w:val="0"/>
                  <w:marBottom w:val="0"/>
                  <w:divBdr>
                    <w:top w:val="none" w:sz="0" w:space="0" w:color="auto"/>
                    <w:left w:val="none" w:sz="0" w:space="0" w:color="auto"/>
                    <w:bottom w:val="none" w:sz="0" w:space="0" w:color="auto"/>
                    <w:right w:val="none" w:sz="0" w:space="0" w:color="auto"/>
                  </w:divBdr>
                  <w:divsChild>
                    <w:div w:id="973409892">
                      <w:marLeft w:val="0"/>
                      <w:marRight w:val="0"/>
                      <w:marTop w:val="0"/>
                      <w:marBottom w:val="0"/>
                      <w:divBdr>
                        <w:top w:val="none" w:sz="0" w:space="0" w:color="auto"/>
                        <w:left w:val="none" w:sz="0" w:space="0" w:color="auto"/>
                        <w:bottom w:val="none" w:sz="0" w:space="0" w:color="auto"/>
                        <w:right w:val="none" w:sz="0" w:space="0" w:color="auto"/>
                      </w:divBdr>
                      <w:divsChild>
                        <w:div w:id="1234967439">
                          <w:marLeft w:val="0"/>
                          <w:marRight w:val="0"/>
                          <w:marTop w:val="0"/>
                          <w:marBottom w:val="0"/>
                          <w:divBdr>
                            <w:top w:val="none" w:sz="0" w:space="0" w:color="auto"/>
                            <w:left w:val="none" w:sz="0" w:space="0" w:color="auto"/>
                            <w:bottom w:val="none" w:sz="0" w:space="0" w:color="auto"/>
                            <w:right w:val="none" w:sz="0" w:space="0" w:color="auto"/>
                          </w:divBdr>
                        </w:div>
                      </w:divsChild>
                    </w:div>
                    <w:div w:id="274602789">
                      <w:marLeft w:val="0"/>
                      <w:marRight w:val="135"/>
                      <w:marTop w:val="0"/>
                      <w:marBottom w:val="0"/>
                      <w:divBdr>
                        <w:top w:val="none" w:sz="0" w:space="0" w:color="auto"/>
                        <w:left w:val="none" w:sz="0" w:space="0" w:color="auto"/>
                        <w:bottom w:val="none" w:sz="0" w:space="0" w:color="auto"/>
                        <w:right w:val="none" w:sz="0" w:space="0" w:color="auto"/>
                      </w:divBdr>
                    </w:div>
                    <w:div w:id="1512833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552">
          <w:marLeft w:val="0"/>
          <w:marRight w:val="0"/>
          <w:marTop w:val="0"/>
          <w:marBottom w:val="0"/>
          <w:divBdr>
            <w:top w:val="none" w:sz="0" w:space="0" w:color="auto"/>
            <w:left w:val="none" w:sz="0" w:space="0" w:color="auto"/>
            <w:bottom w:val="none" w:sz="0" w:space="0" w:color="auto"/>
            <w:right w:val="none" w:sz="0" w:space="0" w:color="auto"/>
          </w:divBdr>
          <w:divsChild>
            <w:div w:id="557402261">
              <w:marLeft w:val="0"/>
              <w:marRight w:val="0"/>
              <w:marTop w:val="0"/>
              <w:marBottom w:val="0"/>
              <w:divBdr>
                <w:top w:val="none" w:sz="0" w:space="0" w:color="auto"/>
                <w:left w:val="none" w:sz="0" w:space="0" w:color="auto"/>
                <w:bottom w:val="none" w:sz="0" w:space="0" w:color="auto"/>
                <w:right w:val="none" w:sz="0" w:space="0" w:color="auto"/>
              </w:divBdr>
              <w:divsChild>
                <w:div w:id="991909471">
                  <w:marLeft w:val="0"/>
                  <w:marRight w:val="0"/>
                  <w:marTop w:val="0"/>
                  <w:marBottom w:val="0"/>
                  <w:divBdr>
                    <w:top w:val="none" w:sz="0" w:space="0" w:color="auto"/>
                    <w:left w:val="none" w:sz="0" w:space="0" w:color="auto"/>
                    <w:bottom w:val="none" w:sz="0" w:space="0" w:color="auto"/>
                    <w:right w:val="none" w:sz="0" w:space="0" w:color="auto"/>
                  </w:divBdr>
                </w:div>
              </w:divsChild>
            </w:div>
            <w:div w:id="1432507955">
              <w:marLeft w:val="0"/>
              <w:marRight w:val="0"/>
              <w:marTop w:val="375"/>
              <w:marBottom w:val="0"/>
              <w:divBdr>
                <w:top w:val="none" w:sz="0" w:space="0" w:color="auto"/>
                <w:left w:val="none" w:sz="0" w:space="0" w:color="auto"/>
                <w:bottom w:val="none" w:sz="0" w:space="0" w:color="auto"/>
                <w:right w:val="none" w:sz="0" w:space="0" w:color="auto"/>
              </w:divBdr>
              <w:divsChild>
                <w:div w:id="477840671">
                  <w:marLeft w:val="0"/>
                  <w:marRight w:val="0"/>
                  <w:marTop w:val="0"/>
                  <w:marBottom w:val="0"/>
                  <w:divBdr>
                    <w:top w:val="none" w:sz="0" w:space="0" w:color="auto"/>
                    <w:left w:val="none" w:sz="0" w:space="0" w:color="auto"/>
                    <w:bottom w:val="none" w:sz="0" w:space="0" w:color="auto"/>
                    <w:right w:val="none" w:sz="0" w:space="0" w:color="auto"/>
                  </w:divBdr>
                  <w:divsChild>
                    <w:div w:id="4307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5435">
              <w:marLeft w:val="0"/>
              <w:marRight w:val="0"/>
              <w:marTop w:val="375"/>
              <w:marBottom w:val="0"/>
              <w:divBdr>
                <w:top w:val="none" w:sz="0" w:space="0" w:color="auto"/>
                <w:left w:val="none" w:sz="0" w:space="0" w:color="auto"/>
                <w:bottom w:val="none" w:sz="0" w:space="0" w:color="auto"/>
                <w:right w:val="none" w:sz="0" w:space="0" w:color="auto"/>
              </w:divBdr>
              <w:divsChild>
                <w:div w:id="1921139018">
                  <w:marLeft w:val="0"/>
                  <w:marRight w:val="0"/>
                  <w:marTop w:val="0"/>
                  <w:marBottom w:val="0"/>
                  <w:divBdr>
                    <w:top w:val="none" w:sz="0" w:space="0" w:color="auto"/>
                    <w:left w:val="none" w:sz="0" w:space="0" w:color="auto"/>
                    <w:bottom w:val="none" w:sz="0" w:space="0" w:color="auto"/>
                    <w:right w:val="none" w:sz="0" w:space="0" w:color="auto"/>
                  </w:divBdr>
                </w:div>
              </w:divsChild>
            </w:div>
            <w:div w:id="1660037738">
              <w:marLeft w:val="0"/>
              <w:marRight w:val="0"/>
              <w:marTop w:val="225"/>
              <w:marBottom w:val="0"/>
              <w:divBdr>
                <w:top w:val="none" w:sz="0" w:space="0" w:color="auto"/>
                <w:left w:val="none" w:sz="0" w:space="0" w:color="auto"/>
                <w:bottom w:val="none" w:sz="0" w:space="0" w:color="auto"/>
                <w:right w:val="none" w:sz="0" w:space="0" w:color="auto"/>
              </w:divBdr>
              <w:divsChild>
                <w:div w:id="2042050700">
                  <w:marLeft w:val="0"/>
                  <w:marRight w:val="0"/>
                  <w:marTop w:val="0"/>
                  <w:marBottom w:val="0"/>
                  <w:divBdr>
                    <w:top w:val="none" w:sz="0" w:space="0" w:color="auto"/>
                    <w:left w:val="none" w:sz="0" w:space="0" w:color="auto"/>
                    <w:bottom w:val="none" w:sz="0" w:space="0" w:color="auto"/>
                    <w:right w:val="none" w:sz="0" w:space="0" w:color="auto"/>
                  </w:divBdr>
                </w:div>
              </w:divsChild>
            </w:div>
            <w:div w:id="1970625236">
              <w:marLeft w:val="0"/>
              <w:marRight w:val="0"/>
              <w:marTop w:val="225"/>
              <w:marBottom w:val="0"/>
              <w:divBdr>
                <w:top w:val="none" w:sz="0" w:space="0" w:color="auto"/>
                <w:left w:val="none" w:sz="0" w:space="0" w:color="auto"/>
                <w:bottom w:val="none" w:sz="0" w:space="0" w:color="auto"/>
                <w:right w:val="none" w:sz="0" w:space="0" w:color="auto"/>
              </w:divBdr>
              <w:divsChild>
                <w:div w:id="9099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6756310">
      <w:bodyDiv w:val="1"/>
      <w:marLeft w:val="0"/>
      <w:marRight w:val="0"/>
      <w:marTop w:val="0"/>
      <w:marBottom w:val="0"/>
      <w:divBdr>
        <w:top w:val="none" w:sz="0" w:space="0" w:color="auto"/>
        <w:left w:val="none" w:sz="0" w:space="0" w:color="auto"/>
        <w:bottom w:val="none" w:sz="0" w:space="0" w:color="auto"/>
        <w:right w:val="none" w:sz="0" w:space="0" w:color="auto"/>
      </w:divBdr>
      <w:divsChild>
        <w:div w:id="526021982">
          <w:marLeft w:val="0"/>
          <w:marRight w:val="150"/>
          <w:marTop w:val="0"/>
          <w:marBottom w:val="75"/>
          <w:divBdr>
            <w:top w:val="none" w:sz="0" w:space="0" w:color="auto"/>
            <w:left w:val="none" w:sz="0" w:space="0" w:color="auto"/>
            <w:bottom w:val="none" w:sz="0" w:space="0" w:color="auto"/>
            <w:right w:val="none" w:sz="0" w:space="0" w:color="auto"/>
          </w:divBdr>
        </w:div>
        <w:div w:id="880282872">
          <w:marLeft w:val="0"/>
          <w:marRight w:val="150"/>
          <w:marTop w:val="150"/>
          <w:marBottom w:val="150"/>
          <w:divBdr>
            <w:top w:val="none" w:sz="0" w:space="0" w:color="auto"/>
            <w:left w:val="none" w:sz="0" w:space="0" w:color="auto"/>
            <w:bottom w:val="none" w:sz="0" w:space="0" w:color="auto"/>
            <w:right w:val="none" w:sz="0" w:space="0" w:color="auto"/>
          </w:divBdr>
        </w:div>
        <w:div w:id="385837464">
          <w:marLeft w:val="0"/>
          <w:marRight w:val="150"/>
          <w:marTop w:val="0"/>
          <w:marBottom w:val="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20175978">
      <w:bodyDiv w:val="1"/>
      <w:marLeft w:val="0"/>
      <w:marRight w:val="0"/>
      <w:marTop w:val="0"/>
      <w:marBottom w:val="0"/>
      <w:divBdr>
        <w:top w:val="none" w:sz="0" w:space="0" w:color="auto"/>
        <w:left w:val="none" w:sz="0" w:space="0" w:color="auto"/>
        <w:bottom w:val="none" w:sz="0" w:space="0" w:color="auto"/>
        <w:right w:val="none" w:sz="0" w:space="0" w:color="auto"/>
      </w:divBdr>
      <w:divsChild>
        <w:div w:id="747776127">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2184826">
      <w:bodyDiv w:val="1"/>
      <w:marLeft w:val="0"/>
      <w:marRight w:val="0"/>
      <w:marTop w:val="0"/>
      <w:marBottom w:val="0"/>
      <w:divBdr>
        <w:top w:val="none" w:sz="0" w:space="0" w:color="auto"/>
        <w:left w:val="none" w:sz="0" w:space="0" w:color="auto"/>
        <w:bottom w:val="none" w:sz="0" w:space="0" w:color="auto"/>
        <w:right w:val="none" w:sz="0" w:space="0" w:color="auto"/>
      </w:divBdr>
      <w:divsChild>
        <w:div w:id="1966891402">
          <w:marLeft w:val="0"/>
          <w:marRight w:val="0"/>
          <w:marTop w:val="0"/>
          <w:marBottom w:val="300"/>
          <w:divBdr>
            <w:top w:val="none" w:sz="0" w:space="0" w:color="auto"/>
            <w:left w:val="none" w:sz="0" w:space="0" w:color="auto"/>
            <w:bottom w:val="none" w:sz="0" w:space="0" w:color="auto"/>
            <w:right w:val="none" w:sz="0" w:space="0" w:color="auto"/>
          </w:divBdr>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0553">
      <w:bodyDiv w:val="1"/>
      <w:marLeft w:val="0"/>
      <w:marRight w:val="0"/>
      <w:marTop w:val="0"/>
      <w:marBottom w:val="0"/>
      <w:divBdr>
        <w:top w:val="none" w:sz="0" w:space="0" w:color="auto"/>
        <w:left w:val="none" w:sz="0" w:space="0" w:color="auto"/>
        <w:bottom w:val="none" w:sz="0" w:space="0" w:color="auto"/>
        <w:right w:val="none" w:sz="0" w:space="0" w:color="auto"/>
      </w:divBdr>
      <w:divsChild>
        <w:div w:id="1278558150">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422854">
      <w:bodyDiv w:val="1"/>
      <w:marLeft w:val="0"/>
      <w:marRight w:val="0"/>
      <w:marTop w:val="0"/>
      <w:marBottom w:val="0"/>
      <w:divBdr>
        <w:top w:val="none" w:sz="0" w:space="0" w:color="auto"/>
        <w:left w:val="none" w:sz="0" w:space="0" w:color="auto"/>
        <w:bottom w:val="none" w:sz="0" w:space="0" w:color="auto"/>
        <w:right w:val="none" w:sz="0" w:space="0" w:color="auto"/>
      </w:divBdr>
      <w:divsChild>
        <w:div w:id="1161043944">
          <w:marLeft w:val="0"/>
          <w:marRight w:val="0"/>
          <w:marTop w:val="0"/>
          <w:marBottom w:val="300"/>
          <w:divBdr>
            <w:top w:val="none" w:sz="0" w:space="0" w:color="auto"/>
            <w:left w:val="none" w:sz="0" w:space="0" w:color="auto"/>
            <w:bottom w:val="none" w:sz="0" w:space="0" w:color="auto"/>
            <w:right w:val="none" w:sz="0" w:space="0" w:color="auto"/>
          </w:divBdr>
        </w:div>
      </w:divsChild>
    </w:div>
    <w:div w:id="425619712">
      <w:bodyDiv w:val="1"/>
      <w:marLeft w:val="0"/>
      <w:marRight w:val="0"/>
      <w:marTop w:val="0"/>
      <w:marBottom w:val="0"/>
      <w:divBdr>
        <w:top w:val="none" w:sz="0" w:space="0" w:color="auto"/>
        <w:left w:val="none" w:sz="0" w:space="0" w:color="auto"/>
        <w:bottom w:val="none" w:sz="0" w:space="0" w:color="auto"/>
        <w:right w:val="none" w:sz="0" w:space="0" w:color="auto"/>
      </w:divBdr>
      <w:divsChild>
        <w:div w:id="667560618">
          <w:marLeft w:val="0"/>
          <w:marRight w:val="150"/>
          <w:marTop w:val="0"/>
          <w:marBottom w:val="75"/>
          <w:divBdr>
            <w:top w:val="none" w:sz="0" w:space="0" w:color="auto"/>
            <w:left w:val="none" w:sz="0" w:space="0" w:color="auto"/>
            <w:bottom w:val="none" w:sz="0" w:space="0" w:color="auto"/>
            <w:right w:val="none" w:sz="0" w:space="0" w:color="auto"/>
          </w:divBdr>
        </w:div>
        <w:div w:id="1372271195">
          <w:marLeft w:val="0"/>
          <w:marRight w:val="150"/>
          <w:marTop w:val="150"/>
          <w:marBottom w:val="150"/>
          <w:divBdr>
            <w:top w:val="none" w:sz="0" w:space="0" w:color="auto"/>
            <w:left w:val="none" w:sz="0" w:space="0" w:color="auto"/>
            <w:bottom w:val="none" w:sz="0" w:space="0" w:color="auto"/>
            <w:right w:val="none" w:sz="0" w:space="0" w:color="auto"/>
          </w:divBdr>
        </w:div>
        <w:div w:id="1892227908">
          <w:marLeft w:val="0"/>
          <w:marRight w:val="150"/>
          <w:marTop w:val="0"/>
          <w:marBottom w:val="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3018201">
      <w:bodyDiv w:val="1"/>
      <w:marLeft w:val="0"/>
      <w:marRight w:val="0"/>
      <w:marTop w:val="0"/>
      <w:marBottom w:val="0"/>
      <w:divBdr>
        <w:top w:val="none" w:sz="0" w:space="0" w:color="auto"/>
        <w:left w:val="none" w:sz="0" w:space="0" w:color="auto"/>
        <w:bottom w:val="none" w:sz="0" w:space="0" w:color="auto"/>
        <w:right w:val="none" w:sz="0" w:space="0" w:color="auto"/>
      </w:divBdr>
      <w:divsChild>
        <w:div w:id="869806651">
          <w:marLeft w:val="0"/>
          <w:marRight w:val="150"/>
          <w:marTop w:val="0"/>
          <w:marBottom w:val="75"/>
          <w:divBdr>
            <w:top w:val="none" w:sz="0" w:space="0" w:color="auto"/>
            <w:left w:val="none" w:sz="0" w:space="0" w:color="auto"/>
            <w:bottom w:val="none" w:sz="0" w:space="0" w:color="auto"/>
            <w:right w:val="none" w:sz="0" w:space="0" w:color="auto"/>
          </w:divBdr>
        </w:div>
        <w:div w:id="227232468">
          <w:marLeft w:val="0"/>
          <w:marRight w:val="150"/>
          <w:marTop w:val="150"/>
          <w:marBottom w:val="150"/>
          <w:divBdr>
            <w:top w:val="none" w:sz="0" w:space="0" w:color="auto"/>
            <w:left w:val="none" w:sz="0" w:space="0" w:color="auto"/>
            <w:bottom w:val="none" w:sz="0" w:space="0" w:color="auto"/>
            <w:right w:val="none" w:sz="0" w:space="0" w:color="auto"/>
          </w:divBdr>
        </w:div>
        <w:div w:id="949167074">
          <w:marLeft w:val="0"/>
          <w:marRight w:val="15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5755198">
      <w:bodyDiv w:val="1"/>
      <w:marLeft w:val="0"/>
      <w:marRight w:val="0"/>
      <w:marTop w:val="0"/>
      <w:marBottom w:val="0"/>
      <w:divBdr>
        <w:top w:val="none" w:sz="0" w:space="0" w:color="auto"/>
        <w:left w:val="none" w:sz="0" w:space="0" w:color="auto"/>
        <w:bottom w:val="none" w:sz="0" w:space="0" w:color="auto"/>
        <w:right w:val="none" w:sz="0" w:space="0" w:color="auto"/>
      </w:divBdr>
      <w:divsChild>
        <w:div w:id="1338656667">
          <w:marLeft w:val="0"/>
          <w:marRight w:val="0"/>
          <w:marTop w:val="0"/>
          <w:marBottom w:val="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454181">
      <w:bodyDiv w:val="1"/>
      <w:marLeft w:val="0"/>
      <w:marRight w:val="0"/>
      <w:marTop w:val="0"/>
      <w:marBottom w:val="0"/>
      <w:divBdr>
        <w:top w:val="none" w:sz="0" w:space="0" w:color="auto"/>
        <w:left w:val="none" w:sz="0" w:space="0" w:color="auto"/>
        <w:bottom w:val="none" w:sz="0" w:space="0" w:color="auto"/>
        <w:right w:val="none" w:sz="0" w:space="0" w:color="auto"/>
      </w:divBdr>
      <w:divsChild>
        <w:div w:id="187959911">
          <w:marLeft w:val="0"/>
          <w:marRight w:val="0"/>
          <w:marTop w:val="0"/>
          <w:marBottom w:val="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0737">
      <w:bodyDiv w:val="1"/>
      <w:marLeft w:val="0"/>
      <w:marRight w:val="0"/>
      <w:marTop w:val="0"/>
      <w:marBottom w:val="0"/>
      <w:divBdr>
        <w:top w:val="none" w:sz="0" w:space="0" w:color="auto"/>
        <w:left w:val="none" w:sz="0" w:space="0" w:color="auto"/>
        <w:bottom w:val="none" w:sz="0" w:space="0" w:color="auto"/>
        <w:right w:val="none" w:sz="0" w:space="0" w:color="auto"/>
      </w:divBdr>
      <w:divsChild>
        <w:div w:id="1836801711">
          <w:marLeft w:val="0"/>
          <w:marRight w:val="150"/>
          <w:marTop w:val="0"/>
          <w:marBottom w:val="75"/>
          <w:divBdr>
            <w:top w:val="none" w:sz="0" w:space="0" w:color="auto"/>
            <w:left w:val="none" w:sz="0" w:space="0" w:color="auto"/>
            <w:bottom w:val="none" w:sz="0" w:space="0" w:color="auto"/>
            <w:right w:val="none" w:sz="0" w:space="0" w:color="auto"/>
          </w:divBdr>
        </w:div>
        <w:div w:id="23218082">
          <w:marLeft w:val="0"/>
          <w:marRight w:val="150"/>
          <w:marTop w:val="150"/>
          <w:marBottom w:val="150"/>
          <w:divBdr>
            <w:top w:val="none" w:sz="0" w:space="0" w:color="auto"/>
            <w:left w:val="none" w:sz="0" w:space="0" w:color="auto"/>
            <w:bottom w:val="none" w:sz="0" w:space="0" w:color="auto"/>
            <w:right w:val="none" w:sz="0" w:space="0" w:color="auto"/>
          </w:divBdr>
        </w:div>
        <w:div w:id="561673378">
          <w:marLeft w:val="0"/>
          <w:marRight w:val="150"/>
          <w:marTop w:val="0"/>
          <w:marBottom w:val="0"/>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4346844">
      <w:bodyDiv w:val="1"/>
      <w:marLeft w:val="0"/>
      <w:marRight w:val="0"/>
      <w:marTop w:val="0"/>
      <w:marBottom w:val="0"/>
      <w:divBdr>
        <w:top w:val="none" w:sz="0" w:space="0" w:color="auto"/>
        <w:left w:val="none" w:sz="0" w:space="0" w:color="auto"/>
        <w:bottom w:val="none" w:sz="0" w:space="0" w:color="auto"/>
        <w:right w:val="none" w:sz="0" w:space="0" w:color="auto"/>
      </w:divBdr>
      <w:divsChild>
        <w:div w:id="832724469">
          <w:marLeft w:val="0"/>
          <w:marRight w:val="0"/>
          <w:marTop w:val="0"/>
          <w:marBottom w:val="150"/>
          <w:divBdr>
            <w:top w:val="none" w:sz="0" w:space="0" w:color="auto"/>
            <w:left w:val="none" w:sz="0" w:space="0" w:color="auto"/>
            <w:bottom w:val="none" w:sz="0" w:space="0" w:color="auto"/>
            <w:right w:val="none" w:sz="0" w:space="0" w:color="auto"/>
          </w:divBdr>
          <w:divsChild>
            <w:div w:id="836269873">
              <w:marLeft w:val="0"/>
              <w:marRight w:val="0"/>
              <w:marTop w:val="0"/>
              <w:marBottom w:val="0"/>
              <w:divBdr>
                <w:top w:val="none" w:sz="0" w:space="0" w:color="auto"/>
                <w:left w:val="none" w:sz="0" w:space="0" w:color="auto"/>
                <w:bottom w:val="none" w:sz="0" w:space="0" w:color="auto"/>
                <w:right w:val="none" w:sz="0" w:space="0" w:color="auto"/>
              </w:divBdr>
            </w:div>
            <w:div w:id="1103845210">
              <w:marLeft w:val="0"/>
              <w:marRight w:val="0"/>
              <w:marTop w:val="0"/>
              <w:marBottom w:val="0"/>
              <w:divBdr>
                <w:top w:val="none" w:sz="0" w:space="0" w:color="auto"/>
                <w:left w:val="none" w:sz="0" w:space="0" w:color="auto"/>
                <w:bottom w:val="none" w:sz="0" w:space="0" w:color="auto"/>
                <w:right w:val="none" w:sz="0" w:space="0" w:color="auto"/>
              </w:divBdr>
              <w:divsChild>
                <w:div w:id="113142166">
                  <w:marLeft w:val="0"/>
                  <w:marRight w:val="0"/>
                  <w:marTop w:val="0"/>
                  <w:marBottom w:val="0"/>
                  <w:divBdr>
                    <w:top w:val="none" w:sz="0" w:space="0" w:color="auto"/>
                    <w:left w:val="none" w:sz="0" w:space="0" w:color="auto"/>
                    <w:bottom w:val="none" w:sz="0" w:space="0" w:color="auto"/>
                    <w:right w:val="none" w:sz="0" w:space="0" w:color="auto"/>
                  </w:divBdr>
                  <w:divsChild>
                    <w:div w:id="372577887">
                      <w:marLeft w:val="0"/>
                      <w:marRight w:val="0"/>
                      <w:marTop w:val="0"/>
                      <w:marBottom w:val="0"/>
                      <w:divBdr>
                        <w:top w:val="none" w:sz="0" w:space="0" w:color="auto"/>
                        <w:left w:val="none" w:sz="0" w:space="0" w:color="auto"/>
                        <w:bottom w:val="none" w:sz="0" w:space="0" w:color="auto"/>
                        <w:right w:val="none" w:sz="0" w:space="0" w:color="auto"/>
                      </w:divBdr>
                      <w:divsChild>
                        <w:div w:id="846871920">
                          <w:marLeft w:val="0"/>
                          <w:marRight w:val="0"/>
                          <w:marTop w:val="0"/>
                          <w:marBottom w:val="0"/>
                          <w:divBdr>
                            <w:top w:val="none" w:sz="0" w:space="0" w:color="auto"/>
                            <w:left w:val="none" w:sz="0" w:space="0" w:color="auto"/>
                            <w:bottom w:val="none" w:sz="0" w:space="0" w:color="auto"/>
                            <w:right w:val="none" w:sz="0" w:space="0" w:color="auto"/>
                          </w:divBdr>
                        </w:div>
                      </w:divsChild>
                    </w:div>
                    <w:div w:id="1037974449">
                      <w:marLeft w:val="0"/>
                      <w:marRight w:val="135"/>
                      <w:marTop w:val="0"/>
                      <w:marBottom w:val="0"/>
                      <w:divBdr>
                        <w:top w:val="none" w:sz="0" w:space="0" w:color="auto"/>
                        <w:left w:val="none" w:sz="0" w:space="0" w:color="auto"/>
                        <w:bottom w:val="none" w:sz="0" w:space="0" w:color="auto"/>
                        <w:right w:val="none" w:sz="0" w:space="0" w:color="auto"/>
                      </w:divBdr>
                    </w:div>
                    <w:div w:id="326634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902">
          <w:marLeft w:val="0"/>
          <w:marRight w:val="0"/>
          <w:marTop w:val="0"/>
          <w:marBottom w:val="0"/>
          <w:divBdr>
            <w:top w:val="none" w:sz="0" w:space="0" w:color="auto"/>
            <w:left w:val="none" w:sz="0" w:space="0" w:color="auto"/>
            <w:bottom w:val="none" w:sz="0" w:space="0" w:color="auto"/>
            <w:right w:val="none" w:sz="0" w:space="0" w:color="auto"/>
          </w:divBdr>
          <w:divsChild>
            <w:div w:id="1061756818">
              <w:marLeft w:val="0"/>
              <w:marRight w:val="0"/>
              <w:marTop w:val="0"/>
              <w:marBottom w:val="0"/>
              <w:divBdr>
                <w:top w:val="none" w:sz="0" w:space="0" w:color="auto"/>
                <w:left w:val="none" w:sz="0" w:space="0" w:color="auto"/>
                <w:bottom w:val="none" w:sz="0" w:space="0" w:color="auto"/>
                <w:right w:val="none" w:sz="0" w:space="0" w:color="auto"/>
              </w:divBdr>
              <w:divsChild>
                <w:div w:id="633755219">
                  <w:marLeft w:val="0"/>
                  <w:marRight w:val="0"/>
                  <w:marTop w:val="0"/>
                  <w:marBottom w:val="0"/>
                  <w:divBdr>
                    <w:top w:val="none" w:sz="0" w:space="0" w:color="auto"/>
                    <w:left w:val="none" w:sz="0" w:space="0" w:color="auto"/>
                    <w:bottom w:val="none" w:sz="0" w:space="0" w:color="auto"/>
                    <w:right w:val="none" w:sz="0" w:space="0" w:color="auto"/>
                  </w:divBdr>
                </w:div>
              </w:divsChild>
            </w:div>
            <w:div w:id="1631596282">
              <w:marLeft w:val="0"/>
              <w:marRight w:val="0"/>
              <w:marTop w:val="225"/>
              <w:marBottom w:val="0"/>
              <w:divBdr>
                <w:top w:val="none" w:sz="0" w:space="0" w:color="auto"/>
                <w:left w:val="none" w:sz="0" w:space="0" w:color="auto"/>
                <w:bottom w:val="none" w:sz="0" w:space="0" w:color="auto"/>
                <w:right w:val="none" w:sz="0" w:space="0" w:color="auto"/>
              </w:divBdr>
              <w:divsChild>
                <w:div w:id="1113402951">
                  <w:marLeft w:val="0"/>
                  <w:marRight w:val="0"/>
                  <w:marTop w:val="0"/>
                  <w:marBottom w:val="0"/>
                  <w:divBdr>
                    <w:top w:val="none" w:sz="0" w:space="0" w:color="auto"/>
                    <w:left w:val="none" w:sz="0" w:space="0" w:color="auto"/>
                    <w:bottom w:val="none" w:sz="0" w:space="0" w:color="auto"/>
                    <w:right w:val="none" w:sz="0" w:space="0" w:color="auto"/>
                  </w:divBdr>
                </w:div>
              </w:divsChild>
            </w:div>
            <w:div w:id="2112120885">
              <w:marLeft w:val="0"/>
              <w:marRight w:val="0"/>
              <w:marTop w:val="375"/>
              <w:marBottom w:val="0"/>
              <w:divBdr>
                <w:top w:val="none" w:sz="0" w:space="0" w:color="auto"/>
                <w:left w:val="none" w:sz="0" w:space="0" w:color="auto"/>
                <w:bottom w:val="none" w:sz="0" w:space="0" w:color="auto"/>
                <w:right w:val="none" w:sz="0" w:space="0" w:color="auto"/>
              </w:divBdr>
              <w:divsChild>
                <w:div w:id="461457336">
                  <w:marLeft w:val="0"/>
                  <w:marRight w:val="0"/>
                  <w:marTop w:val="0"/>
                  <w:marBottom w:val="0"/>
                  <w:divBdr>
                    <w:top w:val="none" w:sz="0" w:space="0" w:color="auto"/>
                    <w:left w:val="none" w:sz="0" w:space="0" w:color="auto"/>
                    <w:bottom w:val="none" w:sz="0" w:space="0" w:color="auto"/>
                    <w:right w:val="none" w:sz="0" w:space="0" w:color="auto"/>
                  </w:divBdr>
                  <w:divsChild>
                    <w:div w:id="1344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261">
              <w:marLeft w:val="0"/>
              <w:marRight w:val="0"/>
              <w:marTop w:val="375"/>
              <w:marBottom w:val="0"/>
              <w:divBdr>
                <w:top w:val="none" w:sz="0" w:space="0" w:color="auto"/>
                <w:left w:val="none" w:sz="0" w:space="0" w:color="auto"/>
                <w:bottom w:val="none" w:sz="0" w:space="0" w:color="auto"/>
                <w:right w:val="none" w:sz="0" w:space="0" w:color="auto"/>
              </w:divBdr>
              <w:divsChild>
                <w:div w:id="1807310218">
                  <w:marLeft w:val="0"/>
                  <w:marRight w:val="0"/>
                  <w:marTop w:val="0"/>
                  <w:marBottom w:val="0"/>
                  <w:divBdr>
                    <w:top w:val="none" w:sz="0" w:space="0" w:color="auto"/>
                    <w:left w:val="none" w:sz="0" w:space="0" w:color="auto"/>
                    <w:bottom w:val="none" w:sz="0" w:space="0" w:color="auto"/>
                    <w:right w:val="none" w:sz="0" w:space="0" w:color="auto"/>
                  </w:divBdr>
                </w:div>
              </w:divsChild>
            </w:div>
            <w:div w:id="224685949">
              <w:marLeft w:val="0"/>
              <w:marRight w:val="0"/>
              <w:marTop w:val="225"/>
              <w:marBottom w:val="0"/>
              <w:divBdr>
                <w:top w:val="none" w:sz="0" w:space="0" w:color="auto"/>
                <w:left w:val="none" w:sz="0" w:space="0" w:color="auto"/>
                <w:bottom w:val="none" w:sz="0" w:space="0" w:color="auto"/>
                <w:right w:val="none" w:sz="0" w:space="0" w:color="auto"/>
              </w:divBdr>
              <w:divsChild>
                <w:div w:id="1479490434">
                  <w:marLeft w:val="0"/>
                  <w:marRight w:val="0"/>
                  <w:marTop w:val="0"/>
                  <w:marBottom w:val="0"/>
                  <w:divBdr>
                    <w:top w:val="none" w:sz="0" w:space="0" w:color="auto"/>
                    <w:left w:val="none" w:sz="0" w:space="0" w:color="auto"/>
                    <w:bottom w:val="none" w:sz="0" w:space="0" w:color="auto"/>
                    <w:right w:val="none" w:sz="0" w:space="0" w:color="auto"/>
                  </w:divBdr>
                  <w:divsChild>
                    <w:div w:id="883559394">
                      <w:marLeft w:val="0"/>
                      <w:marRight w:val="0"/>
                      <w:marTop w:val="0"/>
                      <w:marBottom w:val="0"/>
                      <w:divBdr>
                        <w:top w:val="single" w:sz="6" w:space="0" w:color="D9D9D9"/>
                        <w:left w:val="none" w:sz="0" w:space="0" w:color="auto"/>
                        <w:bottom w:val="single" w:sz="6" w:space="0" w:color="D9D9D9"/>
                        <w:right w:val="none" w:sz="0" w:space="0" w:color="auto"/>
                      </w:divBdr>
                      <w:divsChild>
                        <w:div w:id="238753822">
                          <w:marLeft w:val="0"/>
                          <w:marRight w:val="0"/>
                          <w:marTop w:val="0"/>
                          <w:marBottom w:val="0"/>
                          <w:divBdr>
                            <w:top w:val="none" w:sz="0" w:space="0" w:color="auto"/>
                            <w:left w:val="none" w:sz="0" w:space="0" w:color="auto"/>
                            <w:bottom w:val="none" w:sz="0" w:space="0" w:color="auto"/>
                            <w:right w:val="none" w:sz="0" w:space="0" w:color="auto"/>
                          </w:divBdr>
                          <w:divsChild>
                            <w:div w:id="442114511">
                              <w:marLeft w:val="0"/>
                              <w:marRight w:val="0"/>
                              <w:marTop w:val="0"/>
                              <w:marBottom w:val="0"/>
                              <w:divBdr>
                                <w:top w:val="none" w:sz="0" w:space="0" w:color="auto"/>
                                <w:left w:val="none" w:sz="0" w:space="0" w:color="auto"/>
                                <w:bottom w:val="none" w:sz="0" w:space="0" w:color="auto"/>
                                <w:right w:val="none" w:sz="0" w:space="0" w:color="auto"/>
                              </w:divBdr>
                              <w:divsChild>
                                <w:div w:id="1752241731">
                                  <w:marLeft w:val="0"/>
                                  <w:marRight w:val="0"/>
                                  <w:marTop w:val="0"/>
                                  <w:marBottom w:val="0"/>
                                  <w:divBdr>
                                    <w:top w:val="none" w:sz="0" w:space="0" w:color="auto"/>
                                    <w:left w:val="none" w:sz="0" w:space="0" w:color="auto"/>
                                    <w:bottom w:val="none" w:sz="0" w:space="0" w:color="auto"/>
                                    <w:right w:val="none" w:sz="0" w:space="0" w:color="auto"/>
                                  </w:divBdr>
                                  <w:divsChild>
                                    <w:div w:id="971859527">
                                      <w:marLeft w:val="0"/>
                                      <w:marRight w:val="0"/>
                                      <w:marTop w:val="0"/>
                                      <w:marBottom w:val="0"/>
                                      <w:divBdr>
                                        <w:top w:val="none" w:sz="0" w:space="0" w:color="auto"/>
                                        <w:left w:val="none" w:sz="0" w:space="0" w:color="auto"/>
                                        <w:bottom w:val="none" w:sz="0" w:space="0" w:color="auto"/>
                                        <w:right w:val="none" w:sz="0" w:space="0" w:color="auto"/>
                                      </w:divBdr>
                                      <w:divsChild>
                                        <w:div w:id="596255177">
                                          <w:marLeft w:val="0"/>
                                          <w:marRight w:val="0"/>
                                          <w:marTop w:val="0"/>
                                          <w:marBottom w:val="0"/>
                                          <w:divBdr>
                                            <w:top w:val="none" w:sz="0" w:space="0" w:color="auto"/>
                                            <w:left w:val="none" w:sz="0" w:space="0" w:color="auto"/>
                                            <w:bottom w:val="none" w:sz="0" w:space="0" w:color="auto"/>
                                            <w:right w:val="none" w:sz="0" w:space="0" w:color="auto"/>
                                          </w:divBdr>
                                          <w:divsChild>
                                            <w:div w:id="299842255">
                                              <w:marLeft w:val="0"/>
                                              <w:marRight w:val="0"/>
                                              <w:marTop w:val="0"/>
                                              <w:marBottom w:val="0"/>
                                              <w:divBdr>
                                                <w:top w:val="none" w:sz="0" w:space="0" w:color="auto"/>
                                                <w:left w:val="none" w:sz="0" w:space="0" w:color="auto"/>
                                                <w:bottom w:val="none" w:sz="0" w:space="0" w:color="auto"/>
                                                <w:right w:val="none" w:sz="0" w:space="0" w:color="auto"/>
                                              </w:divBdr>
                                              <w:divsChild>
                                                <w:div w:id="2003924210">
                                                  <w:marLeft w:val="0"/>
                                                  <w:marRight w:val="0"/>
                                                  <w:marTop w:val="0"/>
                                                  <w:marBottom w:val="0"/>
                                                  <w:divBdr>
                                                    <w:top w:val="none" w:sz="0" w:space="0" w:color="auto"/>
                                                    <w:left w:val="none" w:sz="0" w:space="0" w:color="auto"/>
                                                    <w:bottom w:val="none" w:sz="0" w:space="0" w:color="auto"/>
                                                    <w:right w:val="none" w:sz="0" w:space="0" w:color="auto"/>
                                                  </w:divBdr>
                                                  <w:divsChild>
                                                    <w:div w:id="1451433505">
                                                      <w:marLeft w:val="0"/>
                                                      <w:marRight w:val="0"/>
                                                      <w:marTop w:val="0"/>
                                                      <w:marBottom w:val="0"/>
                                                      <w:divBdr>
                                                        <w:top w:val="none" w:sz="0" w:space="0" w:color="auto"/>
                                                        <w:left w:val="none" w:sz="0" w:space="0" w:color="auto"/>
                                                        <w:bottom w:val="none" w:sz="0" w:space="0" w:color="auto"/>
                                                        <w:right w:val="none" w:sz="0" w:space="0" w:color="auto"/>
                                                      </w:divBdr>
                                                      <w:divsChild>
                                                        <w:div w:id="260457018">
                                                          <w:marLeft w:val="0"/>
                                                          <w:marRight w:val="0"/>
                                                          <w:marTop w:val="0"/>
                                                          <w:marBottom w:val="0"/>
                                                          <w:divBdr>
                                                            <w:top w:val="none" w:sz="0" w:space="0" w:color="auto"/>
                                                            <w:left w:val="none" w:sz="0" w:space="0" w:color="auto"/>
                                                            <w:bottom w:val="none" w:sz="0" w:space="0" w:color="auto"/>
                                                            <w:right w:val="none" w:sz="0" w:space="0" w:color="auto"/>
                                                          </w:divBdr>
                                                          <w:divsChild>
                                                            <w:div w:id="811824587">
                                                              <w:marLeft w:val="0"/>
                                                              <w:marRight w:val="45"/>
                                                              <w:marTop w:val="375"/>
                                                              <w:marBottom w:val="375"/>
                                                              <w:divBdr>
                                                                <w:top w:val="none" w:sz="0" w:space="0" w:color="auto"/>
                                                                <w:left w:val="none" w:sz="0" w:space="0" w:color="auto"/>
                                                                <w:bottom w:val="none" w:sz="0" w:space="0" w:color="auto"/>
                                                                <w:right w:val="none" w:sz="0" w:space="0" w:color="auto"/>
                                                              </w:divBdr>
                                                              <w:divsChild>
                                                                <w:div w:id="2070416022">
                                                                  <w:marLeft w:val="0"/>
                                                                  <w:marRight w:val="0"/>
                                                                  <w:marTop w:val="0"/>
                                                                  <w:marBottom w:val="0"/>
                                                                  <w:divBdr>
                                                                    <w:top w:val="none" w:sz="0" w:space="0" w:color="auto"/>
                                                                    <w:left w:val="none" w:sz="0" w:space="0" w:color="auto"/>
                                                                    <w:bottom w:val="none" w:sz="0" w:space="0" w:color="auto"/>
                                                                    <w:right w:val="none" w:sz="0" w:space="0" w:color="auto"/>
                                                                  </w:divBdr>
                                                                  <w:divsChild>
                                                                    <w:div w:id="1935740592">
                                                                      <w:marLeft w:val="0"/>
                                                                      <w:marRight w:val="0"/>
                                                                      <w:marTop w:val="0"/>
                                                                      <w:marBottom w:val="0"/>
                                                                      <w:divBdr>
                                                                        <w:top w:val="none" w:sz="0" w:space="0" w:color="auto"/>
                                                                        <w:left w:val="none" w:sz="0" w:space="0" w:color="auto"/>
                                                                        <w:bottom w:val="none" w:sz="0" w:space="0" w:color="auto"/>
                                                                        <w:right w:val="none" w:sz="0" w:space="0" w:color="auto"/>
                                                                      </w:divBdr>
                                                                      <w:divsChild>
                                                                        <w:div w:id="1225751797">
                                                                          <w:marLeft w:val="0"/>
                                                                          <w:marRight w:val="0"/>
                                                                          <w:marTop w:val="0"/>
                                                                          <w:marBottom w:val="0"/>
                                                                          <w:divBdr>
                                                                            <w:top w:val="none" w:sz="0" w:space="0" w:color="auto"/>
                                                                            <w:left w:val="none" w:sz="0" w:space="0" w:color="auto"/>
                                                                            <w:bottom w:val="none" w:sz="0" w:space="0" w:color="auto"/>
                                                                            <w:right w:val="none" w:sz="0" w:space="0" w:color="auto"/>
                                                                          </w:divBdr>
                                                                          <w:divsChild>
                                                                            <w:div w:id="339165767">
                                                                              <w:marLeft w:val="0"/>
                                                                              <w:marRight w:val="0"/>
                                                                              <w:marTop w:val="0"/>
                                                                              <w:marBottom w:val="0"/>
                                                                              <w:divBdr>
                                                                                <w:top w:val="none" w:sz="0" w:space="0" w:color="auto"/>
                                                                                <w:left w:val="none" w:sz="0" w:space="0" w:color="auto"/>
                                                                                <w:bottom w:val="none" w:sz="0" w:space="0" w:color="auto"/>
                                                                                <w:right w:val="none" w:sz="0" w:space="0" w:color="auto"/>
                                                                              </w:divBdr>
                                                                              <w:divsChild>
                                                                                <w:div w:id="773212552">
                                                                                  <w:marLeft w:val="0"/>
                                                                                  <w:marRight w:val="0"/>
                                                                                  <w:marTop w:val="0"/>
                                                                                  <w:marBottom w:val="0"/>
                                                                                  <w:divBdr>
                                                                                    <w:top w:val="none" w:sz="0" w:space="0" w:color="auto"/>
                                                                                    <w:left w:val="none" w:sz="0" w:space="0" w:color="auto"/>
                                                                                    <w:bottom w:val="none" w:sz="0" w:space="0" w:color="auto"/>
                                                                                    <w:right w:val="none" w:sz="0" w:space="0" w:color="auto"/>
                                                                                  </w:divBdr>
                                                                                </w:div>
                                                                                <w:div w:id="1105345716">
                                                                                  <w:marLeft w:val="0"/>
                                                                                  <w:marRight w:val="0"/>
                                                                                  <w:marTop w:val="0"/>
                                                                                  <w:marBottom w:val="75"/>
                                                                                  <w:divBdr>
                                                                                    <w:top w:val="none" w:sz="0" w:space="0" w:color="auto"/>
                                                                                    <w:left w:val="none" w:sz="0" w:space="0" w:color="auto"/>
                                                                                    <w:bottom w:val="none" w:sz="0" w:space="0" w:color="auto"/>
                                                                                    <w:right w:val="none" w:sz="0" w:space="0" w:color="auto"/>
                                                                                  </w:divBdr>
                                                                                  <w:divsChild>
                                                                                    <w:div w:id="765346651">
                                                                                      <w:marLeft w:val="0"/>
                                                                                      <w:marRight w:val="0"/>
                                                                                      <w:marTop w:val="120"/>
                                                                                      <w:marBottom w:val="0"/>
                                                                                      <w:divBdr>
                                                                                        <w:top w:val="none" w:sz="0" w:space="0" w:color="auto"/>
                                                                                        <w:left w:val="none" w:sz="0" w:space="0" w:color="auto"/>
                                                                                        <w:bottom w:val="none" w:sz="0" w:space="0" w:color="auto"/>
                                                                                        <w:right w:val="none" w:sz="0" w:space="0" w:color="auto"/>
                                                                                      </w:divBdr>
                                                                                      <w:divsChild>
                                                                                        <w:div w:id="1875271204">
                                                                                          <w:marLeft w:val="0"/>
                                                                                          <w:marRight w:val="0"/>
                                                                                          <w:marTop w:val="0"/>
                                                                                          <w:marBottom w:val="0"/>
                                                                                          <w:divBdr>
                                                                                            <w:top w:val="none" w:sz="0" w:space="0" w:color="auto"/>
                                                                                            <w:left w:val="none" w:sz="0" w:space="0" w:color="auto"/>
                                                                                            <w:bottom w:val="none" w:sz="0" w:space="0" w:color="auto"/>
                                                                                            <w:right w:val="none" w:sz="0" w:space="0" w:color="auto"/>
                                                                                          </w:divBdr>
                                                                                        </w:div>
                                                                                      </w:divsChild>
                                                                                    </w:div>
                                                                                    <w:div w:id="920987966">
                                                                                      <w:marLeft w:val="0"/>
                                                                                      <w:marRight w:val="0"/>
                                                                                      <w:marTop w:val="0"/>
                                                                                      <w:marBottom w:val="0"/>
                                                                                      <w:divBdr>
                                                                                        <w:top w:val="none" w:sz="0" w:space="0" w:color="auto"/>
                                                                                        <w:left w:val="none" w:sz="0" w:space="0" w:color="auto"/>
                                                                                        <w:bottom w:val="none" w:sz="0" w:space="0" w:color="auto"/>
                                                                                        <w:right w:val="none" w:sz="0" w:space="0" w:color="auto"/>
                                                                                      </w:divBdr>
                                                                                      <w:divsChild>
                                                                                        <w:div w:id="586572184">
                                                                                          <w:marLeft w:val="0"/>
                                                                                          <w:marRight w:val="0"/>
                                                                                          <w:marTop w:val="0"/>
                                                                                          <w:marBottom w:val="0"/>
                                                                                          <w:divBdr>
                                                                                            <w:top w:val="none" w:sz="0" w:space="0" w:color="auto"/>
                                                                                            <w:left w:val="none" w:sz="0" w:space="0" w:color="auto"/>
                                                                                            <w:bottom w:val="none" w:sz="0" w:space="0" w:color="auto"/>
                                                                                            <w:right w:val="none" w:sz="0" w:space="0" w:color="auto"/>
                                                                                          </w:divBdr>
                                                                                          <w:divsChild>
                                                                                            <w:div w:id="1844465305">
                                                                                              <w:marLeft w:val="0"/>
                                                                                              <w:marRight w:val="0"/>
                                                                                              <w:marTop w:val="75"/>
                                                                                              <w:marBottom w:val="0"/>
                                                                                              <w:divBdr>
                                                                                                <w:top w:val="none" w:sz="0" w:space="0" w:color="auto"/>
                                                                                                <w:left w:val="none" w:sz="0" w:space="0" w:color="auto"/>
                                                                                                <w:bottom w:val="none" w:sz="0" w:space="0" w:color="auto"/>
                                                                                                <w:right w:val="none" w:sz="0" w:space="0" w:color="auto"/>
                                                                                              </w:divBdr>
                                                                                            </w:div>
                                                                                            <w:div w:id="1105074051">
                                                                                              <w:marLeft w:val="0"/>
                                                                                              <w:marRight w:val="0"/>
                                                                                              <w:marTop w:val="75"/>
                                                                                              <w:marBottom w:val="0"/>
                                                                                              <w:divBdr>
                                                                                                <w:top w:val="none" w:sz="0" w:space="0" w:color="auto"/>
                                                                                                <w:left w:val="none" w:sz="0" w:space="0" w:color="auto"/>
                                                                                                <w:bottom w:val="none" w:sz="0" w:space="0" w:color="auto"/>
                                                                                                <w:right w:val="none" w:sz="0" w:space="0" w:color="auto"/>
                                                                                              </w:divBdr>
                                                                                            </w:div>
                                                                                            <w:div w:id="260188852">
                                                                                              <w:marLeft w:val="0"/>
                                                                                              <w:marRight w:val="0"/>
                                                                                              <w:marTop w:val="75"/>
                                                                                              <w:marBottom w:val="0"/>
                                                                                              <w:divBdr>
                                                                                                <w:top w:val="none" w:sz="0" w:space="0" w:color="auto"/>
                                                                                                <w:left w:val="none" w:sz="0" w:space="0" w:color="auto"/>
                                                                                                <w:bottom w:val="none" w:sz="0" w:space="0" w:color="auto"/>
                                                                                                <w:right w:val="none" w:sz="0" w:space="0" w:color="auto"/>
                                                                                              </w:divBdr>
                                                                                            </w:div>
                                                                                            <w:div w:id="6802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5746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061150">
              <w:marLeft w:val="0"/>
              <w:marRight w:val="0"/>
              <w:marTop w:val="225"/>
              <w:marBottom w:val="0"/>
              <w:divBdr>
                <w:top w:val="none" w:sz="0" w:space="0" w:color="auto"/>
                <w:left w:val="none" w:sz="0" w:space="0" w:color="auto"/>
                <w:bottom w:val="none" w:sz="0" w:space="0" w:color="auto"/>
                <w:right w:val="none" w:sz="0" w:space="0" w:color="auto"/>
              </w:divBdr>
              <w:divsChild>
                <w:div w:id="98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047975">
      <w:bodyDiv w:val="1"/>
      <w:marLeft w:val="0"/>
      <w:marRight w:val="0"/>
      <w:marTop w:val="0"/>
      <w:marBottom w:val="0"/>
      <w:divBdr>
        <w:top w:val="none" w:sz="0" w:space="0" w:color="auto"/>
        <w:left w:val="none" w:sz="0" w:space="0" w:color="auto"/>
        <w:bottom w:val="none" w:sz="0" w:space="0" w:color="auto"/>
        <w:right w:val="none" w:sz="0" w:space="0" w:color="auto"/>
      </w:divBdr>
      <w:divsChild>
        <w:div w:id="1366638510">
          <w:marLeft w:val="0"/>
          <w:marRight w:val="375"/>
          <w:marTop w:val="0"/>
          <w:marBottom w:val="0"/>
          <w:divBdr>
            <w:top w:val="none" w:sz="0" w:space="0" w:color="auto"/>
            <w:left w:val="none" w:sz="0" w:space="0" w:color="auto"/>
            <w:bottom w:val="none" w:sz="0" w:space="0" w:color="auto"/>
            <w:right w:val="none" w:sz="0" w:space="0" w:color="auto"/>
          </w:divBdr>
        </w:div>
        <w:div w:id="384304799">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08527">
          <w:marLeft w:val="0"/>
          <w:marRight w:val="375"/>
          <w:marTop w:val="0"/>
          <w:marBottom w:val="0"/>
          <w:divBdr>
            <w:top w:val="none" w:sz="0" w:space="0" w:color="auto"/>
            <w:left w:val="none" w:sz="0" w:space="0" w:color="auto"/>
            <w:bottom w:val="none" w:sz="0" w:space="0" w:color="auto"/>
            <w:right w:val="none" w:sz="0" w:space="0" w:color="auto"/>
          </w:divBdr>
        </w:div>
        <w:div w:id="1089351684">
          <w:marLeft w:val="0"/>
          <w:marRight w:val="0"/>
          <w:marTop w:val="0"/>
          <w:marBottom w:val="0"/>
          <w:divBdr>
            <w:top w:val="none" w:sz="0" w:space="0" w:color="auto"/>
            <w:left w:val="none" w:sz="0" w:space="0" w:color="auto"/>
            <w:bottom w:val="none" w:sz="0" w:space="0" w:color="auto"/>
            <w:right w:val="none" w:sz="0" w:space="0" w:color="auto"/>
          </w:divBdr>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5174082">
      <w:bodyDiv w:val="1"/>
      <w:marLeft w:val="0"/>
      <w:marRight w:val="0"/>
      <w:marTop w:val="0"/>
      <w:marBottom w:val="0"/>
      <w:divBdr>
        <w:top w:val="none" w:sz="0" w:space="0" w:color="auto"/>
        <w:left w:val="none" w:sz="0" w:space="0" w:color="auto"/>
        <w:bottom w:val="none" w:sz="0" w:space="0" w:color="auto"/>
        <w:right w:val="none" w:sz="0" w:space="0" w:color="auto"/>
      </w:divBdr>
      <w:divsChild>
        <w:div w:id="1653288774">
          <w:marLeft w:val="0"/>
          <w:marRight w:val="375"/>
          <w:marTop w:val="0"/>
          <w:marBottom w:val="0"/>
          <w:divBdr>
            <w:top w:val="none" w:sz="0" w:space="0" w:color="auto"/>
            <w:left w:val="none" w:sz="0" w:space="0" w:color="auto"/>
            <w:bottom w:val="none" w:sz="0" w:space="0" w:color="auto"/>
            <w:right w:val="none" w:sz="0" w:space="0" w:color="auto"/>
          </w:divBdr>
        </w:div>
        <w:div w:id="47298502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0804578">
      <w:bodyDiv w:val="1"/>
      <w:marLeft w:val="0"/>
      <w:marRight w:val="0"/>
      <w:marTop w:val="0"/>
      <w:marBottom w:val="0"/>
      <w:divBdr>
        <w:top w:val="none" w:sz="0" w:space="0" w:color="auto"/>
        <w:left w:val="none" w:sz="0" w:space="0" w:color="auto"/>
        <w:bottom w:val="none" w:sz="0" w:space="0" w:color="auto"/>
        <w:right w:val="none" w:sz="0" w:space="0" w:color="auto"/>
      </w:divBdr>
      <w:divsChild>
        <w:div w:id="1979796426">
          <w:marLeft w:val="0"/>
          <w:marRight w:val="0"/>
          <w:marTop w:val="0"/>
          <w:marBottom w:val="30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1967609">
      <w:bodyDiv w:val="1"/>
      <w:marLeft w:val="0"/>
      <w:marRight w:val="0"/>
      <w:marTop w:val="0"/>
      <w:marBottom w:val="0"/>
      <w:divBdr>
        <w:top w:val="none" w:sz="0" w:space="0" w:color="auto"/>
        <w:left w:val="none" w:sz="0" w:space="0" w:color="auto"/>
        <w:bottom w:val="none" w:sz="0" w:space="0" w:color="auto"/>
        <w:right w:val="none" w:sz="0" w:space="0" w:color="auto"/>
      </w:divBdr>
      <w:divsChild>
        <w:div w:id="79957189">
          <w:marLeft w:val="0"/>
          <w:marRight w:val="375"/>
          <w:marTop w:val="0"/>
          <w:marBottom w:val="0"/>
          <w:divBdr>
            <w:top w:val="none" w:sz="0" w:space="0" w:color="auto"/>
            <w:left w:val="none" w:sz="0" w:space="0" w:color="auto"/>
            <w:bottom w:val="none" w:sz="0" w:space="0" w:color="auto"/>
            <w:right w:val="none" w:sz="0" w:space="0" w:color="auto"/>
          </w:divBdr>
        </w:div>
        <w:div w:id="1724980297">
          <w:marLeft w:val="0"/>
          <w:marRight w:val="0"/>
          <w:marTop w:val="0"/>
          <w:marBottom w:val="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412609">
      <w:bodyDiv w:val="1"/>
      <w:marLeft w:val="0"/>
      <w:marRight w:val="0"/>
      <w:marTop w:val="0"/>
      <w:marBottom w:val="0"/>
      <w:divBdr>
        <w:top w:val="none" w:sz="0" w:space="0" w:color="auto"/>
        <w:left w:val="none" w:sz="0" w:space="0" w:color="auto"/>
        <w:bottom w:val="none" w:sz="0" w:space="0" w:color="auto"/>
        <w:right w:val="none" w:sz="0" w:space="0" w:color="auto"/>
      </w:divBdr>
      <w:divsChild>
        <w:div w:id="2047829467">
          <w:marLeft w:val="0"/>
          <w:marRight w:val="375"/>
          <w:marTop w:val="0"/>
          <w:marBottom w:val="0"/>
          <w:divBdr>
            <w:top w:val="none" w:sz="0" w:space="0" w:color="auto"/>
            <w:left w:val="none" w:sz="0" w:space="0" w:color="auto"/>
            <w:bottom w:val="none" w:sz="0" w:space="0" w:color="auto"/>
            <w:right w:val="none" w:sz="0" w:space="0" w:color="auto"/>
          </w:divBdr>
        </w:div>
        <w:div w:id="46876738">
          <w:marLeft w:val="0"/>
          <w:marRight w:val="0"/>
          <w:marTop w:val="0"/>
          <w:marBottom w:val="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460152">
      <w:bodyDiv w:val="1"/>
      <w:marLeft w:val="0"/>
      <w:marRight w:val="0"/>
      <w:marTop w:val="0"/>
      <w:marBottom w:val="0"/>
      <w:divBdr>
        <w:top w:val="none" w:sz="0" w:space="0" w:color="auto"/>
        <w:left w:val="none" w:sz="0" w:space="0" w:color="auto"/>
        <w:bottom w:val="none" w:sz="0" w:space="0" w:color="auto"/>
        <w:right w:val="none" w:sz="0" w:space="0" w:color="auto"/>
      </w:divBdr>
      <w:divsChild>
        <w:div w:id="650641724">
          <w:marLeft w:val="0"/>
          <w:marRight w:val="150"/>
          <w:marTop w:val="0"/>
          <w:marBottom w:val="75"/>
          <w:divBdr>
            <w:top w:val="none" w:sz="0" w:space="0" w:color="auto"/>
            <w:left w:val="none" w:sz="0" w:space="0" w:color="auto"/>
            <w:bottom w:val="none" w:sz="0" w:space="0" w:color="auto"/>
            <w:right w:val="none" w:sz="0" w:space="0" w:color="auto"/>
          </w:divBdr>
        </w:div>
        <w:div w:id="1346056050">
          <w:marLeft w:val="0"/>
          <w:marRight w:val="150"/>
          <w:marTop w:val="150"/>
          <w:marBottom w:val="150"/>
          <w:divBdr>
            <w:top w:val="none" w:sz="0" w:space="0" w:color="auto"/>
            <w:left w:val="none" w:sz="0" w:space="0" w:color="auto"/>
            <w:bottom w:val="none" w:sz="0" w:space="0" w:color="auto"/>
            <w:right w:val="none" w:sz="0" w:space="0" w:color="auto"/>
          </w:divBdr>
        </w:div>
        <w:div w:id="761798569">
          <w:marLeft w:val="0"/>
          <w:marRight w:val="150"/>
          <w:marTop w:val="0"/>
          <w:marBottom w:val="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159239">
      <w:bodyDiv w:val="1"/>
      <w:marLeft w:val="0"/>
      <w:marRight w:val="0"/>
      <w:marTop w:val="0"/>
      <w:marBottom w:val="0"/>
      <w:divBdr>
        <w:top w:val="none" w:sz="0" w:space="0" w:color="auto"/>
        <w:left w:val="none" w:sz="0" w:space="0" w:color="auto"/>
        <w:bottom w:val="none" w:sz="0" w:space="0" w:color="auto"/>
        <w:right w:val="none" w:sz="0" w:space="0" w:color="auto"/>
      </w:divBdr>
      <w:divsChild>
        <w:div w:id="325328659">
          <w:marLeft w:val="0"/>
          <w:marRight w:val="0"/>
          <w:marTop w:val="0"/>
          <w:marBottom w:val="0"/>
          <w:divBdr>
            <w:top w:val="none" w:sz="0" w:space="0" w:color="auto"/>
            <w:left w:val="none" w:sz="0" w:space="0" w:color="auto"/>
            <w:bottom w:val="none" w:sz="0" w:space="0" w:color="auto"/>
            <w:right w:val="none" w:sz="0" w:space="0" w:color="auto"/>
          </w:divBdr>
        </w:div>
      </w:divsChild>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9253172">
      <w:bodyDiv w:val="1"/>
      <w:marLeft w:val="0"/>
      <w:marRight w:val="0"/>
      <w:marTop w:val="0"/>
      <w:marBottom w:val="0"/>
      <w:divBdr>
        <w:top w:val="none" w:sz="0" w:space="0" w:color="auto"/>
        <w:left w:val="none" w:sz="0" w:space="0" w:color="auto"/>
        <w:bottom w:val="none" w:sz="0" w:space="0" w:color="auto"/>
        <w:right w:val="none" w:sz="0" w:space="0" w:color="auto"/>
      </w:divBdr>
      <w:divsChild>
        <w:div w:id="359284535">
          <w:marLeft w:val="0"/>
          <w:marRight w:val="150"/>
          <w:marTop w:val="0"/>
          <w:marBottom w:val="75"/>
          <w:divBdr>
            <w:top w:val="none" w:sz="0" w:space="0" w:color="auto"/>
            <w:left w:val="none" w:sz="0" w:space="0" w:color="auto"/>
            <w:bottom w:val="none" w:sz="0" w:space="0" w:color="auto"/>
            <w:right w:val="none" w:sz="0" w:space="0" w:color="auto"/>
          </w:divBdr>
        </w:div>
        <w:div w:id="728266681">
          <w:marLeft w:val="0"/>
          <w:marRight w:val="150"/>
          <w:marTop w:val="150"/>
          <w:marBottom w:val="150"/>
          <w:divBdr>
            <w:top w:val="none" w:sz="0" w:space="0" w:color="auto"/>
            <w:left w:val="none" w:sz="0" w:space="0" w:color="auto"/>
            <w:bottom w:val="none" w:sz="0" w:space="0" w:color="auto"/>
            <w:right w:val="none" w:sz="0" w:space="0" w:color="auto"/>
          </w:divBdr>
        </w:div>
        <w:div w:id="435641034">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641369">
      <w:bodyDiv w:val="1"/>
      <w:marLeft w:val="0"/>
      <w:marRight w:val="0"/>
      <w:marTop w:val="0"/>
      <w:marBottom w:val="0"/>
      <w:divBdr>
        <w:top w:val="none" w:sz="0" w:space="0" w:color="auto"/>
        <w:left w:val="none" w:sz="0" w:space="0" w:color="auto"/>
        <w:bottom w:val="none" w:sz="0" w:space="0" w:color="auto"/>
        <w:right w:val="none" w:sz="0" w:space="0" w:color="auto"/>
      </w:divBdr>
      <w:divsChild>
        <w:div w:id="486628210">
          <w:marLeft w:val="0"/>
          <w:marRight w:val="0"/>
          <w:marTop w:val="300"/>
          <w:marBottom w:val="300"/>
          <w:divBdr>
            <w:top w:val="none" w:sz="0" w:space="0" w:color="auto"/>
            <w:left w:val="none" w:sz="0" w:space="0" w:color="auto"/>
            <w:bottom w:val="none" w:sz="0" w:space="0" w:color="auto"/>
            <w:right w:val="none" w:sz="0" w:space="0" w:color="auto"/>
          </w:divBdr>
        </w:div>
        <w:div w:id="1495341909">
          <w:marLeft w:val="0"/>
          <w:marRight w:val="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8158090">
      <w:bodyDiv w:val="1"/>
      <w:marLeft w:val="0"/>
      <w:marRight w:val="0"/>
      <w:marTop w:val="0"/>
      <w:marBottom w:val="0"/>
      <w:divBdr>
        <w:top w:val="none" w:sz="0" w:space="0" w:color="auto"/>
        <w:left w:val="none" w:sz="0" w:space="0" w:color="auto"/>
        <w:bottom w:val="none" w:sz="0" w:space="0" w:color="auto"/>
        <w:right w:val="none" w:sz="0" w:space="0" w:color="auto"/>
      </w:divBdr>
      <w:divsChild>
        <w:div w:id="904023935">
          <w:marLeft w:val="0"/>
          <w:marRight w:val="0"/>
          <w:marTop w:val="0"/>
          <w:marBottom w:val="75"/>
          <w:divBdr>
            <w:top w:val="none" w:sz="0" w:space="0" w:color="auto"/>
            <w:left w:val="none" w:sz="0" w:space="0" w:color="auto"/>
            <w:bottom w:val="none" w:sz="0" w:space="0" w:color="auto"/>
            <w:right w:val="none" w:sz="0" w:space="0" w:color="auto"/>
          </w:divBdr>
        </w:div>
        <w:div w:id="1221282725">
          <w:marLeft w:val="0"/>
          <w:marRight w:val="0"/>
          <w:marTop w:val="0"/>
          <w:marBottom w:val="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509167">
      <w:bodyDiv w:val="1"/>
      <w:marLeft w:val="0"/>
      <w:marRight w:val="0"/>
      <w:marTop w:val="0"/>
      <w:marBottom w:val="0"/>
      <w:divBdr>
        <w:top w:val="none" w:sz="0" w:space="0" w:color="auto"/>
        <w:left w:val="none" w:sz="0" w:space="0" w:color="auto"/>
        <w:bottom w:val="none" w:sz="0" w:space="0" w:color="auto"/>
        <w:right w:val="none" w:sz="0" w:space="0" w:color="auto"/>
      </w:divBdr>
      <w:divsChild>
        <w:div w:id="1623460379">
          <w:marLeft w:val="0"/>
          <w:marRight w:val="375"/>
          <w:marTop w:val="0"/>
          <w:marBottom w:val="0"/>
          <w:divBdr>
            <w:top w:val="none" w:sz="0" w:space="0" w:color="auto"/>
            <w:left w:val="none" w:sz="0" w:space="0" w:color="auto"/>
            <w:bottom w:val="none" w:sz="0" w:space="0" w:color="auto"/>
            <w:right w:val="none" w:sz="0" w:space="0" w:color="auto"/>
          </w:divBdr>
        </w:div>
        <w:div w:id="1267616223">
          <w:marLeft w:val="0"/>
          <w:marRight w:val="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739139">
      <w:bodyDiv w:val="1"/>
      <w:marLeft w:val="0"/>
      <w:marRight w:val="0"/>
      <w:marTop w:val="0"/>
      <w:marBottom w:val="0"/>
      <w:divBdr>
        <w:top w:val="none" w:sz="0" w:space="0" w:color="auto"/>
        <w:left w:val="none" w:sz="0" w:space="0" w:color="auto"/>
        <w:bottom w:val="none" w:sz="0" w:space="0" w:color="auto"/>
        <w:right w:val="none" w:sz="0" w:space="0" w:color="auto"/>
      </w:divBdr>
      <w:divsChild>
        <w:div w:id="567543331">
          <w:marLeft w:val="0"/>
          <w:marRight w:val="0"/>
          <w:marTop w:val="0"/>
          <w:marBottom w:val="0"/>
          <w:divBdr>
            <w:top w:val="none" w:sz="0" w:space="0" w:color="auto"/>
            <w:left w:val="none" w:sz="0" w:space="0" w:color="auto"/>
            <w:bottom w:val="none" w:sz="0" w:space="0" w:color="auto"/>
            <w:right w:val="none" w:sz="0" w:space="0" w:color="auto"/>
          </w:divBdr>
        </w:div>
        <w:div w:id="1899515904">
          <w:marLeft w:val="0"/>
          <w:marRight w:val="0"/>
          <w:marTop w:val="300"/>
          <w:marBottom w:val="300"/>
          <w:divBdr>
            <w:top w:val="none" w:sz="0" w:space="0" w:color="auto"/>
            <w:left w:val="none" w:sz="0" w:space="0" w:color="auto"/>
            <w:bottom w:val="none" w:sz="0" w:space="0" w:color="auto"/>
            <w:right w:val="none" w:sz="0" w:space="0" w:color="auto"/>
          </w:divBdr>
        </w:div>
        <w:div w:id="1613707423">
          <w:marLeft w:val="0"/>
          <w:marRight w:val="0"/>
          <w:marTop w:val="0"/>
          <w:marBottom w:val="0"/>
          <w:divBdr>
            <w:top w:val="none" w:sz="0" w:space="0" w:color="auto"/>
            <w:left w:val="none" w:sz="0" w:space="0" w:color="auto"/>
            <w:bottom w:val="none" w:sz="0" w:space="0" w:color="auto"/>
            <w:right w:val="none" w:sz="0" w:space="0" w:color="auto"/>
          </w:divBdr>
          <w:divsChild>
            <w:div w:id="239758816">
              <w:marLeft w:val="0"/>
              <w:marRight w:val="0"/>
              <w:marTop w:val="300"/>
              <w:marBottom w:val="450"/>
              <w:divBdr>
                <w:top w:val="none" w:sz="0" w:space="0" w:color="auto"/>
                <w:left w:val="none" w:sz="0" w:space="0" w:color="auto"/>
                <w:bottom w:val="none" w:sz="0" w:space="0" w:color="auto"/>
                <w:right w:val="none" w:sz="0" w:space="0" w:color="auto"/>
              </w:divBdr>
              <w:divsChild>
                <w:div w:id="933902387">
                  <w:marLeft w:val="0"/>
                  <w:marRight w:val="0"/>
                  <w:marTop w:val="0"/>
                  <w:marBottom w:val="0"/>
                  <w:divBdr>
                    <w:top w:val="none" w:sz="0" w:space="0" w:color="auto"/>
                    <w:left w:val="none" w:sz="0" w:space="0" w:color="auto"/>
                    <w:bottom w:val="none" w:sz="0" w:space="0" w:color="auto"/>
                    <w:right w:val="none" w:sz="0" w:space="0" w:color="auto"/>
                  </w:divBdr>
                  <w:divsChild>
                    <w:div w:id="365377711">
                      <w:marLeft w:val="0"/>
                      <w:marRight w:val="0"/>
                      <w:marTop w:val="0"/>
                      <w:marBottom w:val="0"/>
                      <w:divBdr>
                        <w:top w:val="none" w:sz="0" w:space="0" w:color="auto"/>
                        <w:left w:val="none" w:sz="0" w:space="0" w:color="auto"/>
                        <w:bottom w:val="none" w:sz="0" w:space="0" w:color="auto"/>
                        <w:right w:val="none" w:sz="0" w:space="0" w:color="auto"/>
                      </w:divBdr>
                      <w:divsChild>
                        <w:div w:id="1403092581">
                          <w:marLeft w:val="0"/>
                          <w:marRight w:val="0"/>
                          <w:marTop w:val="0"/>
                          <w:marBottom w:val="0"/>
                          <w:divBdr>
                            <w:top w:val="none" w:sz="0" w:space="0" w:color="auto"/>
                            <w:left w:val="none" w:sz="0" w:space="0" w:color="auto"/>
                            <w:bottom w:val="none" w:sz="0" w:space="0" w:color="auto"/>
                            <w:right w:val="none" w:sz="0" w:space="0" w:color="auto"/>
                          </w:divBdr>
                          <w:divsChild>
                            <w:div w:id="1269120847">
                              <w:marLeft w:val="0"/>
                              <w:marRight w:val="0"/>
                              <w:marTop w:val="0"/>
                              <w:marBottom w:val="0"/>
                              <w:divBdr>
                                <w:top w:val="none" w:sz="0" w:space="0" w:color="auto"/>
                                <w:left w:val="none" w:sz="0" w:space="0" w:color="auto"/>
                                <w:bottom w:val="none" w:sz="0" w:space="0" w:color="auto"/>
                                <w:right w:val="none" w:sz="0" w:space="0" w:color="auto"/>
                              </w:divBdr>
                              <w:divsChild>
                                <w:div w:id="1817380406">
                                  <w:marLeft w:val="0"/>
                                  <w:marRight w:val="0"/>
                                  <w:marTop w:val="0"/>
                                  <w:marBottom w:val="0"/>
                                  <w:divBdr>
                                    <w:top w:val="none" w:sz="0" w:space="0" w:color="auto"/>
                                    <w:left w:val="none" w:sz="0" w:space="0" w:color="auto"/>
                                    <w:bottom w:val="none" w:sz="0" w:space="0" w:color="auto"/>
                                    <w:right w:val="none" w:sz="0" w:space="0" w:color="auto"/>
                                  </w:divBdr>
                                  <w:divsChild>
                                    <w:div w:id="6522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2371">
          <w:marLeft w:val="0"/>
          <w:marRight w:val="0"/>
          <w:marTop w:val="0"/>
          <w:marBottom w:val="0"/>
          <w:divBdr>
            <w:top w:val="none" w:sz="0" w:space="0" w:color="auto"/>
            <w:left w:val="none" w:sz="0" w:space="0" w:color="auto"/>
            <w:bottom w:val="none" w:sz="0" w:space="0" w:color="auto"/>
            <w:right w:val="none" w:sz="0" w:space="0" w:color="auto"/>
          </w:divBdr>
          <w:divsChild>
            <w:div w:id="1444570169">
              <w:blockQuote w:val="1"/>
              <w:marLeft w:val="0"/>
              <w:marRight w:val="0"/>
              <w:marTop w:val="465"/>
              <w:marBottom w:val="525"/>
              <w:divBdr>
                <w:top w:val="none" w:sz="0" w:space="0" w:color="auto"/>
                <w:left w:val="none" w:sz="0" w:space="0" w:color="auto"/>
                <w:bottom w:val="none" w:sz="0" w:space="0" w:color="auto"/>
                <w:right w:val="none" w:sz="0" w:space="0" w:color="auto"/>
              </w:divBdr>
            </w:div>
            <w:div w:id="20393556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169449">
      <w:bodyDiv w:val="1"/>
      <w:marLeft w:val="0"/>
      <w:marRight w:val="0"/>
      <w:marTop w:val="0"/>
      <w:marBottom w:val="0"/>
      <w:divBdr>
        <w:top w:val="none" w:sz="0" w:space="0" w:color="auto"/>
        <w:left w:val="none" w:sz="0" w:space="0" w:color="auto"/>
        <w:bottom w:val="none" w:sz="0" w:space="0" w:color="auto"/>
        <w:right w:val="none" w:sz="0" w:space="0" w:color="auto"/>
      </w:divBdr>
      <w:divsChild>
        <w:div w:id="1483691905">
          <w:marLeft w:val="0"/>
          <w:marRight w:val="375"/>
          <w:marTop w:val="0"/>
          <w:marBottom w:val="0"/>
          <w:divBdr>
            <w:top w:val="none" w:sz="0" w:space="0" w:color="auto"/>
            <w:left w:val="none" w:sz="0" w:space="0" w:color="auto"/>
            <w:bottom w:val="none" w:sz="0" w:space="0" w:color="auto"/>
            <w:right w:val="none" w:sz="0" w:space="0" w:color="auto"/>
          </w:divBdr>
        </w:div>
        <w:div w:id="159781536">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6676965">
      <w:bodyDiv w:val="1"/>
      <w:marLeft w:val="0"/>
      <w:marRight w:val="0"/>
      <w:marTop w:val="0"/>
      <w:marBottom w:val="0"/>
      <w:divBdr>
        <w:top w:val="none" w:sz="0" w:space="0" w:color="auto"/>
        <w:left w:val="none" w:sz="0" w:space="0" w:color="auto"/>
        <w:bottom w:val="none" w:sz="0" w:space="0" w:color="auto"/>
        <w:right w:val="none" w:sz="0" w:space="0" w:color="auto"/>
      </w:divBdr>
      <w:divsChild>
        <w:div w:id="761489749">
          <w:marLeft w:val="0"/>
          <w:marRight w:val="0"/>
          <w:marTop w:val="0"/>
          <w:marBottom w:val="0"/>
          <w:divBdr>
            <w:top w:val="none" w:sz="0" w:space="0" w:color="auto"/>
            <w:left w:val="none" w:sz="0" w:space="0" w:color="auto"/>
            <w:bottom w:val="none" w:sz="0" w:space="0" w:color="auto"/>
            <w:right w:val="none" w:sz="0" w:space="0" w:color="auto"/>
          </w:divBdr>
        </w:div>
        <w:div w:id="87046102">
          <w:marLeft w:val="0"/>
          <w:marRight w:val="0"/>
          <w:marTop w:val="300"/>
          <w:marBottom w:val="300"/>
          <w:divBdr>
            <w:top w:val="none" w:sz="0" w:space="0" w:color="auto"/>
            <w:left w:val="none" w:sz="0" w:space="0" w:color="auto"/>
            <w:bottom w:val="none" w:sz="0" w:space="0" w:color="auto"/>
            <w:right w:val="none" w:sz="0" w:space="0" w:color="auto"/>
          </w:divBdr>
        </w:div>
        <w:div w:id="826242912">
          <w:marLeft w:val="0"/>
          <w:marRight w:val="0"/>
          <w:marTop w:val="0"/>
          <w:marBottom w:val="0"/>
          <w:divBdr>
            <w:top w:val="none" w:sz="0" w:space="0" w:color="auto"/>
            <w:left w:val="none" w:sz="0" w:space="0" w:color="auto"/>
            <w:bottom w:val="none" w:sz="0" w:space="0" w:color="auto"/>
            <w:right w:val="none" w:sz="0" w:space="0" w:color="auto"/>
          </w:divBdr>
          <w:divsChild>
            <w:div w:id="551770319">
              <w:marLeft w:val="0"/>
              <w:marRight w:val="0"/>
              <w:marTop w:val="300"/>
              <w:marBottom w:val="450"/>
              <w:divBdr>
                <w:top w:val="none" w:sz="0" w:space="0" w:color="auto"/>
                <w:left w:val="none" w:sz="0" w:space="0" w:color="auto"/>
                <w:bottom w:val="none" w:sz="0" w:space="0" w:color="auto"/>
                <w:right w:val="none" w:sz="0" w:space="0" w:color="auto"/>
              </w:divBdr>
              <w:divsChild>
                <w:div w:id="640424108">
                  <w:marLeft w:val="0"/>
                  <w:marRight w:val="0"/>
                  <w:marTop w:val="0"/>
                  <w:marBottom w:val="0"/>
                  <w:divBdr>
                    <w:top w:val="none" w:sz="0" w:space="0" w:color="auto"/>
                    <w:left w:val="none" w:sz="0" w:space="0" w:color="auto"/>
                    <w:bottom w:val="none" w:sz="0" w:space="0" w:color="auto"/>
                    <w:right w:val="none" w:sz="0" w:space="0" w:color="auto"/>
                  </w:divBdr>
                  <w:divsChild>
                    <w:div w:id="1341271771">
                      <w:marLeft w:val="0"/>
                      <w:marRight w:val="0"/>
                      <w:marTop w:val="0"/>
                      <w:marBottom w:val="0"/>
                      <w:divBdr>
                        <w:top w:val="none" w:sz="0" w:space="0" w:color="auto"/>
                        <w:left w:val="none" w:sz="0" w:space="0" w:color="auto"/>
                        <w:bottom w:val="none" w:sz="0" w:space="0" w:color="auto"/>
                        <w:right w:val="none" w:sz="0" w:space="0" w:color="auto"/>
                      </w:divBdr>
                      <w:divsChild>
                        <w:div w:id="1841695366">
                          <w:marLeft w:val="0"/>
                          <w:marRight w:val="0"/>
                          <w:marTop w:val="0"/>
                          <w:marBottom w:val="0"/>
                          <w:divBdr>
                            <w:top w:val="none" w:sz="0" w:space="0" w:color="auto"/>
                            <w:left w:val="none" w:sz="0" w:space="0" w:color="auto"/>
                            <w:bottom w:val="none" w:sz="0" w:space="0" w:color="auto"/>
                            <w:right w:val="none" w:sz="0" w:space="0" w:color="auto"/>
                          </w:divBdr>
                          <w:divsChild>
                            <w:div w:id="1902325376">
                              <w:marLeft w:val="0"/>
                              <w:marRight w:val="0"/>
                              <w:marTop w:val="0"/>
                              <w:marBottom w:val="0"/>
                              <w:divBdr>
                                <w:top w:val="none" w:sz="0" w:space="0" w:color="auto"/>
                                <w:left w:val="none" w:sz="0" w:space="0" w:color="auto"/>
                                <w:bottom w:val="none" w:sz="0" w:space="0" w:color="auto"/>
                                <w:right w:val="none" w:sz="0" w:space="0" w:color="auto"/>
                              </w:divBdr>
                              <w:divsChild>
                                <w:div w:id="784540414">
                                  <w:marLeft w:val="0"/>
                                  <w:marRight w:val="0"/>
                                  <w:marTop w:val="0"/>
                                  <w:marBottom w:val="0"/>
                                  <w:divBdr>
                                    <w:top w:val="none" w:sz="0" w:space="0" w:color="auto"/>
                                    <w:left w:val="none" w:sz="0" w:space="0" w:color="auto"/>
                                    <w:bottom w:val="none" w:sz="0" w:space="0" w:color="auto"/>
                                    <w:right w:val="none" w:sz="0" w:space="0" w:color="auto"/>
                                  </w:divBdr>
                                  <w:divsChild>
                                    <w:div w:id="698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66633">
          <w:marLeft w:val="0"/>
          <w:marRight w:val="0"/>
          <w:marTop w:val="0"/>
          <w:marBottom w:val="0"/>
          <w:divBdr>
            <w:top w:val="none" w:sz="0" w:space="0" w:color="auto"/>
            <w:left w:val="none" w:sz="0" w:space="0" w:color="auto"/>
            <w:bottom w:val="none" w:sz="0" w:space="0" w:color="auto"/>
            <w:right w:val="none" w:sz="0" w:space="0" w:color="auto"/>
          </w:divBdr>
          <w:divsChild>
            <w:div w:id="1501654484">
              <w:blockQuote w:val="1"/>
              <w:marLeft w:val="0"/>
              <w:marRight w:val="0"/>
              <w:marTop w:val="465"/>
              <w:marBottom w:val="525"/>
              <w:divBdr>
                <w:top w:val="none" w:sz="0" w:space="0" w:color="auto"/>
                <w:left w:val="none" w:sz="0" w:space="0" w:color="auto"/>
                <w:bottom w:val="none" w:sz="0" w:space="0" w:color="auto"/>
                <w:right w:val="none" w:sz="0" w:space="0" w:color="auto"/>
              </w:divBdr>
            </w:div>
            <w:div w:id="20127523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037419">
      <w:bodyDiv w:val="1"/>
      <w:marLeft w:val="0"/>
      <w:marRight w:val="0"/>
      <w:marTop w:val="0"/>
      <w:marBottom w:val="0"/>
      <w:divBdr>
        <w:top w:val="none" w:sz="0" w:space="0" w:color="auto"/>
        <w:left w:val="none" w:sz="0" w:space="0" w:color="auto"/>
        <w:bottom w:val="none" w:sz="0" w:space="0" w:color="auto"/>
        <w:right w:val="none" w:sz="0" w:space="0" w:color="auto"/>
      </w:divBdr>
      <w:divsChild>
        <w:div w:id="562836156">
          <w:marLeft w:val="0"/>
          <w:marRight w:val="150"/>
          <w:marTop w:val="0"/>
          <w:marBottom w:val="75"/>
          <w:divBdr>
            <w:top w:val="none" w:sz="0" w:space="0" w:color="auto"/>
            <w:left w:val="none" w:sz="0" w:space="0" w:color="auto"/>
            <w:bottom w:val="none" w:sz="0" w:space="0" w:color="auto"/>
            <w:right w:val="none" w:sz="0" w:space="0" w:color="auto"/>
          </w:divBdr>
        </w:div>
        <w:div w:id="1684671019">
          <w:marLeft w:val="0"/>
          <w:marRight w:val="150"/>
          <w:marTop w:val="150"/>
          <w:marBottom w:val="150"/>
          <w:divBdr>
            <w:top w:val="none" w:sz="0" w:space="0" w:color="auto"/>
            <w:left w:val="none" w:sz="0" w:space="0" w:color="auto"/>
            <w:bottom w:val="none" w:sz="0" w:space="0" w:color="auto"/>
            <w:right w:val="none" w:sz="0" w:space="0" w:color="auto"/>
          </w:divBdr>
        </w:div>
        <w:div w:id="436415732">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430">
      <w:bodyDiv w:val="1"/>
      <w:marLeft w:val="0"/>
      <w:marRight w:val="0"/>
      <w:marTop w:val="0"/>
      <w:marBottom w:val="0"/>
      <w:divBdr>
        <w:top w:val="none" w:sz="0" w:space="0" w:color="auto"/>
        <w:left w:val="none" w:sz="0" w:space="0" w:color="auto"/>
        <w:bottom w:val="none" w:sz="0" w:space="0" w:color="auto"/>
        <w:right w:val="none" w:sz="0" w:space="0" w:color="auto"/>
      </w:divBdr>
      <w:divsChild>
        <w:div w:id="496967846">
          <w:marLeft w:val="0"/>
          <w:marRight w:val="0"/>
          <w:marTop w:val="0"/>
          <w:marBottom w:val="75"/>
          <w:divBdr>
            <w:top w:val="none" w:sz="0" w:space="0" w:color="auto"/>
            <w:left w:val="none" w:sz="0" w:space="0" w:color="auto"/>
            <w:bottom w:val="none" w:sz="0" w:space="0" w:color="auto"/>
            <w:right w:val="none" w:sz="0" w:space="0" w:color="auto"/>
          </w:divBdr>
        </w:div>
        <w:div w:id="237710660">
          <w:marLeft w:val="0"/>
          <w:marRight w:val="0"/>
          <w:marTop w:val="0"/>
          <w:marBottom w:val="0"/>
          <w:divBdr>
            <w:top w:val="none" w:sz="0" w:space="0" w:color="auto"/>
            <w:left w:val="none" w:sz="0" w:space="0" w:color="auto"/>
            <w:bottom w:val="none" w:sz="0" w:space="0" w:color="auto"/>
            <w:right w:val="none" w:sz="0" w:space="0" w:color="auto"/>
          </w:divBdr>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352101">
      <w:bodyDiv w:val="1"/>
      <w:marLeft w:val="0"/>
      <w:marRight w:val="0"/>
      <w:marTop w:val="0"/>
      <w:marBottom w:val="0"/>
      <w:divBdr>
        <w:top w:val="none" w:sz="0" w:space="0" w:color="auto"/>
        <w:left w:val="none" w:sz="0" w:space="0" w:color="auto"/>
        <w:bottom w:val="none" w:sz="0" w:space="0" w:color="auto"/>
        <w:right w:val="none" w:sz="0" w:space="0" w:color="auto"/>
      </w:divBdr>
      <w:divsChild>
        <w:div w:id="1417508856">
          <w:marLeft w:val="0"/>
          <w:marRight w:val="0"/>
          <w:marTop w:val="0"/>
          <w:marBottom w:val="0"/>
          <w:divBdr>
            <w:top w:val="none" w:sz="0" w:space="0" w:color="auto"/>
            <w:left w:val="none" w:sz="0" w:space="0" w:color="auto"/>
            <w:bottom w:val="none" w:sz="0" w:space="0" w:color="auto"/>
            <w:right w:val="none" w:sz="0" w:space="0" w:color="auto"/>
          </w:divBdr>
          <w:divsChild>
            <w:div w:id="1247805862">
              <w:marLeft w:val="-225"/>
              <w:marRight w:val="-225"/>
              <w:marTop w:val="0"/>
              <w:marBottom w:val="0"/>
              <w:divBdr>
                <w:top w:val="none" w:sz="0" w:space="0" w:color="auto"/>
                <w:left w:val="none" w:sz="0" w:space="0" w:color="auto"/>
                <w:bottom w:val="none" w:sz="0" w:space="0" w:color="auto"/>
                <w:right w:val="none" w:sz="0" w:space="0" w:color="auto"/>
              </w:divBdr>
              <w:divsChild>
                <w:div w:id="1597861754">
                  <w:marLeft w:val="1750"/>
                  <w:marRight w:val="0"/>
                  <w:marTop w:val="0"/>
                  <w:marBottom w:val="0"/>
                  <w:divBdr>
                    <w:top w:val="none" w:sz="0" w:space="0" w:color="auto"/>
                    <w:left w:val="none" w:sz="0" w:space="0" w:color="auto"/>
                    <w:bottom w:val="none" w:sz="0" w:space="0" w:color="auto"/>
                    <w:right w:val="none" w:sz="0" w:space="0" w:color="auto"/>
                  </w:divBdr>
                  <w:divsChild>
                    <w:div w:id="827329903">
                      <w:marLeft w:val="0"/>
                      <w:marRight w:val="0"/>
                      <w:marTop w:val="0"/>
                      <w:marBottom w:val="0"/>
                      <w:divBdr>
                        <w:top w:val="none" w:sz="0" w:space="0" w:color="auto"/>
                        <w:left w:val="none" w:sz="0" w:space="0" w:color="auto"/>
                        <w:bottom w:val="none" w:sz="0" w:space="0" w:color="auto"/>
                        <w:right w:val="none" w:sz="0" w:space="0" w:color="auto"/>
                      </w:divBdr>
                      <w:divsChild>
                        <w:div w:id="8450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1877">
          <w:marLeft w:val="1750"/>
          <w:marRight w:val="0"/>
          <w:marTop w:val="0"/>
          <w:marBottom w:val="0"/>
          <w:divBdr>
            <w:top w:val="none" w:sz="0" w:space="0" w:color="auto"/>
            <w:left w:val="none" w:sz="0" w:space="0" w:color="auto"/>
            <w:bottom w:val="none" w:sz="0" w:space="0" w:color="auto"/>
            <w:right w:val="none" w:sz="0" w:space="0" w:color="auto"/>
          </w:divBdr>
          <w:divsChild>
            <w:div w:id="999381339">
              <w:marLeft w:val="0"/>
              <w:marRight w:val="0"/>
              <w:marTop w:val="0"/>
              <w:marBottom w:val="0"/>
              <w:divBdr>
                <w:top w:val="none" w:sz="0" w:space="0" w:color="auto"/>
                <w:left w:val="none" w:sz="0" w:space="0" w:color="auto"/>
                <w:bottom w:val="none" w:sz="0" w:space="0" w:color="auto"/>
                <w:right w:val="none" w:sz="0" w:space="0" w:color="auto"/>
              </w:divBdr>
              <w:divsChild>
                <w:div w:id="96142514">
                  <w:marLeft w:val="0"/>
                  <w:marRight w:val="0"/>
                  <w:marTop w:val="0"/>
                  <w:marBottom w:val="0"/>
                  <w:divBdr>
                    <w:top w:val="none" w:sz="0" w:space="0" w:color="auto"/>
                    <w:left w:val="none" w:sz="0" w:space="0" w:color="auto"/>
                    <w:bottom w:val="none" w:sz="0" w:space="0" w:color="auto"/>
                    <w:right w:val="none" w:sz="0" w:space="0" w:color="auto"/>
                  </w:divBdr>
                </w:div>
                <w:div w:id="582297306">
                  <w:marLeft w:val="0"/>
                  <w:marRight w:val="0"/>
                  <w:marTop w:val="300"/>
                  <w:marBottom w:val="300"/>
                  <w:divBdr>
                    <w:top w:val="none" w:sz="0" w:space="0" w:color="auto"/>
                    <w:left w:val="none" w:sz="0" w:space="0" w:color="auto"/>
                    <w:bottom w:val="none" w:sz="0" w:space="0" w:color="auto"/>
                    <w:right w:val="none" w:sz="0" w:space="0" w:color="auto"/>
                  </w:divBdr>
                </w:div>
                <w:div w:id="835615262">
                  <w:marLeft w:val="0"/>
                  <w:marRight w:val="0"/>
                  <w:marTop w:val="0"/>
                  <w:marBottom w:val="0"/>
                  <w:divBdr>
                    <w:top w:val="none" w:sz="0" w:space="0" w:color="auto"/>
                    <w:left w:val="none" w:sz="0" w:space="0" w:color="auto"/>
                    <w:bottom w:val="none" w:sz="0" w:space="0" w:color="auto"/>
                    <w:right w:val="none" w:sz="0" w:space="0" w:color="auto"/>
                  </w:divBdr>
                  <w:divsChild>
                    <w:div w:id="95565762">
                      <w:marLeft w:val="0"/>
                      <w:marRight w:val="0"/>
                      <w:marTop w:val="300"/>
                      <w:marBottom w:val="450"/>
                      <w:divBdr>
                        <w:top w:val="none" w:sz="0" w:space="0" w:color="auto"/>
                        <w:left w:val="none" w:sz="0" w:space="0" w:color="auto"/>
                        <w:bottom w:val="none" w:sz="0" w:space="0" w:color="auto"/>
                        <w:right w:val="none" w:sz="0" w:space="0" w:color="auto"/>
                      </w:divBdr>
                      <w:divsChild>
                        <w:div w:id="1262183741">
                          <w:marLeft w:val="0"/>
                          <w:marRight w:val="0"/>
                          <w:marTop w:val="0"/>
                          <w:marBottom w:val="0"/>
                          <w:divBdr>
                            <w:top w:val="none" w:sz="0" w:space="0" w:color="auto"/>
                            <w:left w:val="none" w:sz="0" w:space="0" w:color="auto"/>
                            <w:bottom w:val="none" w:sz="0" w:space="0" w:color="auto"/>
                            <w:right w:val="none" w:sz="0" w:space="0" w:color="auto"/>
                          </w:divBdr>
                          <w:divsChild>
                            <w:div w:id="1137530815">
                              <w:marLeft w:val="0"/>
                              <w:marRight w:val="0"/>
                              <w:marTop w:val="0"/>
                              <w:marBottom w:val="0"/>
                              <w:divBdr>
                                <w:top w:val="none" w:sz="0" w:space="0" w:color="auto"/>
                                <w:left w:val="none" w:sz="0" w:space="0" w:color="auto"/>
                                <w:bottom w:val="none" w:sz="0" w:space="0" w:color="auto"/>
                                <w:right w:val="none" w:sz="0" w:space="0" w:color="auto"/>
                              </w:divBdr>
                              <w:divsChild>
                                <w:div w:id="2136949303">
                                  <w:marLeft w:val="0"/>
                                  <w:marRight w:val="0"/>
                                  <w:marTop w:val="0"/>
                                  <w:marBottom w:val="0"/>
                                  <w:divBdr>
                                    <w:top w:val="none" w:sz="0" w:space="0" w:color="auto"/>
                                    <w:left w:val="none" w:sz="0" w:space="0" w:color="auto"/>
                                    <w:bottom w:val="none" w:sz="0" w:space="0" w:color="auto"/>
                                    <w:right w:val="none" w:sz="0" w:space="0" w:color="auto"/>
                                  </w:divBdr>
                                  <w:divsChild>
                                    <w:div w:id="165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7918">
      <w:bodyDiv w:val="1"/>
      <w:marLeft w:val="0"/>
      <w:marRight w:val="0"/>
      <w:marTop w:val="0"/>
      <w:marBottom w:val="0"/>
      <w:divBdr>
        <w:top w:val="none" w:sz="0" w:space="0" w:color="auto"/>
        <w:left w:val="none" w:sz="0" w:space="0" w:color="auto"/>
        <w:bottom w:val="none" w:sz="0" w:space="0" w:color="auto"/>
        <w:right w:val="none" w:sz="0" w:space="0" w:color="auto"/>
      </w:divBdr>
      <w:divsChild>
        <w:div w:id="2084644265">
          <w:marLeft w:val="0"/>
          <w:marRight w:val="150"/>
          <w:marTop w:val="0"/>
          <w:marBottom w:val="75"/>
          <w:divBdr>
            <w:top w:val="none" w:sz="0" w:space="0" w:color="auto"/>
            <w:left w:val="none" w:sz="0" w:space="0" w:color="auto"/>
            <w:bottom w:val="none" w:sz="0" w:space="0" w:color="auto"/>
            <w:right w:val="none" w:sz="0" w:space="0" w:color="auto"/>
          </w:divBdr>
        </w:div>
        <w:div w:id="1213879670">
          <w:marLeft w:val="0"/>
          <w:marRight w:val="150"/>
          <w:marTop w:val="150"/>
          <w:marBottom w:val="150"/>
          <w:divBdr>
            <w:top w:val="none" w:sz="0" w:space="0" w:color="auto"/>
            <w:left w:val="none" w:sz="0" w:space="0" w:color="auto"/>
            <w:bottom w:val="none" w:sz="0" w:space="0" w:color="auto"/>
            <w:right w:val="none" w:sz="0" w:space="0" w:color="auto"/>
          </w:divBdr>
        </w:div>
        <w:div w:id="700860425">
          <w:marLeft w:val="0"/>
          <w:marRight w:val="150"/>
          <w:marTop w:val="0"/>
          <w:marBottom w:val="0"/>
          <w:divBdr>
            <w:top w:val="none" w:sz="0" w:space="0" w:color="auto"/>
            <w:left w:val="none" w:sz="0" w:space="0" w:color="auto"/>
            <w:bottom w:val="none" w:sz="0" w:space="0" w:color="auto"/>
            <w:right w:val="none" w:sz="0" w:space="0" w:color="auto"/>
          </w:divBdr>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21168766">
      <w:bodyDiv w:val="1"/>
      <w:marLeft w:val="0"/>
      <w:marRight w:val="0"/>
      <w:marTop w:val="0"/>
      <w:marBottom w:val="0"/>
      <w:divBdr>
        <w:top w:val="none" w:sz="0" w:space="0" w:color="auto"/>
        <w:left w:val="none" w:sz="0" w:space="0" w:color="auto"/>
        <w:bottom w:val="none" w:sz="0" w:space="0" w:color="auto"/>
        <w:right w:val="none" w:sz="0" w:space="0" w:color="auto"/>
      </w:divBdr>
      <w:divsChild>
        <w:div w:id="818812160">
          <w:marLeft w:val="0"/>
          <w:marRight w:val="0"/>
          <w:marTop w:val="0"/>
          <w:marBottom w:val="150"/>
          <w:divBdr>
            <w:top w:val="none" w:sz="0" w:space="0" w:color="auto"/>
            <w:left w:val="none" w:sz="0" w:space="0" w:color="auto"/>
            <w:bottom w:val="none" w:sz="0" w:space="0" w:color="auto"/>
            <w:right w:val="none" w:sz="0" w:space="0" w:color="auto"/>
          </w:divBdr>
          <w:divsChild>
            <w:div w:id="1533610184">
              <w:marLeft w:val="0"/>
              <w:marRight w:val="0"/>
              <w:marTop w:val="0"/>
              <w:marBottom w:val="0"/>
              <w:divBdr>
                <w:top w:val="none" w:sz="0" w:space="0" w:color="auto"/>
                <w:left w:val="none" w:sz="0" w:space="0" w:color="auto"/>
                <w:bottom w:val="none" w:sz="0" w:space="0" w:color="auto"/>
                <w:right w:val="none" w:sz="0" w:space="0" w:color="auto"/>
              </w:divBdr>
            </w:div>
            <w:div w:id="101809178">
              <w:marLeft w:val="0"/>
              <w:marRight w:val="0"/>
              <w:marTop w:val="0"/>
              <w:marBottom w:val="0"/>
              <w:divBdr>
                <w:top w:val="none" w:sz="0" w:space="0" w:color="auto"/>
                <w:left w:val="none" w:sz="0" w:space="0" w:color="auto"/>
                <w:bottom w:val="none" w:sz="0" w:space="0" w:color="auto"/>
                <w:right w:val="none" w:sz="0" w:space="0" w:color="auto"/>
              </w:divBdr>
              <w:divsChild>
                <w:div w:id="1403092787">
                  <w:marLeft w:val="0"/>
                  <w:marRight w:val="0"/>
                  <w:marTop w:val="0"/>
                  <w:marBottom w:val="0"/>
                  <w:divBdr>
                    <w:top w:val="none" w:sz="0" w:space="0" w:color="auto"/>
                    <w:left w:val="none" w:sz="0" w:space="0" w:color="auto"/>
                    <w:bottom w:val="none" w:sz="0" w:space="0" w:color="auto"/>
                    <w:right w:val="none" w:sz="0" w:space="0" w:color="auto"/>
                  </w:divBdr>
                  <w:divsChild>
                    <w:div w:id="955209510">
                      <w:marLeft w:val="0"/>
                      <w:marRight w:val="0"/>
                      <w:marTop w:val="0"/>
                      <w:marBottom w:val="0"/>
                      <w:divBdr>
                        <w:top w:val="none" w:sz="0" w:space="0" w:color="auto"/>
                        <w:left w:val="none" w:sz="0" w:space="0" w:color="auto"/>
                        <w:bottom w:val="none" w:sz="0" w:space="0" w:color="auto"/>
                        <w:right w:val="none" w:sz="0" w:space="0" w:color="auto"/>
                      </w:divBdr>
                      <w:divsChild>
                        <w:div w:id="1951693630">
                          <w:marLeft w:val="0"/>
                          <w:marRight w:val="0"/>
                          <w:marTop w:val="0"/>
                          <w:marBottom w:val="0"/>
                          <w:divBdr>
                            <w:top w:val="none" w:sz="0" w:space="0" w:color="auto"/>
                            <w:left w:val="none" w:sz="0" w:space="0" w:color="auto"/>
                            <w:bottom w:val="none" w:sz="0" w:space="0" w:color="auto"/>
                            <w:right w:val="none" w:sz="0" w:space="0" w:color="auto"/>
                          </w:divBdr>
                        </w:div>
                      </w:divsChild>
                    </w:div>
                    <w:div w:id="20200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8300">
          <w:marLeft w:val="0"/>
          <w:marRight w:val="0"/>
          <w:marTop w:val="0"/>
          <w:marBottom w:val="0"/>
          <w:divBdr>
            <w:top w:val="none" w:sz="0" w:space="0" w:color="auto"/>
            <w:left w:val="none" w:sz="0" w:space="0" w:color="auto"/>
            <w:bottom w:val="none" w:sz="0" w:space="0" w:color="auto"/>
            <w:right w:val="none" w:sz="0" w:space="0" w:color="auto"/>
          </w:divBdr>
          <w:divsChild>
            <w:div w:id="568616896">
              <w:marLeft w:val="0"/>
              <w:marRight w:val="0"/>
              <w:marTop w:val="0"/>
              <w:marBottom w:val="0"/>
              <w:divBdr>
                <w:top w:val="none" w:sz="0" w:space="0" w:color="auto"/>
                <w:left w:val="none" w:sz="0" w:space="0" w:color="auto"/>
                <w:bottom w:val="none" w:sz="0" w:space="0" w:color="auto"/>
                <w:right w:val="none" w:sz="0" w:space="0" w:color="auto"/>
              </w:divBdr>
              <w:divsChild>
                <w:div w:id="635334504">
                  <w:marLeft w:val="0"/>
                  <w:marRight w:val="0"/>
                  <w:marTop w:val="0"/>
                  <w:marBottom w:val="0"/>
                  <w:divBdr>
                    <w:top w:val="none" w:sz="0" w:space="0" w:color="auto"/>
                    <w:left w:val="none" w:sz="0" w:space="0" w:color="auto"/>
                    <w:bottom w:val="none" w:sz="0" w:space="0" w:color="auto"/>
                    <w:right w:val="none" w:sz="0" w:space="0" w:color="auto"/>
                  </w:divBdr>
                </w:div>
              </w:divsChild>
            </w:div>
            <w:div w:id="23987996">
              <w:marLeft w:val="0"/>
              <w:marRight w:val="0"/>
              <w:marTop w:val="375"/>
              <w:marBottom w:val="0"/>
              <w:divBdr>
                <w:top w:val="none" w:sz="0" w:space="0" w:color="auto"/>
                <w:left w:val="none" w:sz="0" w:space="0" w:color="auto"/>
                <w:bottom w:val="none" w:sz="0" w:space="0" w:color="auto"/>
                <w:right w:val="none" w:sz="0" w:space="0" w:color="auto"/>
              </w:divBdr>
              <w:divsChild>
                <w:div w:id="2133744870">
                  <w:marLeft w:val="0"/>
                  <w:marRight w:val="0"/>
                  <w:marTop w:val="0"/>
                  <w:marBottom w:val="0"/>
                  <w:divBdr>
                    <w:top w:val="none" w:sz="0" w:space="0" w:color="auto"/>
                    <w:left w:val="none" w:sz="0" w:space="0" w:color="auto"/>
                    <w:bottom w:val="none" w:sz="0" w:space="0" w:color="auto"/>
                    <w:right w:val="none" w:sz="0" w:space="0" w:color="auto"/>
                  </w:divBdr>
                  <w:divsChild>
                    <w:div w:id="1783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175">
              <w:marLeft w:val="0"/>
              <w:marRight w:val="0"/>
              <w:marTop w:val="375"/>
              <w:marBottom w:val="0"/>
              <w:divBdr>
                <w:top w:val="none" w:sz="0" w:space="0" w:color="auto"/>
                <w:left w:val="none" w:sz="0" w:space="0" w:color="auto"/>
                <w:bottom w:val="none" w:sz="0" w:space="0" w:color="auto"/>
                <w:right w:val="none" w:sz="0" w:space="0" w:color="auto"/>
              </w:divBdr>
              <w:divsChild>
                <w:div w:id="1067613347">
                  <w:marLeft w:val="0"/>
                  <w:marRight w:val="0"/>
                  <w:marTop w:val="0"/>
                  <w:marBottom w:val="0"/>
                  <w:divBdr>
                    <w:top w:val="none" w:sz="0" w:space="0" w:color="auto"/>
                    <w:left w:val="none" w:sz="0" w:space="0" w:color="auto"/>
                    <w:bottom w:val="none" w:sz="0" w:space="0" w:color="auto"/>
                    <w:right w:val="none" w:sz="0" w:space="0" w:color="auto"/>
                  </w:divBdr>
                </w:div>
              </w:divsChild>
            </w:div>
            <w:div w:id="644971172">
              <w:marLeft w:val="0"/>
              <w:marRight w:val="0"/>
              <w:marTop w:val="375"/>
              <w:marBottom w:val="0"/>
              <w:divBdr>
                <w:top w:val="none" w:sz="0" w:space="0" w:color="auto"/>
                <w:left w:val="none" w:sz="0" w:space="0" w:color="auto"/>
                <w:bottom w:val="none" w:sz="0" w:space="0" w:color="auto"/>
                <w:right w:val="none" w:sz="0" w:space="0" w:color="auto"/>
              </w:divBdr>
              <w:divsChild>
                <w:div w:id="225072999">
                  <w:marLeft w:val="0"/>
                  <w:marRight w:val="0"/>
                  <w:marTop w:val="0"/>
                  <w:marBottom w:val="0"/>
                  <w:divBdr>
                    <w:top w:val="none" w:sz="0" w:space="0" w:color="auto"/>
                    <w:left w:val="none" w:sz="0" w:space="0" w:color="auto"/>
                    <w:bottom w:val="none" w:sz="0" w:space="0" w:color="auto"/>
                    <w:right w:val="none" w:sz="0" w:space="0" w:color="auto"/>
                  </w:divBdr>
                  <w:divsChild>
                    <w:div w:id="1747994700">
                      <w:marLeft w:val="0"/>
                      <w:marRight w:val="0"/>
                      <w:marTop w:val="0"/>
                      <w:marBottom w:val="0"/>
                      <w:divBdr>
                        <w:top w:val="none" w:sz="0" w:space="0" w:color="auto"/>
                        <w:left w:val="none" w:sz="0" w:space="0" w:color="auto"/>
                        <w:bottom w:val="none" w:sz="0" w:space="0" w:color="auto"/>
                        <w:right w:val="none" w:sz="0" w:space="0" w:color="auto"/>
                      </w:divBdr>
                    </w:div>
                    <w:div w:id="7884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014">
              <w:marLeft w:val="0"/>
              <w:marRight w:val="0"/>
              <w:marTop w:val="375"/>
              <w:marBottom w:val="0"/>
              <w:divBdr>
                <w:top w:val="none" w:sz="0" w:space="0" w:color="auto"/>
                <w:left w:val="none" w:sz="0" w:space="0" w:color="auto"/>
                <w:bottom w:val="none" w:sz="0" w:space="0" w:color="auto"/>
                <w:right w:val="none" w:sz="0" w:space="0" w:color="auto"/>
              </w:divBdr>
              <w:divsChild>
                <w:div w:id="275066977">
                  <w:marLeft w:val="0"/>
                  <w:marRight w:val="0"/>
                  <w:marTop w:val="0"/>
                  <w:marBottom w:val="0"/>
                  <w:divBdr>
                    <w:top w:val="none" w:sz="0" w:space="0" w:color="auto"/>
                    <w:left w:val="none" w:sz="0" w:space="0" w:color="auto"/>
                    <w:bottom w:val="none" w:sz="0" w:space="0" w:color="auto"/>
                    <w:right w:val="none" w:sz="0" w:space="0" w:color="auto"/>
                  </w:divBdr>
                </w:div>
              </w:divsChild>
            </w:div>
            <w:div w:id="1690569392">
              <w:marLeft w:val="0"/>
              <w:marRight w:val="0"/>
              <w:marTop w:val="225"/>
              <w:marBottom w:val="0"/>
              <w:divBdr>
                <w:top w:val="none" w:sz="0" w:space="0" w:color="auto"/>
                <w:left w:val="none" w:sz="0" w:space="0" w:color="auto"/>
                <w:bottom w:val="none" w:sz="0" w:space="0" w:color="auto"/>
                <w:right w:val="none" w:sz="0" w:space="0" w:color="auto"/>
              </w:divBdr>
              <w:divsChild>
                <w:div w:id="799307133">
                  <w:marLeft w:val="0"/>
                  <w:marRight w:val="0"/>
                  <w:marTop w:val="0"/>
                  <w:marBottom w:val="0"/>
                  <w:divBdr>
                    <w:top w:val="none" w:sz="0" w:space="0" w:color="auto"/>
                    <w:left w:val="none" w:sz="0" w:space="0" w:color="auto"/>
                    <w:bottom w:val="none" w:sz="0" w:space="0" w:color="auto"/>
                    <w:right w:val="none" w:sz="0" w:space="0" w:color="auto"/>
                  </w:divBdr>
                  <w:divsChild>
                    <w:div w:id="192620338">
                      <w:marLeft w:val="0"/>
                      <w:marRight w:val="0"/>
                      <w:marTop w:val="0"/>
                      <w:marBottom w:val="0"/>
                      <w:divBdr>
                        <w:top w:val="single" w:sz="6" w:space="0" w:color="D9D9D9"/>
                        <w:left w:val="none" w:sz="0" w:space="0" w:color="auto"/>
                        <w:bottom w:val="single" w:sz="6" w:space="0" w:color="D9D9D9"/>
                        <w:right w:val="none" w:sz="0" w:space="0" w:color="auto"/>
                      </w:divBdr>
                      <w:divsChild>
                        <w:div w:id="440998200">
                          <w:marLeft w:val="0"/>
                          <w:marRight w:val="0"/>
                          <w:marTop w:val="0"/>
                          <w:marBottom w:val="0"/>
                          <w:divBdr>
                            <w:top w:val="none" w:sz="0" w:space="0" w:color="auto"/>
                            <w:left w:val="none" w:sz="0" w:space="0" w:color="auto"/>
                            <w:bottom w:val="none" w:sz="0" w:space="0" w:color="auto"/>
                            <w:right w:val="none" w:sz="0" w:space="0" w:color="auto"/>
                          </w:divBdr>
                          <w:divsChild>
                            <w:div w:id="433672725">
                              <w:marLeft w:val="0"/>
                              <w:marRight w:val="0"/>
                              <w:marTop w:val="0"/>
                              <w:marBottom w:val="0"/>
                              <w:divBdr>
                                <w:top w:val="none" w:sz="0" w:space="0" w:color="auto"/>
                                <w:left w:val="none" w:sz="0" w:space="0" w:color="auto"/>
                                <w:bottom w:val="none" w:sz="0" w:space="0" w:color="auto"/>
                                <w:right w:val="none" w:sz="0" w:space="0" w:color="auto"/>
                              </w:divBdr>
                              <w:divsChild>
                                <w:div w:id="1831285661">
                                  <w:marLeft w:val="0"/>
                                  <w:marRight w:val="0"/>
                                  <w:marTop w:val="0"/>
                                  <w:marBottom w:val="0"/>
                                  <w:divBdr>
                                    <w:top w:val="none" w:sz="0" w:space="0" w:color="auto"/>
                                    <w:left w:val="none" w:sz="0" w:space="0" w:color="auto"/>
                                    <w:bottom w:val="none" w:sz="0" w:space="0" w:color="auto"/>
                                    <w:right w:val="none" w:sz="0" w:space="0" w:color="auto"/>
                                  </w:divBdr>
                                  <w:divsChild>
                                    <w:div w:id="285741597">
                                      <w:marLeft w:val="0"/>
                                      <w:marRight w:val="0"/>
                                      <w:marTop w:val="0"/>
                                      <w:marBottom w:val="0"/>
                                      <w:divBdr>
                                        <w:top w:val="none" w:sz="0" w:space="0" w:color="auto"/>
                                        <w:left w:val="none" w:sz="0" w:space="0" w:color="auto"/>
                                        <w:bottom w:val="none" w:sz="0" w:space="0" w:color="auto"/>
                                        <w:right w:val="none" w:sz="0" w:space="0" w:color="auto"/>
                                      </w:divBdr>
                                      <w:divsChild>
                                        <w:div w:id="1270352657">
                                          <w:marLeft w:val="0"/>
                                          <w:marRight w:val="0"/>
                                          <w:marTop w:val="0"/>
                                          <w:marBottom w:val="0"/>
                                          <w:divBdr>
                                            <w:top w:val="none" w:sz="0" w:space="0" w:color="auto"/>
                                            <w:left w:val="none" w:sz="0" w:space="0" w:color="auto"/>
                                            <w:bottom w:val="none" w:sz="0" w:space="0" w:color="auto"/>
                                            <w:right w:val="none" w:sz="0" w:space="0" w:color="auto"/>
                                          </w:divBdr>
                                          <w:divsChild>
                                            <w:div w:id="776366580">
                                              <w:marLeft w:val="0"/>
                                              <w:marRight w:val="0"/>
                                              <w:marTop w:val="0"/>
                                              <w:marBottom w:val="0"/>
                                              <w:divBdr>
                                                <w:top w:val="none" w:sz="0" w:space="0" w:color="auto"/>
                                                <w:left w:val="none" w:sz="0" w:space="0" w:color="auto"/>
                                                <w:bottom w:val="none" w:sz="0" w:space="0" w:color="auto"/>
                                                <w:right w:val="none" w:sz="0" w:space="0" w:color="auto"/>
                                              </w:divBdr>
                                              <w:divsChild>
                                                <w:div w:id="1681200371">
                                                  <w:marLeft w:val="0"/>
                                                  <w:marRight w:val="0"/>
                                                  <w:marTop w:val="0"/>
                                                  <w:marBottom w:val="0"/>
                                                  <w:divBdr>
                                                    <w:top w:val="none" w:sz="0" w:space="0" w:color="auto"/>
                                                    <w:left w:val="none" w:sz="0" w:space="0" w:color="auto"/>
                                                    <w:bottom w:val="none" w:sz="0" w:space="0" w:color="auto"/>
                                                    <w:right w:val="none" w:sz="0" w:space="0" w:color="auto"/>
                                                  </w:divBdr>
                                                  <w:divsChild>
                                                    <w:div w:id="1517037029">
                                                      <w:marLeft w:val="0"/>
                                                      <w:marRight w:val="45"/>
                                                      <w:marTop w:val="375"/>
                                                      <w:marBottom w:val="375"/>
                                                      <w:divBdr>
                                                        <w:top w:val="none" w:sz="0" w:space="0" w:color="auto"/>
                                                        <w:left w:val="none" w:sz="0" w:space="0" w:color="auto"/>
                                                        <w:bottom w:val="none" w:sz="0" w:space="0" w:color="auto"/>
                                                        <w:right w:val="none" w:sz="0" w:space="0" w:color="auto"/>
                                                      </w:divBdr>
                                                      <w:divsChild>
                                                        <w:div w:id="496459441">
                                                          <w:marLeft w:val="0"/>
                                                          <w:marRight w:val="0"/>
                                                          <w:marTop w:val="0"/>
                                                          <w:marBottom w:val="0"/>
                                                          <w:divBdr>
                                                            <w:top w:val="none" w:sz="0" w:space="0" w:color="auto"/>
                                                            <w:left w:val="none" w:sz="0" w:space="0" w:color="auto"/>
                                                            <w:bottom w:val="none" w:sz="0" w:space="0" w:color="auto"/>
                                                            <w:right w:val="none" w:sz="0" w:space="0" w:color="auto"/>
                                                          </w:divBdr>
                                                          <w:divsChild>
                                                            <w:div w:id="1249583888">
                                                              <w:marLeft w:val="0"/>
                                                              <w:marRight w:val="0"/>
                                                              <w:marTop w:val="0"/>
                                                              <w:marBottom w:val="0"/>
                                                              <w:divBdr>
                                                                <w:top w:val="none" w:sz="0" w:space="0" w:color="auto"/>
                                                                <w:left w:val="none" w:sz="0" w:space="0" w:color="auto"/>
                                                                <w:bottom w:val="none" w:sz="0" w:space="0" w:color="auto"/>
                                                                <w:right w:val="none" w:sz="0" w:space="0" w:color="auto"/>
                                                              </w:divBdr>
                                                              <w:divsChild>
                                                                <w:div w:id="6562673">
                                                                  <w:marLeft w:val="0"/>
                                                                  <w:marRight w:val="0"/>
                                                                  <w:marTop w:val="0"/>
                                                                  <w:marBottom w:val="0"/>
                                                                  <w:divBdr>
                                                                    <w:top w:val="none" w:sz="0" w:space="0" w:color="auto"/>
                                                                    <w:left w:val="none" w:sz="0" w:space="0" w:color="auto"/>
                                                                    <w:bottom w:val="none" w:sz="0" w:space="0" w:color="auto"/>
                                                                    <w:right w:val="none" w:sz="0" w:space="0" w:color="auto"/>
                                                                  </w:divBdr>
                                                                  <w:divsChild>
                                                                    <w:div w:id="1468546369">
                                                                      <w:marLeft w:val="0"/>
                                                                      <w:marRight w:val="0"/>
                                                                      <w:marTop w:val="0"/>
                                                                      <w:marBottom w:val="0"/>
                                                                      <w:divBdr>
                                                                        <w:top w:val="none" w:sz="0" w:space="0" w:color="auto"/>
                                                                        <w:left w:val="none" w:sz="0" w:space="0" w:color="auto"/>
                                                                        <w:bottom w:val="none" w:sz="0" w:space="0" w:color="auto"/>
                                                                        <w:right w:val="none" w:sz="0" w:space="0" w:color="auto"/>
                                                                      </w:divBdr>
                                                                      <w:divsChild>
                                                                        <w:div w:id="1266184937">
                                                                          <w:marLeft w:val="0"/>
                                                                          <w:marRight w:val="0"/>
                                                                          <w:marTop w:val="0"/>
                                                                          <w:marBottom w:val="0"/>
                                                                          <w:divBdr>
                                                                            <w:top w:val="none" w:sz="0" w:space="0" w:color="auto"/>
                                                                            <w:left w:val="none" w:sz="0" w:space="0" w:color="auto"/>
                                                                            <w:bottom w:val="none" w:sz="0" w:space="0" w:color="auto"/>
                                                                            <w:right w:val="none" w:sz="0" w:space="0" w:color="auto"/>
                                                                          </w:divBdr>
                                                                        </w:div>
                                                                        <w:div w:id="1524660977">
                                                                          <w:marLeft w:val="0"/>
                                                                          <w:marRight w:val="0"/>
                                                                          <w:marTop w:val="0"/>
                                                                          <w:marBottom w:val="75"/>
                                                                          <w:divBdr>
                                                                            <w:top w:val="none" w:sz="0" w:space="0" w:color="auto"/>
                                                                            <w:left w:val="none" w:sz="0" w:space="0" w:color="auto"/>
                                                                            <w:bottom w:val="none" w:sz="0" w:space="0" w:color="auto"/>
                                                                            <w:right w:val="none" w:sz="0" w:space="0" w:color="auto"/>
                                                                          </w:divBdr>
                                                                          <w:divsChild>
                                                                            <w:div w:id="1116019402">
                                                                              <w:marLeft w:val="0"/>
                                                                              <w:marRight w:val="0"/>
                                                                              <w:marTop w:val="120"/>
                                                                              <w:marBottom w:val="0"/>
                                                                              <w:divBdr>
                                                                                <w:top w:val="none" w:sz="0" w:space="0" w:color="auto"/>
                                                                                <w:left w:val="none" w:sz="0" w:space="0" w:color="auto"/>
                                                                                <w:bottom w:val="none" w:sz="0" w:space="0" w:color="auto"/>
                                                                                <w:right w:val="none" w:sz="0" w:space="0" w:color="auto"/>
                                                                              </w:divBdr>
                                                                              <w:divsChild>
                                                                                <w:div w:id="593325729">
                                                                                  <w:marLeft w:val="0"/>
                                                                                  <w:marRight w:val="0"/>
                                                                                  <w:marTop w:val="0"/>
                                                                                  <w:marBottom w:val="0"/>
                                                                                  <w:divBdr>
                                                                                    <w:top w:val="none" w:sz="0" w:space="0" w:color="auto"/>
                                                                                    <w:left w:val="none" w:sz="0" w:space="0" w:color="auto"/>
                                                                                    <w:bottom w:val="none" w:sz="0" w:space="0" w:color="auto"/>
                                                                                    <w:right w:val="none" w:sz="0" w:space="0" w:color="auto"/>
                                                                                  </w:divBdr>
                                                                                </w:div>
                                                                              </w:divsChild>
                                                                            </w:div>
                                                                            <w:div w:id="846332250">
                                                                              <w:marLeft w:val="0"/>
                                                                              <w:marRight w:val="0"/>
                                                                              <w:marTop w:val="0"/>
                                                                              <w:marBottom w:val="0"/>
                                                                              <w:divBdr>
                                                                                <w:top w:val="none" w:sz="0" w:space="0" w:color="auto"/>
                                                                                <w:left w:val="none" w:sz="0" w:space="0" w:color="auto"/>
                                                                                <w:bottom w:val="none" w:sz="0" w:space="0" w:color="auto"/>
                                                                                <w:right w:val="none" w:sz="0" w:space="0" w:color="auto"/>
                                                                              </w:divBdr>
                                                                              <w:divsChild>
                                                                                <w:div w:id="977343534">
                                                                                  <w:marLeft w:val="0"/>
                                                                                  <w:marRight w:val="0"/>
                                                                                  <w:marTop w:val="0"/>
                                                                                  <w:marBottom w:val="0"/>
                                                                                  <w:divBdr>
                                                                                    <w:top w:val="none" w:sz="0" w:space="0" w:color="auto"/>
                                                                                    <w:left w:val="none" w:sz="0" w:space="0" w:color="auto"/>
                                                                                    <w:bottom w:val="none" w:sz="0" w:space="0" w:color="auto"/>
                                                                                    <w:right w:val="none" w:sz="0" w:space="0" w:color="auto"/>
                                                                                  </w:divBdr>
                                                                                  <w:divsChild>
                                                                                    <w:div w:id="1423259419">
                                                                                      <w:marLeft w:val="0"/>
                                                                                      <w:marRight w:val="0"/>
                                                                                      <w:marTop w:val="75"/>
                                                                                      <w:marBottom w:val="0"/>
                                                                                      <w:divBdr>
                                                                                        <w:top w:val="none" w:sz="0" w:space="0" w:color="auto"/>
                                                                                        <w:left w:val="none" w:sz="0" w:space="0" w:color="auto"/>
                                                                                        <w:bottom w:val="none" w:sz="0" w:space="0" w:color="auto"/>
                                                                                        <w:right w:val="none" w:sz="0" w:space="0" w:color="auto"/>
                                                                                      </w:divBdr>
                                                                                    </w:div>
                                                                                    <w:div w:id="1433819484">
                                                                                      <w:marLeft w:val="0"/>
                                                                                      <w:marRight w:val="0"/>
                                                                                      <w:marTop w:val="75"/>
                                                                                      <w:marBottom w:val="0"/>
                                                                                      <w:divBdr>
                                                                                        <w:top w:val="none" w:sz="0" w:space="0" w:color="auto"/>
                                                                                        <w:left w:val="none" w:sz="0" w:space="0" w:color="auto"/>
                                                                                        <w:bottom w:val="none" w:sz="0" w:space="0" w:color="auto"/>
                                                                                        <w:right w:val="none" w:sz="0" w:space="0" w:color="auto"/>
                                                                                      </w:divBdr>
                                                                                    </w:div>
                                                                                    <w:div w:id="1870337088">
                                                                                      <w:marLeft w:val="0"/>
                                                                                      <w:marRight w:val="0"/>
                                                                                      <w:marTop w:val="75"/>
                                                                                      <w:marBottom w:val="0"/>
                                                                                      <w:divBdr>
                                                                                        <w:top w:val="none" w:sz="0" w:space="0" w:color="auto"/>
                                                                                        <w:left w:val="none" w:sz="0" w:space="0" w:color="auto"/>
                                                                                        <w:bottom w:val="none" w:sz="0" w:space="0" w:color="auto"/>
                                                                                        <w:right w:val="none" w:sz="0" w:space="0" w:color="auto"/>
                                                                                      </w:divBdr>
                                                                                    </w:div>
                                                                                    <w:div w:id="1425422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09736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453410">
              <w:marLeft w:val="0"/>
              <w:marRight w:val="0"/>
              <w:marTop w:val="225"/>
              <w:marBottom w:val="0"/>
              <w:divBdr>
                <w:top w:val="none" w:sz="0" w:space="0" w:color="auto"/>
                <w:left w:val="none" w:sz="0" w:space="0" w:color="auto"/>
                <w:bottom w:val="none" w:sz="0" w:space="0" w:color="auto"/>
                <w:right w:val="none" w:sz="0" w:space="0" w:color="auto"/>
              </w:divBdr>
              <w:divsChild>
                <w:div w:id="2089424477">
                  <w:marLeft w:val="0"/>
                  <w:marRight w:val="0"/>
                  <w:marTop w:val="0"/>
                  <w:marBottom w:val="0"/>
                  <w:divBdr>
                    <w:top w:val="none" w:sz="0" w:space="0" w:color="auto"/>
                    <w:left w:val="none" w:sz="0" w:space="0" w:color="auto"/>
                    <w:bottom w:val="none" w:sz="0" w:space="0" w:color="auto"/>
                    <w:right w:val="none" w:sz="0" w:space="0" w:color="auto"/>
                  </w:divBdr>
                </w:div>
              </w:divsChild>
            </w:div>
            <w:div w:id="1023360609">
              <w:marLeft w:val="0"/>
              <w:marRight w:val="0"/>
              <w:marTop w:val="225"/>
              <w:marBottom w:val="0"/>
              <w:divBdr>
                <w:top w:val="none" w:sz="0" w:space="0" w:color="auto"/>
                <w:left w:val="none" w:sz="0" w:space="0" w:color="auto"/>
                <w:bottom w:val="none" w:sz="0" w:space="0" w:color="auto"/>
                <w:right w:val="none" w:sz="0" w:space="0" w:color="auto"/>
              </w:divBdr>
              <w:divsChild>
                <w:div w:id="3397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445392">
      <w:bodyDiv w:val="1"/>
      <w:marLeft w:val="0"/>
      <w:marRight w:val="0"/>
      <w:marTop w:val="0"/>
      <w:marBottom w:val="0"/>
      <w:divBdr>
        <w:top w:val="none" w:sz="0" w:space="0" w:color="auto"/>
        <w:left w:val="none" w:sz="0" w:space="0" w:color="auto"/>
        <w:bottom w:val="none" w:sz="0" w:space="0" w:color="auto"/>
        <w:right w:val="none" w:sz="0" w:space="0" w:color="auto"/>
      </w:divBdr>
      <w:divsChild>
        <w:div w:id="298849240">
          <w:marLeft w:val="0"/>
          <w:marRight w:val="0"/>
          <w:marTop w:val="0"/>
          <w:marBottom w:val="150"/>
          <w:divBdr>
            <w:top w:val="none" w:sz="0" w:space="0" w:color="auto"/>
            <w:left w:val="none" w:sz="0" w:space="0" w:color="auto"/>
            <w:bottom w:val="none" w:sz="0" w:space="0" w:color="auto"/>
            <w:right w:val="none" w:sz="0" w:space="0" w:color="auto"/>
          </w:divBdr>
          <w:divsChild>
            <w:div w:id="1281450192">
              <w:marLeft w:val="0"/>
              <w:marRight w:val="0"/>
              <w:marTop w:val="0"/>
              <w:marBottom w:val="0"/>
              <w:divBdr>
                <w:top w:val="none" w:sz="0" w:space="0" w:color="auto"/>
                <w:left w:val="none" w:sz="0" w:space="0" w:color="auto"/>
                <w:bottom w:val="none" w:sz="0" w:space="0" w:color="auto"/>
                <w:right w:val="none" w:sz="0" w:space="0" w:color="auto"/>
              </w:divBdr>
            </w:div>
            <w:div w:id="91241180">
              <w:marLeft w:val="0"/>
              <w:marRight w:val="0"/>
              <w:marTop w:val="0"/>
              <w:marBottom w:val="0"/>
              <w:divBdr>
                <w:top w:val="none" w:sz="0" w:space="0" w:color="auto"/>
                <w:left w:val="none" w:sz="0" w:space="0" w:color="auto"/>
                <w:bottom w:val="none" w:sz="0" w:space="0" w:color="auto"/>
                <w:right w:val="none" w:sz="0" w:space="0" w:color="auto"/>
              </w:divBdr>
              <w:divsChild>
                <w:div w:id="438529385">
                  <w:marLeft w:val="0"/>
                  <w:marRight w:val="0"/>
                  <w:marTop w:val="0"/>
                  <w:marBottom w:val="0"/>
                  <w:divBdr>
                    <w:top w:val="none" w:sz="0" w:space="0" w:color="auto"/>
                    <w:left w:val="none" w:sz="0" w:space="0" w:color="auto"/>
                    <w:bottom w:val="none" w:sz="0" w:space="0" w:color="auto"/>
                    <w:right w:val="none" w:sz="0" w:space="0" w:color="auto"/>
                  </w:divBdr>
                  <w:divsChild>
                    <w:div w:id="1697537241">
                      <w:marLeft w:val="0"/>
                      <w:marRight w:val="0"/>
                      <w:marTop w:val="0"/>
                      <w:marBottom w:val="0"/>
                      <w:divBdr>
                        <w:top w:val="none" w:sz="0" w:space="0" w:color="auto"/>
                        <w:left w:val="none" w:sz="0" w:space="0" w:color="auto"/>
                        <w:bottom w:val="none" w:sz="0" w:space="0" w:color="auto"/>
                        <w:right w:val="none" w:sz="0" w:space="0" w:color="auto"/>
                      </w:divBdr>
                      <w:divsChild>
                        <w:div w:id="684940934">
                          <w:marLeft w:val="0"/>
                          <w:marRight w:val="0"/>
                          <w:marTop w:val="0"/>
                          <w:marBottom w:val="0"/>
                          <w:divBdr>
                            <w:top w:val="none" w:sz="0" w:space="0" w:color="auto"/>
                            <w:left w:val="none" w:sz="0" w:space="0" w:color="auto"/>
                            <w:bottom w:val="none" w:sz="0" w:space="0" w:color="auto"/>
                            <w:right w:val="none" w:sz="0" w:space="0" w:color="auto"/>
                          </w:divBdr>
                        </w:div>
                      </w:divsChild>
                    </w:div>
                    <w:div w:id="243103613">
                      <w:marLeft w:val="0"/>
                      <w:marRight w:val="135"/>
                      <w:marTop w:val="0"/>
                      <w:marBottom w:val="0"/>
                      <w:divBdr>
                        <w:top w:val="none" w:sz="0" w:space="0" w:color="auto"/>
                        <w:left w:val="none" w:sz="0" w:space="0" w:color="auto"/>
                        <w:bottom w:val="none" w:sz="0" w:space="0" w:color="auto"/>
                        <w:right w:val="none" w:sz="0" w:space="0" w:color="auto"/>
                      </w:divBdr>
                    </w:div>
                    <w:div w:id="53608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503">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sChild>
                <w:div w:id="1487210412">
                  <w:marLeft w:val="0"/>
                  <w:marRight w:val="0"/>
                  <w:marTop w:val="0"/>
                  <w:marBottom w:val="0"/>
                  <w:divBdr>
                    <w:top w:val="none" w:sz="0" w:space="0" w:color="auto"/>
                    <w:left w:val="none" w:sz="0" w:space="0" w:color="auto"/>
                    <w:bottom w:val="none" w:sz="0" w:space="0" w:color="auto"/>
                    <w:right w:val="none" w:sz="0" w:space="0" w:color="auto"/>
                  </w:divBdr>
                </w:div>
              </w:divsChild>
            </w:div>
            <w:div w:id="43069395">
              <w:marLeft w:val="0"/>
              <w:marRight w:val="0"/>
              <w:marTop w:val="225"/>
              <w:marBottom w:val="0"/>
              <w:divBdr>
                <w:top w:val="none" w:sz="0" w:space="0" w:color="auto"/>
                <w:left w:val="none" w:sz="0" w:space="0" w:color="auto"/>
                <w:bottom w:val="none" w:sz="0" w:space="0" w:color="auto"/>
                <w:right w:val="none" w:sz="0" w:space="0" w:color="auto"/>
              </w:divBdr>
              <w:divsChild>
                <w:div w:id="1348751963">
                  <w:marLeft w:val="0"/>
                  <w:marRight w:val="0"/>
                  <w:marTop w:val="0"/>
                  <w:marBottom w:val="0"/>
                  <w:divBdr>
                    <w:top w:val="none" w:sz="0" w:space="0" w:color="auto"/>
                    <w:left w:val="none" w:sz="0" w:space="0" w:color="auto"/>
                    <w:bottom w:val="none" w:sz="0" w:space="0" w:color="auto"/>
                    <w:right w:val="none" w:sz="0" w:space="0" w:color="auto"/>
                  </w:divBdr>
                </w:div>
              </w:divsChild>
            </w:div>
            <w:div w:id="1136680288">
              <w:marLeft w:val="0"/>
              <w:marRight w:val="0"/>
              <w:marTop w:val="225"/>
              <w:marBottom w:val="0"/>
              <w:divBdr>
                <w:top w:val="none" w:sz="0" w:space="0" w:color="auto"/>
                <w:left w:val="none" w:sz="0" w:space="0" w:color="auto"/>
                <w:bottom w:val="none" w:sz="0" w:space="0" w:color="auto"/>
                <w:right w:val="none" w:sz="0" w:space="0" w:color="auto"/>
              </w:divBdr>
              <w:divsChild>
                <w:div w:id="1194197924">
                  <w:marLeft w:val="0"/>
                  <w:marRight w:val="0"/>
                  <w:marTop w:val="0"/>
                  <w:marBottom w:val="0"/>
                  <w:divBdr>
                    <w:top w:val="none" w:sz="0" w:space="0" w:color="auto"/>
                    <w:left w:val="none" w:sz="0" w:space="0" w:color="auto"/>
                    <w:bottom w:val="none" w:sz="0" w:space="0" w:color="auto"/>
                    <w:right w:val="none" w:sz="0" w:space="0" w:color="auto"/>
                  </w:divBdr>
                </w:div>
              </w:divsChild>
            </w:div>
            <w:div w:id="1377513282">
              <w:marLeft w:val="0"/>
              <w:marRight w:val="0"/>
              <w:marTop w:val="375"/>
              <w:marBottom w:val="0"/>
              <w:divBdr>
                <w:top w:val="none" w:sz="0" w:space="0" w:color="auto"/>
                <w:left w:val="none" w:sz="0" w:space="0" w:color="auto"/>
                <w:bottom w:val="none" w:sz="0" w:space="0" w:color="auto"/>
                <w:right w:val="none" w:sz="0" w:space="0" w:color="auto"/>
              </w:divBdr>
              <w:divsChild>
                <w:div w:id="400106150">
                  <w:marLeft w:val="0"/>
                  <w:marRight w:val="0"/>
                  <w:marTop w:val="0"/>
                  <w:marBottom w:val="0"/>
                  <w:divBdr>
                    <w:top w:val="none" w:sz="0" w:space="0" w:color="auto"/>
                    <w:left w:val="none" w:sz="0" w:space="0" w:color="auto"/>
                    <w:bottom w:val="none" w:sz="0" w:space="0" w:color="auto"/>
                    <w:right w:val="none" w:sz="0" w:space="0" w:color="auto"/>
                  </w:divBdr>
                  <w:divsChild>
                    <w:div w:id="1351490583">
                      <w:marLeft w:val="0"/>
                      <w:marRight w:val="0"/>
                      <w:marTop w:val="0"/>
                      <w:marBottom w:val="0"/>
                      <w:divBdr>
                        <w:top w:val="none" w:sz="0" w:space="0" w:color="auto"/>
                        <w:left w:val="none" w:sz="0" w:space="0" w:color="auto"/>
                        <w:bottom w:val="none" w:sz="0" w:space="0" w:color="auto"/>
                        <w:right w:val="none" w:sz="0" w:space="0" w:color="auto"/>
                      </w:divBdr>
                    </w:div>
                    <w:div w:id="9916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4865">
              <w:marLeft w:val="0"/>
              <w:marRight w:val="0"/>
              <w:marTop w:val="375"/>
              <w:marBottom w:val="0"/>
              <w:divBdr>
                <w:top w:val="none" w:sz="0" w:space="0" w:color="auto"/>
                <w:left w:val="none" w:sz="0" w:space="0" w:color="auto"/>
                <w:bottom w:val="none" w:sz="0" w:space="0" w:color="auto"/>
                <w:right w:val="none" w:sz="0" w:space="0" w:color="auto"/>
              </w:divBdr>
              <w:divsChild>
                <w:div w:id="2757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6968128">
      <w:bodyDiv w:val="1"/>
      <w:marLeft w:val="0"/>
      <w:marRight w:val="0"/>
      <w:marTop w:val="0"/>
      <w:marBottom w:val="0"/>
      <w:divBdr>
        <w:top w:val="none" w:sz="0" w:space="0" w:color="auto"/>
        <w:left w:val="none" w:sz="0" w:space="0" w:color="auto"/>
        <w:bottom w:val="none" w:sz="0" w:space="0" w:color="auto"/>
        <w:right w:val="none" w:sz="0" w:space="0" w:color="auto"/>
      </w:divBdr>
      <w:divsChild>
        <w:div w:id="959412315">
          <w:marLeft w:val="0"/>
          <w:marRight w:val="150"/>
          <w:marTop w:val="0"/>
          <w:marBottom w:val="75"/>
          <w:divBdr>
            <w:top w:val="none" w:sz="0" w:space="0" w:color="auto"/>
            <w:left w:val="none" w:sz="0" w:space="0" w:color="auto"/>
            <w:bottom w:val="none" w:sz="0" w:space="0" w:color="auto"/>
            <w:right w:val="none" w:sz="0" w:space="0" w:color="auto"/>
          </w:divBdr>
        </w:div>
        <w:div w:id="1543907983">
          <w:marLeft w:val="0"/>
          <w:marRight w:val="150"/>
          <w:marTop w:val="150"/>
          <w:marBottom w:val="150"/>
          <w:divBdr>
            <w:top w:val="none" w:sz="0" w:space="0" w:color="auto"/>
            <w:left w:val="none" w:sz="0" w:space="0" w:color="auto"/>
            <w:bottom w:val="none" w:sz="0" w:space="0" w:color="auto"/>
            <w:right w:val="none" w:sz="0" w:space="0" w:color="auto"/>
          </w:divBdr>
        </w:div>
        <w:div w:id="1063328467">
          <w:marLeft w:val="0"/>
          <w:marRight w:val="150"/>
          <w:marTop w:val="0"/>
          <w:marBottom w:val="0"/>
          <w:divBdr>
            <w:top w:val="none" w:sz="0" w:space="0" w:color="auto"/>
            <w:left w:val="none" w:sz="0" w:space="0" w:color="auto"/>
            <w:bottom w:val="none" w:sz="0" w:space="0" w:color="auto"/>
            <w:right w:val="none" w:sz="0" w:space="0" w:color="auto"/>
          </w:divBdr>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8981041">
      <w:bodyDiv w:val="1"/>
      <w:marLeft w:val="0"/>
      <w:marRight w:val="0"/>
      <w:marTop w:val="0"/>
      <w:marBottom w:val="0"/>
      <w:divBdr>
        <w:top w:val="none" w:sz="0" w:space="0" w:color="auto"/>
        <w:left w:val="none" w:sz="0" w:space="0" w:color="auto"/>
        <w:bottom w:val="none" w:sz="0" w:space="0" w:color="auto"/>
        <w:right w:val="none" w:sz="0" w:space="0" w:color="auto"/>
      </w:divBdr>
      <w:divsChild>
        <w:div w:id="255793419">
          <w:marLeft w:val="0"/>
          <w:marRight w:val="0"/>
          <w:marTop w:val="0"/>
          <w:marBottom w:val="150"/>
          <w:divBdr>
            <w:top w:val="none" w:sz="0" w:space="0" w:color="auto"/>
            <w:left w:val="none" w:sz="0" w:space="0" w:color="auto"/>
            <w:bottom w:val="none" w:sz="0" w:space="0" w:color="auto"/>
            <w:right w:val="none" w:sz="0" w:space="0" w:color="auto"/>
          </w:divBdr>
          <w:divsChild>
            <w:div w:id="1028725832">
              <w:marLeft w:val="0"/>
              <w:marRight w:val="0"/>
              <w:marTop w:val="0"/>
              <w:marBottom w:val="0"/>
              <w:divBdr>
                <w:top w:val="none" w:sz="0" w:space="0" w:color="auto"/>
                <w:left w:val="none" w:sz="0" w:space="0" w:color="auto"/>
                <w:bottom w:val="none" w:sz="0" w:space="0" w:color="auto"/>
                <w:right w:val="none" w:sz="0" w:space="0" w:color="auto"/>
              </w:divBdr>
            </w:div>
            <w:div w:id="191961053">
              <w:marLeft w:val="0"/>
              <w:marRight w:val="0"/>
              <w:marTop w:val="0"/>
              <w:marBottom w:val="0"/>
              <w:divBdr>
                <w:top w:val="none" w:sz="0" w:space="0" w:color="auto"/>
                <w:left w:val="none" w:sz="0" w:space="0" w:color="auto"/>
                <w:bottom w:val="none" w:sz="0" w:space="0" w:color="auto"/>
                <w:right w:val="none" w:sz="0" w:space="0" w:color="auto"/>
              </w:divBdr>
              <w:divsChild>
                <w:div w:id="814101544">
                  <w:marLeft w:val="0"/>
                  <w:marRight w:val="0"/>
                  <w:marTop w:val="0"/>
                  <w:marBottom w:val="0"/>
                  <w:divBdr>
                    <w:top w:val="none" w:sz="0" w:space="0" w:color="auto"/>
                    <w:left w:val="none" w:sz="0" w:space="0" w:color="auto"/>
                    <w:bottom w:val="none" w:sz="0" w:space="0" w:color="auto"/>
                    <w:right w:val="none" w:sz="0" w:space="0" w:color="auto"/>
                  </w:divBdr>
                  <w:divsChild>
                    <w:div w:id="1758477409">
                      <w:marLeft w:val="0"/>
                      <w:marRight w:val="0"/>
                      <w:marTop w:val="0"/>
                      <w:marBottom w:val="0"/>
                      <w:divBdr>
                        <w:top w:val="none" w:sz="0" w:space="0" w:color="auto"/>
                        <w:left w:val="none" w:sz="0" w:space="0" w:color="auto"/>
                        <w:bottom w:val="none" w:sz="0" w:space="0" w:color="auto"/>
                        <w:right w:val="none" w:sz="0" w:space="0" w:color="auto"/>
                      </w:divBdr>
                      <w:divsChild>
                        <w:div w:id="403799525">
                          <w:marLeft w:val="0"/>
                          <w:marRight w:val="0"/>
                          <w:marTop w:val="0"/>
                          <w:marBottom w:val="0"/>
                          <w:divBdr>
                            <w:top w:val="none" w:sz="0" w:space="0" w:color="auto"/>
                            <w:left w:val="none" w:sz="0" w:space="0" w:color="auto"/>
                            <w:bottom w:val="none" w:sz="0" w:space="0" w:color="auto"/>
                            <w:right w:val="none" w:sz="0" w:space="0" w:color="auto"/>
                          </w:divBdr>
                        </w:div>
                      </w:divsChild>
                    </w:div>
                    <w:div w:id="2007589824">
                      <w:marLeft w:val="0"/>
                      <w:marRight w:val="135"/>
                      <w:marTop w:val="0"/>
                      <w:marBottom w:val="0"/>
                      <w:divBdr>
                        <w:top w:val="none" w:sz="0" w:space="0" w:color="auto"/>
                        <w:left w:val="none" w:sz="0" w:space="0" w:color="auto"/>
                        <w:bottom w:val="none" w:sz="0" w:space="0" w:color="auto"/>
                        <w:right w:val="none" w:sz="0" w:space="0" w:color="auto"/>
                      </w:divBdr>
                    </w:div>
                    <w:div w:id="1898735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4932">
          <w:marLeft w:val="0"/>
          <w:marRight w:val="0"/>
          <w:marTop w:val="0"/>
          <w:marBottom w:val="0"/>
          <w:divBdr>
            <w:top w:val="none" w:sz="0" w:space="0" w:color="auto"/>
            <w:left w:val="none" w:sz="0" w:space="0" w:color="auto"/>
            <w:bottom w:val="none" w:sz="0" w:space="0" w:color="auto"/>
            <w:right w:val="none" w:sz="0" w:space="0" w:color="auto"/>
          </w:divBdr>
          <w:divsChild>
            <w:div w:id="1347755795">
              <w:marLeft w:val="0"/>
              <w:marRight w:val="0"/>
              <w:marTop w:val="0"/>
              <w:marBottom w:val="0"/>
              <w:divBdr>
                <w:top w:val="none" w:sz="0" w:space="0" w:color="auto"/>
                <w:left w:val="none" w:sz="0" w:space="0" w:color="auto"/>
                <w:bottom w:val="none" w:sz="0" w:space="0" w:color="auto"/>
                <w:right w:val="none" w:sz="0" w:space="0" w:color="auto"/>
              </w:divBdr>
              <w:divsChild>
                <w:div w:id="1385832933">
                  <w:marLeft w:val="0"/>
                  <w:marRight w:val="0"/>
                  <w:marTop w:val="0"/>
                  <w:marBottom w:val="0"/>
                  <w:divBdr>
                    <w:top w:val="none" w:sz="0" w:space="0" w:color="auto"/>
                    <w:left w:val="none" w:sz="0" w:space="0" w:color="auto"/>
                    <w:bottom w:val="none" w:sz="0" w:space="0" w:color="auto"/>
                    <w:right w:val="none" w:sz="0" w:space="0" w:color="auto"/>
                  </w:divBdr>
                </w:div>
              </w:divsChild>
            </w:div>
            <w:div w:id="310719423">
              <w:marLeft w:val="0"/>
              <w:marRight w:val="0"/>
              <w:marTop w:val="225"/>
              <w:marBottom w:val="0"/>
              <w:divBdr>
                <w:top w:val="none" w:sz="0" w:space="0" w:color="auto"/>
                <w:left w:val="none" w:sz="0" w:space="0" w:color="auto"/>
                <w:bottom w:val="none" w:sz="0" w:space="0" w:color="auto"/>
                <w:right w:val="none" w:sz="0" w:space="0" w:color="auto"/>
              </w:divBdr>
              <w:divsChild>
                <w:div w:id="795831100">
                  <w:marLeft w:val="0"/>
                  <w:marRight w:val="0"/>
                  <w:marTop w:val="0"/>
                  <w:marBottom w:val="0"/>
                  <w:divBdr>
                    <w:top w:val="none" w:sz="0" w:space="0" w:color="auto"/>
                    <w:left w:val="none" w:sz="0" w:space="0" w:color="auto"/>
                    <w:bottom w:val="none" w:sz="0" w:space="0" w:color="auto"/>
                    <w:right w:val="none" w:sz="0" w:space="0" w:color="auto"/>
                  </w:divBdr>
                </w:div>
              </w:divsChild>
            </w:div>
            <w:div w:id="591276682">
              <w:marLeft w:val="0"/>
              <w:marRight w:val="0"/>
              <w:marTop w:val="225"/>
              <w:marBottom w:val="0"/>
              <w:divBdr>
                <w:top w:val="none" w:sz="0" w:space="0" w:color="auto"/>
                <w:left w:val="none" w:sz="0" w:space="0" w:color="auto"/>
                <w:bottom w:val="none" w:sz="0" w:space="0" w:color="auto"/>
                <w:right w:val="none" w:sz="0" w:space="0" w:color="auto"/>
              </w:divBdr>
              <w:divsChild>
                <w:div w:id="814950741">
                  <w:marLeft w:val="0"/>
                  <w:marRight w:val="0"/>
                  <w:marTop w:val="0"/>
                  <w:marBottom w:val="0"/>
                  <w:divBdr>
                    <w:top w:val="none" w:sz="0" w:space="0" w:color="auto"/>
                    <w:left w:val="none" w:sz="0" w:space="0" w:color="auto"/>
                    <w:bottom w:val="none" w:sz="0" w:space="0" w:color="auto"/>
                    <w:right w:val="none" w:sz="0" w:space="0" w:color="auto"/>
                  </w:divBdr>
                </w:div>
              </w:divsChild>
            </w:div>
            <w:div w:id="206912633">
              <w:marLeft w:val="0"/>
              <w:marRight w:val="0"/>
              <w:marTop w:val="375"/>
              <w:marBottom w:val="0"/>
              <w:divBdr>
                <w:top w:val="none" w:sz="0" w:space="0" w:color="auto"/>
                <w:left w:val="none" w:sz="0" w:space="0" w:color="auto"/>
                <w:bottom w:val="none" w:sz="0" w:space="0" w:color="auto"/>
                <w:right w:val="none" w:sz="0" w:space="0" w:color="auto"/>
              </w:divBdr>
              <w:divsChild>
                <w:div w:id="1506437224">
                  <w:marLeft w:val="0"/>
                  <w:marRight w:val="0"/>
                  <w:marTop w:val="0"/>
                  <w:marBottom w:val="0"/>
                  <w:divBdr>
                    <w:top w:val="none" w:sz="0" w:space="0" w:color="auto"/>
                    <w:left w:val="none" w:sz="0" w:space="0" w:color="auto"/>
                    <w:bottom w:val="none" w:sz="0" w:space="0" w:color="auto"/>
                    <w:right w:val="none" w:sz="0" w:space="0" w:color="auto"/>
                  </w:divBdr>
                  <w:divsChild>
                    <w:div w:id="2016377083">
                      <w:marLeft w:val="0"/>
                      <w:marRight w:val="0"/>
                      <w:marTop w:val="0"/>
                      <w:marBottom w:val="0"/>
                      <w:divBdr>
                        <w:top w:val="none" w:sz="0" w:space="0" w:color="auto"/>
                        <w:left w:val="none" w:sz="0" w:space="0" w:color="auto"/>
                        <w:bottom w:val="none" w:sz="0" w:space="0" w:color="auto"/>
                        <w:right w:val="none" w:sz="0" w:space="0" w:color="auto"/>
                      </w:divBdr>
                    </w:div>
                    <w:div w:id="15591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5178">
              <w:marLeft w:val="0"/>
              <w:marRight w:val="0"/>
              <w:marTop w:val="375"/>
              <w:marBottom w:val="0"/>
              <w:divBdr>
                <w:top w:val="none" w:sz="0" w:space="0" w:color="auto"/>
                <w:left w:val="none" w:sz="0" w:space="0" w:color="auto"/>
                <w:bottom w:val="none" w:sz="0" w:space="0" w:color="auto"/>
                <w:right w:val="none" w:sz="0" w:space="0" w:color="auto"/>
              </w:divBdr>
              <w:divsChild>
                <w:div w:id="2095778490">
                  <w:marLeft w:val="0"/>
                  <w:marRight w:val="0"/>
                  <w:marTop w:val="0"/>
                  <w:marBottom w:val="0"/>
                  <w:divBdr>
                    <w:top w:val="none" w:sz="0" w:space="0" w:color="auto"/>
                    <w:left w:val="none" w:sz="0" w:space="0" w:color="auto"/>
                    <w:bottom w:val="none" w:sz="0" w:space="0" w:color="auto"/>
                    <w:right w:val="none" w:sz="0" w:space="0" w:color="auto"/>
                  </w:divBdr>
                </w:div>
              </w:divsChild>
            </w:div>
            <w:div w:id="507057550">
              <w:marLeft w:val="0"/>
              <w:marRight w:val="0"/>
              <w:marTop w:val="225"/>
              <w:marBottom w:val="0"/>
              <w:divBdr>
                <w:top w:val="none" w:sz="0" w:space="0" w:color="auto"/>
                <w:left w:val="none" w:sz="0" w:space="0" w:color="auto"/>
                <w:bottom w:val="none" w:sz="0" w:space="0" w:color="auto"/>
                <w:right w:val="none" w:sz="0" w:space="0" w:color="auto"/>
              </w:divBdr>
              <w:divsChild>
                <w:div w:id="1188525255">
                  <w:marLeft w:val="0"/>
                  <w:marRight w:val="0"/>
                  <w:marTop w:val="0"/>
                  <w:marBottom w:val="0"/>
                  <w:divBdr>
                    <w:top w:val="none" w:sz="0" w:space="0" w:color="auto"/>
                    <w:left w:val="none" w:sz="0" w:space="0" w:color="auto"/>
                    <w:bottom w:val="none" w:sz="0" w:space="0" w:color="auto"/>
                    <w:right w:val="none" w:sz="0" w:space="0" w:color="auto"/>
                  </w:divBdr>
                  <w:divsChild>
                    <w:div w:id="414863854">
                      <w:marLeft w:val="0"/>
                      <w:marRight w:val="0"/>
                      <w:marTop w:val="0"/>
                      <w:marBottom w:val="0"/>
                      <w:divBdr>
                        <w:top w:val="single" w:sz="6" w:space="0" w:color="D9D9D9"/>
                        <w:left w:val="none" w:sz="0" w:space="0" w:color="auto"/>
                        <w:bottom w:val="single" w:sz="6" w:space="0" w:color="D9D9D9"/>
                        <w:right w:val="none" w:sz="0" w:space="0" w:color="auto"/>
                      </w:divBdr>
                      <w:divsChild>
                        <w:div w:id="740562733">
                          <w:marLeft w:val="0"/>
                          <w:marRight w:val="0"/>
                          <w:marTop w:val="0"/>
                          <w:marBottom w:val="0"/>
                          <w:divBdr>
                            <w:top w:val="none" w:sz="0" w:space="0" w:color="auto"/>
                            <w:left w:val="none" w:sz="0" w:space="0" w:color="auto"/>
                            <w:bottom w:val="none" w:sz="0" w:space="0" w:color="auto"/>
                            <w:right w:val="none" w:sz="0" w:space="0" w:color="auto"/>
                          </w:divBdr>
                          <w:divsChild>
                            <w:div w:id="1517114215">
                              <w:marLeft w:val="0"/>
                              <w:marRight w:val="0"/>
                              <w:marTop w:val="0"/>
                              <w:marBottom w:val="0"/>
                              <w:divBdr>
                                <w:top w:val="none" w:sz="0" w:space="0" w:color="auto"/>
                                <w:left w:val="none" w:sz="0" w:space="0" w:color="auto"/>
                                <w:bottom w:val="none" w:sz="0" w:space="0" w:color="auto"/>
                                <w:right w:val="none" w:sz="0" w:space="0" w:color="auto"/>
                              </w:divBdr>
                              <w:divsChild>
                                <w:div w:id="1738555896">
                                  <w:marLeft w:val="0"/>
                                  <w:marRight w:val="0"/>
                                  <w:marTop w:val="0"/>
                                  <w:marBottom w:val="0"/>
                                  <w:divBdr>
                                    <w:top w:val="none" w:sz="0" w:space="0" w:color="auto"/>
                                    <w:left w:val="none" w:sz="0" w:space="0" w:color="auto"/>
                                    <w:bottom w:val="none" w:sz="0" w:space="0" w:color="auto"/>
                                    <w:right w:val="none" w:sz="0" w:space="0" w:color="auto"/>
                                  </w:divBdr>
                                  <w:divsChild>
                                    <w:div w:id="640231870">
                                      <w:marLeft w:val="0"/>
                                      <w:marRight w:val="0"/>
                                      <w:marTop w:val="0"/>
                                      <w:marBottom w:val="0"/>
                                      <w:divBdr>
                                        <w:top w:val="none" w:sz="0" w:space="0" w:color="auto"/>
                                        <w:left w:val="none" w:sz="0" w:space="0" w:color="auto"/>
                                        <w:bottom w:val="none" w:sz="0" w:space="0" w:color="auto"/>
                                        <w:right w:val="none" w:sz="0" w:space="0" w:color="auto"/>
                                      </w:divBdr>
                                      <w:divsChild>
                                        <w:div w:id="1945334613">
                                          <w:marLeft w:val="0"/>
                                          <w:marRight w:val="0"/>
                                          <w:marTop w:val="0"/>
                                          <w:marBottom w:val="0"/>
                                          <w:divBdr>
                                            <w:top w:val="none" w:sz="0" w:space="0" w:color="auto"/>
                                            <w:left w:val="none" w:sz="0" w:space="0" w:color="auto"/>
                                            <w:bottom w:val="none" w:sz="0" w:space="0" w:color="auto"/>
                                            <w:right w:val="none" w:sz="0" w:space="0" w:color="auto"/>
                                          </w:divBdr>
                                          <w:divsChild>
                                            <w:div w:id="1097100278">
                                              <w:marLeft w:val="0"/>
                                              <w:marRight w:val="0"/>
                                              <w:marTop w:val="0"/>
                                              <w:marBottom w:val="0"/>
                                              <w:divBdr>
                                                <w:top w:val="none" w:sz="0" w:space="0" w:color="auto"/>
                                                <w:left w:val="none" w:sz="0" w:space="0" w:color="auto"/>
                                                <w:bottom w:val="none" w:sz="0" w:space="0" w:color="auto"/>
                                                <w:right w:val="none" w:sz="0" w:space="0" w:color="auto"/>
                                              </w:divBdr>
                                              <w:divsChild>
                                                <w:div w:id="247882837">
                                                  <w:marLeft w:val="0"/>
                                                  <w:marRight w:val="0"/>
                                                  <w:marTop w:val="0"/>
                                                  <w:marBottom w:val="0"/>
                                                  <w:divBdr>
                                                    <w:top w:val="none" w:sz="0" w:space="0" w:color="auto"/>
                                                    <w:left w:val="none" w:sz="0" w:space="0" w:color="auto"/>
                                                    <w:bottom w:val="none" w:sz="0" w:space="0" w:color="auto"/>
                                                    <w:right w:val="none" w:sz="0" w:space="0" w:color="auto"/>
                                                  </w:divBdr>
                                                  <w:divsChild>
                                                    <w:div w:id="2089306161">
                                                      <w:marLeft w:val="0"/>
                                                      <w:marRight w:val="0"/>
                                                      <w:marTop w:val="0"/>
                                                      <w:marBottom w:val="0"/>
                                                      <w:divBdr>
                                                        <w:top w:val="none" w:sz="0" w:space="0" w:color="auto"/>
                                                        <w:left w:val="none" w:sz="0" w:space="0" w:color="auto"/>
                                                        <w:bottom w:val="none" w:sz="0" w:space="0" w:color="auto"/>
                                                        <w:right w:val="none" w:sz="0" w:space="0" w:color="auto"/>
                                                      </w:divBdr>
                                                      <w:divsChild>
                                                        <w:div w:id="1481772179">
                                                          <w:marLeft w:val="0"/>
                                                          <w:marRight w:val="0"/>
                                                          <w:marTop w:val="0"/>
                                                          <w:marBottom w:val="0"/>
                                                          <w:divBdr>
                                                            <w:top w:val="none" w:sz="0" w:space="0" w:color="auto"/>
                                                            <w:left w:val="none" w:sz="0" w:space="0" w:color="auto"/>
                                                            <w:bottom w:val="none" w:sz="0" w:space="0" w:color="auto"/>
                                                            <w:right w:val="none" w:sz="0" w:space="0" w:color="auto"/>
                                                          </w:divBdr>
                                                          <w:divsChild>
                                                            <w:div w:id="1818256126">
                                                              <w:marLeft w:val="0"/>
                                                              <w:marRight w:val="45"/>
                                                              <w:marTop w:val="375"/>
                                                              <w:marBottom w:val="375"/>
                                                              <w:divBdr>
                                                                <w:top w:val="none" w:sz="0" w:space="0" w:color="auto"/>
                                                                <w:left w:val="none" w:sz="0" w:space="0" w:color="auto"/>
                                                                <w:bottom w:val="none" w:sz="0" w:space="0" w:color="auto"/>
                                                                <w:right w:val="none" w:sz="0" w:space="0" w:color="auto"/>
                                                              </w:divBdr>
                                                              <w:divsChild>
                                                                <w:div w:id="568078189">
                                                                  <w:marLeft w:val="0"/>
                                                                  <w:marRight w:val="0"/>
                                                                  <w:marTop w:val="0"/>
                                                                  <w:marBottom w:val="0"/>
                                                                  <w:divBdr>
                                                                    <w:top w:val="none" w:sz="0" w:space="0" w:color="auto"/>
                                                                    <w:left w:val="none" w:sz="0" w:space="0" w:color="auto"/>
                                                                    <w:bottom w:val="none" w:sz="0" w:space="0" w:color="auto"/>
                                                                    <w:right w:val="none" w:sz="0" w:space="0" w:color="auto"/>
                                                                  </w:divBdr>
                                                                  <w:divsChild>
                                                                    <w:div w:id="2020041289">
                                                                      <w:marLeft w:val="0"/>
                                                                      <w:marRight w:val="0"/>
                                                                      <w:marTop w:val="0"/>
                                                                      <w:marBottom w:val="0"/>
                                                                      <w:divBdr>
                                                                        <w:top w:val="none" w:sz="0" w:space="0" w:color="auto"/>
                                                                        <w:left w:val="none" w:sz="0" w:space="0" w:color="auto"/>
                                                                        <w:bottom w:val="none" w:sz="0" w:space="0" w:color="auto"/>
                                                                        <w:right w:val="none" w:sz="0" w:space="0" w:color="auto"/>
                                                                      </w:divBdr>
                                                                      <w:divsChild>
                                                                        <w:div w:id="1744718559">
                                                                          <w:marLeft w:val="0"/>
                                                                          <w:marRight w:val="0"/>
                                                                          <w:marTop w:val="0"/>
                                                                          <w:marBottom w:val="0"/>
                                                                          <w:divBdr>
                                                                            <w:top w:val="none" w:sz="0" w:space="0" w:color="auto"/>
                                                                            <w:left w:val="none" w:sz="0" w:space="0" w:color="auto"/>
                                                                            <w:bottom w:val="none" w:sz="0" w:space="0" w:color="auto"/>
                                                                            <w:right w:val="none" w:sz="0" w:space="0" w:color="auto"/>
                                                                          </w:divBdr>
                                                                          <w:divsChild>
                                                                            <w:div w:id="1065103286">
                                                                              <w:marLeft w:val="0"/>
                                                                              <w:marRight w:val="0"/>
                                                                              <w:marTop w:val="0"/>
                                                                              <w:marBottom w:val="0"/>
                                                                              <w:divBdr>
                                                                                <w:top w:val="none" w:sz="0" w:space="0" w:color="auto"/>
                                                                                <w:left w:val="none" w:sz="0" w:space="0" w:color="auto"/>
                                                                                <w:bottom w:val="none" w:sz="0" w:space="0" w:color="auto"/>
                                                                                <w:right w:val="none" w:sz="0" w:space="0" w:color="auto"/>
                                                                              </w:divBdr>
                                                                              <w:divsChild>
                                                                                <w:div w:id="630945284">
                                                                                  <w:marLeft w:val="0"/>
                                                                                  <w:marRight w:val="0"/>
                                                                                  <w:marTop w:val="0"/>
                                                                                  <w:marBottom w:val="0"/>
                                                                                  <w:divBdr>
                                                                                    <w:top w:val="none" w:sz="0" w:space="0" w:color="auto"/>
                                                                                    <w:left w:val="none" w:sz="0" w:space="0" w:color="auto"/>
                                                                                    <w:bottom w:val="none" w:sz="0" w:space="0" w:color="auto"/>
                                                                                    <w:right w:val="none" w:sz="0" w:space="0" w:color="auto"/>
                                                                                  </w:divBdr>
                                                                                </w:div>
                                                                                <w:div w:id="1937056088">
                                                                                  <w:marLeft w:val="0"/>
                                                                                  <w:marRight w:val="0"/>
                                                                                  <w:marTop w:val="0"/>
                                                                                  <w:marBottom w:val="75"/>
                                                                                  <w:divBdr>
                                                                                    <w:top w:val="none" w:sz="0" w:space="0" w:color="auto"/>
                                                                                    <w:left w:val="none" w:sz="0" w:space="0" w:color="auto"/>
                                                                                    <w:bottom w:val="none" w:sz="0" w:space="0" w:color="auto"/>
                                                                                    <w:right w:val="none" w:sz="0" w:space="0" w:color="auto"/>
                                                                                  </w:divBdr>
                                                                                  <w:divsChild>
                                                                                    <w:div w:id="338897145">
                                                                                      <w:marLeft w:val="0"/>
                                                                                      <w:marRight w:val="0"/>
                                                                                      <w:marTop w:val="120"/>
                                                                                      <w:marBottom w:val="0"/>
                                                                                      <w:divBdr>
                                                                                        <w:top w:val="none" w:sz="0" w:space="0" w:color="auto"/>
                                                                                        <w:left w:val="none" w:sz="0" w:space="0" w:color="auto"/>
                                                                                        <w:bottom w:val="none" w:sz="0" w:space="0" w:color="auto"/>
                                                                                        <w:right w:val="none" w:sz="0" w:space="0" w:color="auto"/>
                                                                                      </w:divBdr>
                                                                                      <w:divsChild>
                                                                                        <w:div w:id="1517234706">
                                                                                          <w:marLeft w:val="0"/>
                                                                                          <w:marRight w:val="0"/>
                                                                                          <w:marTop w:val="0"/>
                                                                                          <w:marBottom w:val="0"/>
                                                                                          <w:divBdr>
                                                                                            <w:top w:val="none" w:sz="0" w:space="0" w:color="auto"/>
                                                                                            <w:left w:val="none" w:sz="0" w:space="0" w:color="auto"/>
                                                                                            <w:bottom w:val="none" w:sz="0" w:space="0" w:color="auto"/>
                                                                                            <w:right w:val="none" w:sz="0" w:space="0" w:color="auto"/>
                                                                                          </w:divBdr>
                                                                                        </w:div>
                                                                                      </w:divsChild>
                                                                                    </w:div>
                                                                                    <w:div w:id="275262203">
                                                                                      <w:marLeft w:val="0"/>
                                                                                      <w:marRight w:val="0"/>
                                                                                      <w:marTop w:val="0"/>
                                                                                      <w:marBottom w:val="0"/>
                                                                                      <w:divBdr>
                                                                                        <w:top w:val="none" w:sz="0" w:space="0" w:color="auto"/>
                                                                                        <w:left w:val="none" w:sz="0" w:space="0" w:color="auto"/>
                                                                                        <w:bottom w:val="none" w:sz="0" w:space="0" w:color="auto"/>
                                                                                        <w:right w:val="none" w:sz="0" w:space="0" w:color="auto"/>
                                                                                      </w:divBdr>
                                                                                      <w:divsChild>
                                                                                        <w:div w:id="1440373486">
                                                                                          <w:marLeft w:val="0"/>
                                                                                          <w:marRight w:val="0"/>
                                                                                          <w:marTop w:val="0"/>
                                                                                          <w:marBottom w:val="0"/>
                                                                                          <w:divBdr>
                                                                                            <w:top w:val="none" w:sz="0" w:space="0" w:color="auto"/>
                                                                                            <w:left w:val="none" w:sz="0" w:space="0" w:color="auto"/>
                                                                                            <w:bottom w:val="none" w:sz="0" w:space="0" w:color="auto"/>
                                                                                            <w:right w:val="none" w:sz="0" w:space="0" w:color="auto"/>
                                                                                          </w:divBdr>
                                                                                          <w:divsChild>
                                                                                            <w:div w:id="1455365764">
                                                                                              <w:marLeft w:val="0"/>
                                                                                              <w:marRight w:val="0"/>
                                                                                              <w:marTop w:val="75"/>
                                                                                              <w:marBottom w:val="0"/>
                                                                                              <w:divBdr>
                                                                                                <w:top w:val="none" w:sz="0" w:space="0" w:color="auto"/>
                                                                                                <w:left w:val="none" w:sz="0" w:space="0" w:color="auto"/>
                                                                                                <w:bottom w:val="none" w:sz="0" w:space="0" w:color="auto"/>
                                                                                                <w:right w:val="none" w:sz="0" w:space="0" w:color="auto"/>
                                                                                              </w:divBdr>
                                                                                            </w:div>
                                                                                            <w:div w:id="186453956">
                                                                                              <w:marLeft w:val="0"/>
                                                                                              <w:marRight w:val="0"/>
                                                                                              <w:marTop w:val="75"/>
                                                                                              <w:marBottom w:val="0"/>
                                                                                              <w:divBdr>
                                                                                                <w:top w:val="none" w:sz="0" w:space="0" w:color="auto"/>
                                                                                                <w:left w:val="none" w:sz="0" w:space="0" w:color="auto"/>
                                                                                                <w:bottom w:val="none" w:sz="0" w:space="0" w:color="auto"/>
                                                                                                <w:right w:val="none" w:sz="0" w:space="0" w:color="auto"/>
                                                                                              </w:divBdr>
                                                                                            </w:div>
                                                                                            <w:div w:id="1776319612">
                                                                                              <w:marLeft w:val="0"/>
                                                                                              <w:marRight w:val="0"/>
                                                                                              <w:marTop w:val="75"/>
                                                                                              <w:marBottom w:val="0"/>
                                                                                              <w:divBdr>
                                                                                                <w:top w:val="none" w:sz="0" w:space="0" w:color="auto"/>
                                                                                                <w:left w:val="none" w:sz="0" w:space="0" w:color="auto"/>
                                                                                                <w:bottom w:val="none" w:sz="0" w:space="0" w:color="auto"/>
                                                                                                <w:right w:val="none" w:sz="0" w:space="0" w:color="auto"/>
                                                                                              </w:divBdr>
                                                                                            </w:div>
                                                                                            <w:div w:id="1194882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96900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300869">
              <w:marLeft w:val="0"/>
              <w:marRight w:val="0"/>
              <w:marTop w:val="225"/>
              <w:marBottom w:val="0"/>
              <w:divBdr>
                <w:top w:val="none" w:sz="0" w:space="0" w:color="auto"/>
                <w:left w:val="none" w:sz="0" w:space="0" w:color="auto"/>
                <w:bottom w:val="none" w:sz="0" w:space="0" w:color="auto"/>
                <w:right w:val="none" w:sz="0" w:space="0" w:color="auto"/>
              </w:divBdr>
              <w:divsChild>
                <w:div w:id="1848405350">
                  <w:marLeft w:val="0"/>
                  <w:marRight w:val="0"/>
                  <w:marTop w:val="0"/>
                  <w:marBottom w:val="0"/>
                  <w:divBdr>
                    <w:top w:val="none" w:sz="0" w:space="0" w:color="auto"/>
                    <w:left w:val="none" w:sz="0" w:space="0" w:color="auto"/>
                    <w:bottom w:val="none" w:sz="0" w:space="0" w:color="auto"/>
                    <w:right w:val="none" w:sz="0" w:space="0" w:color="auto"/>
                  </w:divBdr>
                </w:div>
              </w:divsChild>
            </w:div>
            <w:div w:id="460658836">
              <w:marLeft w:val="0"/>
              <w:marRight w:val="0"/>
              <w:marTop w:val="225"/>
              <w:marBottom w:val="0"/>
              <w:divBdr>
                <w:top w:val="none" w:sz="0" w:space="0" w:color="auto"/>
                <w:left w:val="none" w:sz="0" w:space="0" w:color="auto"/>
                <w:bottom w:val="none" w:sz="0" w:space="0" w:color="auto"/>
                <w:right w:val="none" w:sz="0" w:space="0" w:color="auto"/>
              </w:divBdr>
              <w:divsChild>
                <w:div w:id="18453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672150">
      <w:bodyDiv w:val="1"/>
      <w:marLeft w:val="0"/>
      <w:marRight w:val="0"/>
      <w:marTop w:val="0"/>
      <w:marBottom w:val="0"/>
      <w:divBdr>
        <w:top w:val="none" w:sz="0" w:space="0" w:color="auto"/>
        <w:left w:val="none" w:sz="0" w:space="0" w:color="auto"/>
        <w:bottom w:val="none" w:sz="0" w:space="0" w:color="auto"/>
        <w:right w:val="none" w:sz="0" w:space="0" w:color="auto"/>
      </w:divBdr>
      <w:divsChild>
        <w:div w:id="1389036169">
          <w:marLeft w:val="0"/>
          <w:marRight w:val="150"/>
          <w:marTop w:val="0"/>
          <w:marBottom w:val="75"/>
          <w:divBdr>
            <w:top w:val="none" w:sz="0" w:space="0" w:color="auto"/>
            <w:left w:val="none" w:sz="0" w:space="0" w:color="auto"/>
            <w:bottom w:val="none" w:sz="0" w:space="0" w:color="auto"/>
            <w:right w:val="none" w:sz="0" w:space="0" w:color="auto"/>
          </w:divBdr>
        </w:div>
        <w:div w:id="1446536732">
          <w:marLeft w:val="0"/>
          <w:marRight w:val="150"/>
          <w:marTop w:val="150"/>
          <w:marBottom w:val="150"/>
          <w:divBdr>
            <w:top w:val="none" w:sz="0" w:space="0" w:color="auto"/>
            <w:left w:val="none" w:sz="0" w:space="0" w:color="auto"/>
            <w:bottom w:val="none" w:sz="0" w:space="0" w:color="auto"/>
            <w:right w:val="none" w:sz="0" w:space="0" w:color="auto"/>
          </w:divBdr>
        </w:div>
        <w:div w:id="1908881716">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3908288">
      <w:bodyDiv w:val="1"/>
      <w:marLeft w:val="0"/>
      <w:marRight w:val="0"/>
      <w:marTop w:val="0"/>
      <w:marBottom w:val="0"/>
      <w:divBdr>
        <w:top w:val="none" w:sz="0" w:space="0" w:color="auto"/>
        <w:left w:val="none" w:sz="0" w:space="0" w:color="auto"/>
        <w:bottom w:val="none" w:sz="0" w:space="0" w:color="auto"/>
        <w:right w:val="none" w:sz="0" w:space="0" w:color="auto"/>
      </w:divBdr>
      <w:divsChild>
        <w:div w:id="1389694581">
          <w:marLeft w:val="0"/>
          <w:marRight w:val="0"/>
          <w:marTop w:val="0"/>
          <w:marBottom w:val="75"/>
          <w:divBdr>
            <w:top w:val="none" w:sz="0" w:space="0" w:color="auto"/>
            <w:left w:val="none" w:sz="0" w:space="0" w:color="auto"/>
            <w:bottom w:val="none" w:sz="0" w:space="0" w:color="auto"/>
            <w:right w:val="none" w:sz="0" w:space="0" w:color="auto"/>
          </w:divBdr>
        </w:div>
        <w:div w:id="459568474">
          <w:marLeft w:val="0"/>
          <w:marRight w:val="0"/>
          <w:marTop w:val="0"/>
          <w:marBottom w:val="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075720">
      <w:bodyDiv w:val="1"/>
      <w:marLeft w:val="0"/>
      <w:marRight w:val="0"/>
      <w:marTop w:val="0"/>
      <w:marBottom w:val="0"/>
      <w:divBdr>
        <w:top w:val="none" w:sz="0" w:space="0" w:color="auto"/>
        <w:left w:val="none" w:sz="0" w:space="0" w:color="auto"/>
        <w:bottom w:val="none" w:sz="0" w:space="0" w:color="auto"/>
        <w:right w:val="none" w:sz="0" w:space="0" w:color="auto"/>
      </w:divBdr>
      <w:divsChild>
        <w:div w:id="408038557">
          <w:marLeft w:val="0"/>
          <w:marRight w:val="0"/>
          <w:marTop w:val="0"/>
          <w:marBottom w:val="300"/>
          <w:divBdr>
            <w:top w:val="none" w:sz="0" w:space="0" w:color="auto"/>
            <w:left w:val="none" w:sz="0" w:space="0" w:color="auto"/>
            <w:bottom w:val="none" w:sz="0" w:space="0" w:color="auto"/>
            <w:right w:val="none" w:sz="0" w:space="0" w:color="auto"/>
          </w:divBdr>
        </w:div>
      </w:divsChild>
    </w:div>
    <w:div w:id="549533513">
      <w:bodyDiv w:val="1"/>
      <w:marLeft w:val="0"/>
      <w:marRight w:val="0"/>
      <w:marTop w:val="0"/>
      <w:marBottom w:val="0"/>
      <w:divBdr>
        <w:top w:val="none" w:sz="0" w:space="0" w:color="auto"/>
        <w:left w:val="none" w:sz="0" w:space="0" w:color="auto"/>
        <w:bottom w:val="none" w:sz="0" w:space="0" w:color="auto"/>
        <w:right w:val="none" w:sz="0" w:space="0" w:color="auto"/>
      </w:divBdr>
      <w:divsChild>
        <w:div w:id="1000042139">
          <w:marLeft w:val="0"/>
          <w:marRight w:val="0"/>
          <w:marTop w:val="0"/>
          <w:marBottom w:val="0"/>
          <w:divBdr>
            <w:top w:val="none" w:sz="0" w:space="0" w:color="auto"/>
            <w:left w:val="none" w:sz="0" w:space="0" w:color="auto"/>
            <w:bottom w:val="none" w:sz="0" w:space="0" w:color="auto"/>
            <w:right w:val="none" w:sz="0" w:space="0" w:color="auto"/>
          </w:divBdr>
          <w:divsChild>
            <w:div w:id="1631741471">
              <w:marLeft w:val="0"/>
              <w:marRight w:val="0"/>
              <w:marTop w:val="0"/>
              <w:marBottom w:val="300"/>
              <w:divBdr>
                <w:top w:val="none" w:sz="0" w:space="0" w:color="auto"/>
                <w:left w:val="none" w:sz="0" w:space="0" w:color="auto"/>
                <w:bottom w:val="none" w:sz="0" w:space="0" w:color="auto"/>
                <w:right w:val="none" w:sz="0" w:space="0" w:color="auto"/>
              </w:divBdr>
            </w:div>
            <w:div w:id="1791364191">
              <w:marLeft w:val="0"/>
              <w:marRight w:val="0"/>
              <w:marTop w:val="450"/>
              <w:marBottom w:val="450"/>
              <w:divBdr>
                <w:top w:val="none" w:sz="0" w:space="0" w:color="auto"/>
                <w:left w:val="none" w:sz="0" w:space="0" w:color="auto"/>
                <w:bottom w:val="none" w:sz="0" w:space="0" w:color="auto"/>
                <w:right w:val="none" w:sz="0" w:space="0" w:color="auto"/>
              </w:divBdr>
            </w:div>
            <w:div w:id="449395137">
              <w:marLeft w:val="0"/>
              <w:marRight w:val="0"/>
              <w:marTop w:val="0"/>
              <w:marBottom w:val="300"/>
              <w:divBdr>
                <w:top w:val="none" w:sz="0" w:space="0" w:color="auto"/>
                <w:left w:val="none" w:sz="0" w:space="0" w:color="auto"/>
                <w:bottom w:val="none" w:sz="0" w:space="0" w:color="auto"/>
                <w:right w:val="none" w:sz="0" w:space="0" w:color="auto"/>
              </w:divBdr>
            </w:div>
          </w:divsChild>
        </w:div>
        <w:div w:id="260572071">
          <w:marLeft w:val="0"/>
          <w:marRight w:val="0"/>
          <w:marTop w:val="0"/>
          <w:marBottom w:val="0"/>
          <w:divBdr>
            <w:top w:val="none" w:sz="0" w:space="0" w:color="auto"/>
            <w:left w:val="none" w:sz="0" w:space="0" w:color="auto"/>
            <w:bottom w:val="none" w:sz="0" w:space="0" w:color="auto"/>
            <w:right w:val="none" w:sz="0" w:space="0" w:color="auto"/>
          </w:divBdr>
          <w:divsChild>
            <w:div w:id="2039548909">
              <w:marLeft w:val="0"/>
              <w:marRight w:val="0"/>
              <w:marTop w:val="0"/>
              <w:marBottom w:val="300"/>
              <w:divBdr>
                <w:top w:val="none" w:sz="0" w:space="0" w:color="auto"/>
                <w:left w:val="none" w:sz="0" w:space="0" w:color="auto"/>
                <w:bottom w:val="none" w:sz="0" w:space="0" w:color="auto"/>
                <w:right w:val="none" w:sz="0" w:space="0" w:color="auto"/>
              </w:divBdr>
              <w:divsChild>
                <w:div w:id="1444182411">
                  <w:marLeft w:val="0"/>
                  <w:marRight w:val="0"/>
                  <w:marTop w:val="0"/>
                  <w:marBottom w:val="0"/>
                  <w:divBdr>
                    <w:top w:val="none" w:sz="0" w:space="0" w:color="auto"/>
                    <w:left w:val="none" w:sz="0" w:space="0" w:color="auto"/>
                    <w:bottom w:val="none" w:sz="0" w:space="0" w:color="auto"/>
                    <w:right w:val="none" w:sz="0" w:space="0" w:color="auto"/>
                  </w:divBdr>
                </w:div>
                <w:div w:id="1282688121">
                  <w:marLeft w:val="0"/>
                  <w:marRight w:val="0"/>
                  <w:marTop w:val="0"/>
                  <w:marBottom w:val="0"/>
                  <w:divBdr>
                    <w:top w:val="none" w:sz="0" w:space="0" w:color="auto"/>
                    <w:left w:val="none" w:sz="0" w:space="0" w:color="auto"/>
                    <w:bottom w:val="none" w:sz="0" w:space="0" w:color="auto"/>
                    <w:right w:val="none" w:sz="0" w:space="0" w:color="auto"/>
                  </w:divBdr>
                  <w:divsChild>
                    <w:div w:id="1405764057">
                      <w:marLeft w:val="0"/>
                      <w:marRight w:val="0"/>
                      <w:marTop w:val="0"/>
                      <w:marBottom w:val="0"/>
                      <w:divBdr>
                        <w:top w:val="none" w:sz="0" w:space="0" w:color="auto"/>
                        <w:left w:val="none" w:sz="0" w:space="0" w:color="auto"/>
                        <w:bottom w:val="none" w:sz="0" w:space="0" w:color="auto"/>
                        <w:right w:val="none" w:sz="0" w:space="0" w:color="auto"/>
                      </w:divBdr>
                      <w:divsChild>
                        <w:div w:id="517891835">
                          <w:marLeft w:val="0"/>
                          <w:marRight w:val="0"/>
                          <w:marTop w:val="0"/>
                          <w:marBottom w:val="0"/>
                          <w:divBdr>
                            <w:top w:val="none" w:sz="0" w:space="0" w:color="auto"/>
                            <w:left w:val="none" w:sz="0" w:space="0" w:color="auto"/>
                            <w:bottom w:val="none" w:sz="0" w:space="0" w:color="auto"/>
                            <w:right w:val="none" w:sz="0" w:space="0" w:color="auto"/>
                          </w:divBdr>
                          <w:divsChild>
                            <w:div w:id="1384676265">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4224532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19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2619179">
      <w:bodyDiv w:val="1"/>
      <w:marLeft w:val="0"/>
      <w:marRight w:val="0"/>
      <w:marTop w:val="0"/>
      <w:marBottom w:val="0"/>
      <w:divBdr>
        <w:top w:val="none" w:sz="0" w:space="0" w:color="auto"/>
        <w:left w:val="none" w:sz="0" w:space="0" w:color="auto"/>
        <w:bottom w:val="none" w:sz="0" w:space="0" w:color="auto"/>
        <w:right w:val="none" w:sz="0" w:space="0" w:color="auto"/>
      </w:divBdr>
      <w:divsChild>
        <w:div w:id="2089377379">
          <w:marLeft w:val="0"/>
          <w:marRight w:val="0"/>
          <w:marTop w:val="300"/>
          <w:marBottom w:val="300"/>
          <w:divBdr>
            <w:top w:val="none" w:sz="0" w:space="0" w:color="auto"/>
            <w:left w:val="none" w:sz="0" w:space="0" w:color="auto"/>
            <w:bottom w:val="none" w:sz="0" w:space="0" w:color="auto"/>
            <w:right w:val="none" w:sz="0" w:space="0" w:color="auto"/>
          </w:divBdr>
        </w:div>
        <w:div w:id="356391341">
          <w:marLeft w:val="0"/>
          <w:marRight w:val="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085848">
      <w:bodyDiv w:val="1"/>
      <w:marLeft w:val="0"/>
      <w:marRight w:val="0"/>
      <w:marTop w:val="0"/>
      <w:marBottom w:val="0"/>
      <w:divBdr>
        <w:top w:val="none" w:sz="0" w:space="0" w:color="auto"/>
        <w:left w:val="none" w:sz="0" w:space="0" w:color="auto"/>
        <w:bottom w:val="none" w:sz="0" w:space="0" w:color="auto"/>
        <w:right w:val="none" w:sz="0" w:space="0" w:color="auto"/>
      </w:divBdr>
      <w:divsChild>
        <w:div w:id="1356036005">
          <w:marLeft w:val="0"/>
          <w:marRight w:val="0"/>
          <w:marTop w:val="0"/>
          <w:marBottom w:val="300"/>
          <w:divBdr>
            <w:top w:val="none" w:sz="0" w:space="0" w:color="auto"/>
            <w:left w:val="none" w:sz="0" w:space="0" w:color="auto"/>
            <w:bottom w:val="none" w:sz="0" w:space="0" w:color="auto"/>
            <w:right w:val="none" w:sz="0" w:space="0" w:color="auto"/>
          </w:divBdr>
        </w:div>
      </w:divsChild>
    </w:div>
    <w:div w:id="553543826">
      <w:bodyDiv w:val="1"/>
      <w:marLeft w:val="0"/>
      <w:marRight w:val="0"/>
      <w:marTop w:val="0"/>
      <w:marBottom w:val="0"/>
      <w:divBdr>
        <w:top w:val="none" w:sz="0" w:space="0" w:color="auto"/>
        <w:left w:val="none" w:sz="0" w:space="0" w:color="auto"/>
        <w:bottom w:val="none" w:sz="0" w:space="0" w:color="auto"/>
        <w:right w:val="none" w:sz="0" w:space="0" w:color="auto"/>
      </w:divBdr>
      <w:divsChild>
        <w:div w:id="1945378983">
          <w:marLeft w:val="0"/>
          <w:marRight w:val="150"/>
          <w:marTop w:val="0"/>
          <w:marBottom w:val="75"/>
          <w:divBdr>
            <w:top w:val="none" w:sz="0" w:space="0" w:color="auto"/>
            <w:left w:val="none" w:sz="0" w:space="0" w:color="auto"/>
            <w:bottom w:val="none" w:sz="0" w:space="0" w:color="auto"/>
            <w:right w:val="none" w:sz="0" w:space="0" w:color="auto"/>
          </w:divBdr>
        </w:div>
        <w:div w:id="767039549">
          <w:marLeft w:val="0"/>
          <w:marRight w:val="150"/>
          <w:marTop w:val="150"/>
          <w:marBottom w:val="150"/>
          <w:divBdr>
            <w:top w:val="none" w:sz="0" w:space="0" w:color="auto"/>
            <w:left w:val="none" w:sz="0" w:space="0" w:color="auto"/>
            <w:bottom w:val="none" w:sz="0" w:space="0" w:color="auto"/>
            <w:right w:val="none" w:sz="0" w:space="0" w:color="auto"/>
          </w:divBdr>
        </w:div>
        <w:div w:id="1632248061">
          <w:marLeft w:val="0"/>
          <w:marRight w:val="15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59483445">
      <w:bodyDiv w:val="1"/>
      <w:marLeft w:val="0"/>
      <w:marRight w:val="0"/>
      <w:marTop w:val="0"/>
      <w:marBottom w:val="0"/>
      <w:divBdr>
        <w:top w:val="none" w:sz="0" w:space="0" w:color="auto"/>
        <w:left w:val="none" w:sz="0" w:space="0" w:color="auto"/>
        <w:bottom w:val="none" w:sz="0" w:space="0" w:color="auto"/>
        <w:right w:val="none" w:sz="0" w:space="0" w:color="auto"/>
      </w:divBdr>
      <w:divsChild>
        <w:div w:id="1273704361">
          <w:marLeft w:val="0"/>
          <w:marRight w:val="375"/>
          <w:marTop w:val="0"/>
          <w:marBottom w:val="0"/>
          <w:divBdr>
            <w:top w:val="none" w:sz="0" w:space="0" w:color="auto"/>
            <w:left w:val="none" w:sz="0" w:space="0" w:color="auto"/>
            <w:bottom w:val="none" w:sz="0" w:space="0" w:color="auto"/>
            <w:right w:val="none" w:sz="0" w:space="0" w:color="auto"/>
          </w:divBdr>
        </w:div>
        <w:div w:id="235092950">
          <w:marLeft w:val="0"/>
          <w:marRight w:val="0"/>
          <w:marTop w:val="0"/>
          <w:marBottom w:val="0"/>
          <w:divBdr>
            <w:top w:val="none" w:sz="0" w:space="0" w:color="auto"/>
            <w:left w:val="none" w:sz="0" w:space="0" w:color="auto"/>
            <w:bottom w:val="none" w:sz="0" w:space="0" w:color="auto"/>
            <w:right w:val="none" w:sz="0" w:space="0" w:color="auto"/>
          </w:divBdr>
        </w:div>
      </w:divsChild>
    </w:div>
    <w:div w:id="560097650">
      <w:bodyDiv w:val="1"/>
      <w:marLeft w:val="0"/>
      <w:marRight w:val="0"/>
      <w:marTop w:val="0"/>
      <w:marBottom w:val="0"/>
      <w:divBdr>
        <w:top w:val="none" w:sz="0" w:space="0" w:color="auto"/>
        <w:left w:val="none" w:sz="0" w:space="0" w:color="auto"/>
        <w:bottom w:val="none" w:sz="0" w:space="0" w:color="auto"/>
        <w:right w:val="none" w:sz="0" w:space="0" w:color="auto"/>
      </w:divBdr>
      <w:divsChild>
        <w:div w:id="2136679550">
          <w:marLeft w:val="0"/>
          <w:marRight w:val="375"/>
          <w:marTop w:val="0"/>
          <w:marBottom w:val="0"/>
          <w:divBdr>
            <w:top w:val="none" w:sz="0" w:space="0" w:color="auto"/>
            <w:left w:val="none" w:sz="0" w:space="0" w:color="auto"/>
            <w:bottom w:val="none" w:sz="0" w:space="0" w:color="auto"/>
            <w:right w:val="none" w:sz="0" w:space="0" w:color="auto"/>
          </w:divBdr>
        </w:div>
        <w:div w:id="2118980206">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1650">
      <w:bodyDiv w:val="1"/>
      <w:marLeft w:val="0"/>
      <w:marRight w:val="0"/>
      <w:marTop w:val="0"/>
      <w:marBottom w:val="0"/>
      <w:divBdr>
        <w:top w:val="none" w:sz="0" w:space="0" w:color="auto"/>
        <w:left w:val="none" w:sz="0" w:space="0" w:color="auto"/>
        <w:bottom w:val="none" w:sz="0" w:space="0" w:color="auto"/>
        <w:right w:val="none" w:sz="0" w:space="0" w:color="auto"/>
      </w:divBdr>
      <w:divsChild>
        <w:div w:id="1182554025">
          <w:marLeft w:val="0"/>
          <w:marRight w:val="150"/>
          <w:marTop w:val="0"/>
          <w:marBottom w:val="75"/>
          <w:divBdr>
            <w:top w:val="none" w:sz="0" w:space="0" w:color="auto"/>
            <w:left w:val="none" w:sz="0" w:space="0" w:color="auto"/>
            <w:bottom w:val="none" w:sz="0" w:space="0" w:color="auto"/>
            <w:right w:val="none" w:sz="0" w:space="0" w:color="auto"/>
          </w:divBdr>
        </w:div>
        <w:div w:id="2117479553">
          <w:marLeft w:val="0"/>
          <w:marRight w:val="150"/>
          <w:marTop w:val="150"/>
          <w:marBottom w:val="150"/>
          <w:divBdr>
            <w:top w:val="none" w:sz="0" w:space="0" w:color="auto"/>
            <w:left w:val="none" w:sz="0" w:space="0" w:color="auto"/>
            <w:bottom w:val="none" w:sz="0" w:space="0" w:color="auto"/>
            <w:right w:val="none" w:sz="0" w:space="0" w:color="auto"/>
          </w:divBdr>
        </w:div>
        <w:div w:id="1403943795">
          <w:marLeft w:val="0"/>
          <w:marRight w:val="150"/>
          <w:marTop w:val="0"/>
          <w:marBottom w:val="0"/>
          <w:divBdr>
            <w:top w:val="none" w:sz="0" w:space="0" w:color="auto"/>
            <w:left w:val="none" w:sz="0" w:space="0" w:color="auto"/>
            <w:bottom w:val="none" w:sz="0" w:space="0" w:color="auto"/>
            <w:right w:val="none" w:sz="0" w:space="0" w:color="auto"/>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841396">
      <w:bodyDiv w:val="1"/>
      <w:marLeft w:val="0"/>
      <w:marRight w:val="0"/>
      <w:marTop w:val="0"/>
      <w:marBottom w:val="0"/>
      <w:divBdr>
        <w:top w:val="none" w:sz="0" w:space="0" w:color="auto"/>
        <w:left w:val="none" w:sz="0" w:space="0" w:color="auto"/>
        <w:bottom w:val="none" w:sz="0" w:space="0" w:color="auto"/>
        <w:right w:val="none" w:sz="0" w:space="0" w:color="auto"/>
      </w:divBdr>
      <w:divsChild>
        <w:div w:id="784926457">
          <w:marLeft w:val="0"/>
          <w:marRight w:val="0"/>
          <w:marTop w:val="0"/>
          <w:marBottom w:val="0"/>
          <w:divBdr>
            <w:top w:val="none" w:sz="0" w:space="0" w:color="auto"/>
            <w:left w:val="none" w:sz="0" w:space="0" w:color="auto"/>
            <w:bottom w:val="none" w:sz="0" w:space="0" w:color="auto"/>
            <w:right w:val="none" w:sz="0" w:space="0" w:color="auto"/>
          </w:divBdr>
        </w:div>
        <w:div w:id="2004509137">
          <w:marLeft w:val="0"/>
          <w:marRight w:val="0"/>
          <w:marTop w:val="300"/>
          <w:marBottom w:val="300"/>
          <w:divBdr>
            <w:top w:val="none" w:sz="0" w:space="0" w:color="auto"/>
            <w:left w:val="none" w:sz="0" w:space="0" w:color="auto"/>
            <w:bottom w:val="none" w:sz="0" w:space="0" w:color="auto"/>
            <w:right w:val="none" w:sz="0" w:space="0" w:color="auto"/>
          </w:divBdr>
        </w:div>
        <w:div w:id="1378778090">
          <w:marLeft w:val="0"/>
          <w:marRight w:val="0"/>
          <w:marTop w:val="0"/>
          <w:marBottom w:val="0"/>
          <w:divBdr>
            <w:top w:val="none" w:sz="0" w:space="0" w:color="auto"/>
            <w:left w:val="none" w:sz="0" w:space="0" w:color="auto"/>
            <w:bottom w:val="none" w:sz="0" w:space="0" w:color="auto"/>
            <w:right w:val="none" w:sz="0" w:space="0" w:color="auto"/>
          </w:divBdr>
          <w:divsChild>
            <w:div w:id="317618777">
              <w:marLeft w:val="0"/>
              <w:marRight w:val="0"/>
              <w:marTop w:val="300"/>
              <w:marBottom w:val="450"/>
              <w:divBdr>
                <w:top w:val="none" w:sz="0" w:space="0" w:color="auto"/>
                <w:left w:val="none" w:sz="0" w:space="0" w:color="auto"/>
                <w:bottom w:val="none" w:sz="0" w:space="0" w:color="auto"/>
                <w:right w:val="none" w:sz="0" w:space="0" w:color="auto"/>
              </w:divBdr>
              <w:divsChild>
                <w:div w:id="1924145932">
                  <w:marLeft w:val="0"/>
                  <w:marRight w:val="0"/>
                  <w:marTop w:val="0"/>
                  <w:marBottom w:val="0"/>
                  <w:divBdr>
                    <w:top w:val="none" w:sz="0" w:space="0" w:color="auto"/>
                    <w:left w:val="none" w:sz="0" w:space="0" w:color="auto"/>
                    <w:bottom w:val="none" w:sz="0" w:space="0" w:color="auto"/>
                    <w:right w:val="none" w:sz="0" w:space="0" w:color="auto"/>
                  </w:divBdr>
                  <w:divsChild>
                    <w:div w:id="1144742054">
                      <w:marLeft w:val="0"/>
                      <w:marRight w:val="0"/>
                      <w:marTop w:val="0"/>
                      <w:marBottom w:val="0"/>
                      <w:divBdr>
                        <w:top w:val="none" w:sz="0" w:space="0" w:color="auto"/>
                        <w:left w:val="none" w:sz="0" w:space="0" w:color="auto"/>
                        <w:bottom w:val="none" w:sz="0" w:space="0" w:color="auto"/>
                        <w:right w:val="none" w:sz="0" w:space="0" w:color="auto"/>
                      </w:divBdr>
                      <w:divsChild>
                        <w:div w:id="206526559">
                          <w:marLeft w:val="0"/>
                          <w:marRight w:val="0"/>
                          <w:marTop w:val="0"/>
                          <w:marBottom w:val="0"/>
                          <w:divBdr>
                            <w:top w:val="none" w:sz="0" w:space="0" w:color="auto"/>
                            <w:left w:val="none" w:sz="0" w:space="0" w:color="auto"/>
                            <w:bottom w:val="none" w:sz="0" w:space="0" w:color="auto"/>
                            <w:right w:val="none" w:sz="0" w:space="0" w:color="auto"/>
                          </w:divBdr>
                          <w:divsChild>
                            <w:div w:id="11544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220">
          <w:marLeft w:val="0"/>
          <w:marRight w:val="0"/>
          <w:marTop w:val="0"/>
          <w:marBottom w:val="0"/>
          <w:divBdr>
            <w:top w:val="none" w:sz="0" w:space="0" w:color="auto"/>
            <w:left w:val="none" w:sz="0" w:space="0" w:color="auto"/>
            <w:bottom w:val="none" w:sz="0" w:space="0" w:color="auto"/>
            <w:right w:val="none" w:sz="0" w:space="0" w:color="auto"/>
          </w:divBdr>
          <w:divsChild>
            <w:div w:id="1551182892">
              <w:blockQuote w:val="1"/>
              <w:marLeft w:val="0"/>
              <w:marRight w:val="0"/>
              <w:marTop w:val="465"/>
              <w:marBottom w:val="525"/>
              <w:divBdr>
                <w:top w:val="none" w:sz="0" w:space="0" w:color="auto"/>
                <w:left w:val="none" w:sz="0" w:space="0" w:color="auto"/>
                <w:bottom w:val="none" w:sz="0" w:space="0" w:color="auto"/>
                <w:right w:val="none" w:sz="0" w:space="0" w:color="auto"/>
              </w:divBdr>
            </w:div>
            <w:div w:id="978336744">
              <w:blockQuote w:val="1"/>
              <w:marLeft w:val="0"/>
              <w:marRight w:val="0"/>
              <w:marTop w:val="465"/>
              <w:marBottom w:val="525"/>
              <w:divBdr>
                <w:top w:val="none" w:sz="0" w:space="0" w:color="auto"/>
                <w:left w:val="none" w:sz="0" w:space="0" w:color="auto"/>
                <w:bottom w:val="none" w:sz="0" w:space="0" w:color="auto"/>
                <w:right w:val="none" w:sz="0" w:space="0" w:color="auto"/>
              </w:divBdr>
            </w:div>
            <w:div w:id="985209221">
              <w:blockQuote w:val="1"/>
              <w:marLeft w:val="0"/>
              <w:marRight w:val="0"/>
              <w:marTop w:val="465"/>
              <w:marBottom w:val="525"/>
              <w:divBdr>
                <w:top w:val="none" w:sz="0" w:space="0" w:color="auto"/>
                <w:left w:val="none" w:sz="0" w:space="0" w:color="auto"/>
                <w:bottom w:val="none" w:sz="0" w:space="0" w:color="auto"/>
                <w:right w:val="none" w:sz="0" w:space="0" w:color="auto"/>
              </w:divBdr>
            </w:div>
            <w:div w:id="62404199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7384">
      <w:bodyDiv w:val="1"/>
      <w:marLeft w:val="0"/>
      <w:marRight w:val="0"/>
      <w:marTop w:val="0"/>
      <w:marBottom w:val="0"/>
      <w:divBdr>
        <w:top w:val="none" w:sz="0" w:space="0" w:color="auto"/>
        <w:left w:val="none" w:sz="0" w:space="0" w:color="auto"/>
        <w:bottom w:val="none" w:sz="0" w:space="0" w:color="auto"/>
        <w:right w:val="none" w:sz="0" w:space="0" w:color="auto"/>
      </w:divBdr>
      <w:divsChild>
        <w:div w:id="1852064911">
          <w:marLeft w:val="0"/>
          <w:marRight w:val="150"/>
          <w:marTop w:val="0"/>
          <w:marBottom w:val="75"/>
          <w:divBdr>
            <w:top w:val="none" w:sz="0" w:space="0" w:color="auto"/>
            <w:left w:val="none" w:sz="0" w:space="0" w:color="auto"/>
            <w:bottom w:val="none" w:sz="0" w:space="0" w:color="auto"/>
            <w:right w:val="none" w:sz="0" w:space="0" w:color="auto"/>
          </w:divBdr>
        </w:div>
        <w:div w:id="1104768067">
          <w:marLeft w:val="0"/>
          <w:marRight w:val="150"/>
          <w:marTop w:val="150"/>
          <w:marBottom w:val="150"/>
          <w:divBdr>
            <w:top w:val="none" w:sz="0" w:space="0" w:color="auto"/>
            <w:left w:val="none" w:sz="0" w:space="0" w:color="auto"/>
            <w:bottom w:val="none" w:sz="0" w:space="0" w:color="auto"/>
            <w:right w:val="none" w:sz="0" w:space="0" w:color="auto"/>
          </w:divBdr>
        </w:div>
        <w:div w:id="1808350330">
          <w:marLeft w:val="0"/>
          <w:marRight w:val="150"/>
          <w:marTop w:val="0"/>
          <w:marBottom w:val="0"/>
          <w:divBdr>
            <w:top w:val="none" w:sz="0" w:space="0" w:color="auto"/>
            <w:left w:val="none" w:sz="0" w:space="0" w:color="auto"/>
            <w:bottom w:val="none" w:sz="0" w:space="0" w:color="auto"/>
            <w:right w:val="none" w:sz="0" w:space="0" w:color="auto"/>
          </w:divBdr>
        </w:div>
      </w:divsChild>
    </w:div>
    <w:div w:id="567620141">
      <w:bodyDiv w:val="1"/>
      <w:marLeft w:val="0"/>
      <w:marRight w:val="0"/>
      <w:marTop w:val="0"/>
      <w:marBottom w:val="0"/>
      <w:divBdr>
        <w:top w:val="none" w:sz="0" w:space="0" w:color="auto"/>
        <w:left w:val="none" w:sz="0" w:space="0" w:color="auto"/>
        <w:bottom w:val="none" w:sz="0" w:space="0" w:color="auto"/>
        <w:right w:val="none" w:sz="0" w:space="0" w:color="auto"/>
      </w:divBdr>
      <w:divsChild>
        <w:div w:id="1892838135">
          <w:marLeft w:val="0"/>
          <w:marRight w:val="375"/>
          <w:marTop w:val="0"/>
          <w:marBottom w:val="0"/>
          <w:divBdr>
            <w:top w:val="none" w:sz="0" w:space="0" w:color="auto"/>
            <w:left w:val="none" w:sz="0" w:space="0" w:color="auto"/>
            <w:bottom w:val="none" w:sz="0" w:space="0" w:color="auto"/>
            <w:right w:val="none" w:sz="0" w:space="0" w:color="auto"/>
          </w:divBdr>
        </w:div>
        <w:div w:id="457798174">
          <w:marLeft w:val="0"/>
          <w:marRight w:val="0"/>
          <w:marTop w:val="0"/>
          <w:marBottom w:val="0"/>
          <w:divBdr>
            <w:top w:val="none" w:sz="0" w:space="0" w:color="auto"/>
            <w:left w:val="none" w:sz="0" w:space="0" w:color="auto"/>
            <w:bottom w:val="none" w:sz="0" w:space="0" w:color="auto"/>
            <w:right w:val="none" w:sz="0" w:space="0" w:color="auto"/>
          </w:divBdr>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622240">
      <w:bodyDiv w:val="1"/>
      <w:marLeft w:val="0"/>
      <w:marRight w:val="0"/>
      <w:marTop w:val="0"/>
      <w:marBottom w:val="0"/>
      <w:divBdr>
        <w:top w:val="none" w:sz="0" w:space="0" w:color="auto"/>
        <w:left w:val="none" w:sz="0" w:space="0" w:color="auto"/>
        <w:bottom w:val="none" w:sz="0" w:space="0" w:color="auto"/>
        <w:right w:val="none" w:sz="0" w:space="0" w:color="auto"/>
      </w:divBdr>
      <w:divsChild>
        <w:div w:id="1342930171">
          <w:marLeft w:val="0"/>
          <w:marRight w:val="150"/>
          <w:marTop w:val="0"/>
          <w:marBottom w:val="75"/>
          <w:divBdr>
            <w:top w:val="none" w:sz="0" w:space="0" w:color="auto"/>
            <w:left w:val="none" w:sz="0" w:space="0" w:color="auto"/>
            <w:bottom w:val="none" w:sz="0" w:space="0" w:color="auto"/>
            <w:right w:val="none" w:sz="0" w:space="0" w:color="auto"/>
          </w:divBdr>
        </w:div>
        <w:div w:id="1605578433">
          <w:marLeft w:val="0"/>
          <w:marRight w:val="150"/>
          <w:marTop w:val="150"/>
          <w:marBottom w:val="150"/>
          <w:divBdr>
            <w:top w:val="none" w:sz="0" w:space="0" w:color="auto"/>
            <w:left w:val="none" w:sz="0" w:space="0" w:color="auto"/>
            <w:bottom w:val="none" w:sz="0" w:space="0" w:color="auto"/>
            <w:right w:val="none" w:sz="0" w:space="0" w:color="auto"/>
          </w:divBdr>
        </w:div>
        <w:div w:id="698314921">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3564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950">
          <w:marLeft w:val="0"/>
          <w:marRight w:val="150"/>
          <w:marTop w:val="0"/>
          <w:marBottom w:val="75"/>
          <w:divBdr>
            <w:top w:val="none" w:sz="0" w:space="0" w:color="auto"/>
            <w:left w:val="none" w:sz="0" w:space="0" w:color="auto"/>
            <w:bottom w:val="none" w:sz="0" w:space="0" w:color="auto"/>
            <w:right w:val="none" w:sz="0" w:space="0" w:color="auto"/>
          </w:divBdr>
        </w:div>
        <w:div w:id="994380324">
          <w:marLeft w:val="0"/>
          <w:marRight w:val="150"/>
          <w:marTop w:val="150"/>
          <w:marBottom w:val="150"/>
          <w:divBdr>
            <w:top w:val="none" w:sz="0" w:space="0" w:color="auto"/>
            <w:left w:val="none" w:sz="0" w:space="0" w:color="auto"/>
            <w:bottom w:val="none" w:sz="0" w:space="0" w:color="auto"/>
            <w:right w:val="none" w:sz="0" w:space="0" w:color="auto"/>
          </w:divBdr>
        </w:div>
        <w:div w:id="529954858">
          <w:marLeft w:val="0"/>
          <w:marRight w:val="150"/>
          <w:marTop w:val="0"/>
          <w:marBottom w:val="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100701">
      <w:bodyDiv w:val="1"/>
      <w:marLeft w:val="0"/>
      <w:marRight w:val="0"/>
      <w:marTop w:val="0"/>
      <w:marBottom w:val="0"/>
      <w:divBdr>
        <w:top w:val="none" w:sz="0" w:space="0" w:color="auto"/>
        <w:left w:val="none" w:sz="0" w:space="0" w:color="auto"/>
        <w:bottom w:val="none" w:sz="0" w:space="0" w:color="auto"/>
        <w:right w:val="none" w:sz="0" w:space="0" w:color="auto"/>
      </w:divBdr>
      <w:divsChild>
        <w:div w:id="1839540409">
          <w:marLeft w:val="0"/>
          <w:marRight w:val="150"/>
          <w:marTop w:val="0"/>
          <w:marBottom w:val="75"/>
          <w:divBdr>
            <w:top w:val="none" w:sz="0" w:space="0" w:color="auto"/>
            <w:left w:val="none" w:sz="0" w:space="0" w:color="auto"/>
            <w:bottom w:val="none" w:sz="0" w:space="0" w:color="auto"/>
            <w:right w:val="none" w:sz="0" w:space="0" w:color="auto"/>
          </w:divBdr>
        </w:div>
        <w:div w:id="1236822977">
          <w:marLeft w:val="0"/>
          <w:marRight w:val="150"/>
          <w:marTop w:val="150"/>
          <w:marBottom w:val="150"/>
          <w:divBdr>
            <w:top w:val="none" w:sz="0" w:space="0" w:color="auto"/>
            <w:left w:val="none" w:sz="0" w:space="0" w:color="auto"/>
            <w:bottom w:val="none" w:sz="0" w:space="0" w:color="auto"/>
            <w:right w:val="none" w:sz="0" w:space="0" w:color="auto"/>
          </w:divBdr>
        </w:div>
        <w:div w:id="1796673541">
          <w:marLeft w:val="0"/>
          <w:marRight w:val="150"/>
          <w:marTop w:val="0"/>
          <w:marBottom w:val="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0916027">
      <w:bodyDiv w:val="1"/>
      <w:marLeft w:val="0"/>
      <w:marRight w:val="0"/>
      <w:marTop w:val="0"/>
      <w:marBottom w:val="0"/>
      <w:divBdr>
        <w:top w:val="none" w:sz="0" w:space="0" w:color="auto"/>
        <w:left w:val="none" w:sz="0" w:space="0" w:color="auto"/>
        <w:bottom w:val="none" w:sz="0" w:space="0" w:color="auto"/>
        <w:right w:val="none" w:sz="0" w:space="0" w:color="auto"/>
      </w:divBdr>
      <w:divsChild>
        <w:div w:id="1871453986">
          <w:marLeft w:val="0"/>
          <w:marRight w:val="0"/>
          <w:marTop w:val="300"/>
          <w:marBottom w:val="300"/>
          <w:divBdr>
            <w:top w:val="none" w:sz="0" w:space="0" w:color="auto"/>
            <w:left w:val="none" w:sz="0" w:space="0" w:color="auto"/>
            <w:bottom w:val="none" w:sz="0" w:space="0" w:color="auto"/>
            <w:right w:val="none" w:sz="0" w:space="0" w:color="auto"/>
          </w:divBdr>
        </w:div>
        <w:div w:id="2013338763">
          <w:marLeft w:val="0"/>
          <w:marRight w:val="0"/>
          <w:marTop w:val="0"/>
          <w:marBottom w:val="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0771628">
      <w:bodyDiv w:val="1"/>
      <w:marLeft w:val="0"/>
      <w:marRight w:val="0"/>
      <w:marTop w:val="0"/>
      <w:marBottom w:val="0"/>
      <w:divBdr>
        <w:top w:val="none" w:sz="0" w:space="0" w:color="auto"/>
        <w:left w:val="none" w:sz="0" w:space="0" w:color="auto"/>
        <w:bottom w:val="none" w:sz="0" w:space="0" w:color="auto"/>
        <w:right w:val="none" w:sz="0" w:space="0" w:color="auto"/>
      </w:divBdr>
      <w:divsChild>
        <w:div w:id="219825557">
          <w:marLeft w:val="0"/>
          <w:marRight w:val="0"/>
          <w:marTop w:val="300"/>
          <w:marBottom w:val="300"/>
          <w:divBdr>
            <w:top w:val="none" w:sz="0" w:space="0" w:color="auto"/>
            <w:left w:val="none" w:sz="0" w:space="0" w:color="auto"/>
            <w:bottom w:val="none" w:sz="0" w:space="0" w:color="auto"/>
            <w:right w:val="none" w:sz="0" w:space="0" w:color="auto"/>
          </w:divBdr>
        </w:div>
        <w:div w:id="84739747">
          <w:marLeft w:val="0"/>
          <w:marRight w:val="0"/>
          <w:marTop w:val="0"/>
          <w:marBottom w:val="0"/>
          <w:divBdr>
            <w:top w:val="none" w:sz="0" w:space="0" w:color="auto"/>
            <w:left w:val="none" w:sz="0" w:space="0" w:color="auto"/>
            <w:bottom w:val="none" w:sz="0" w:space="0" w:color="auto"/>
            <w:right w:val="none" w:sz="0" w:space="0" w:color="auto"/>
          </w:divBdr>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2858961">
      <w:bodyDiv w:val="1"/>
      <w:marLeft w:val="0"/>
      <w:marRight w:val="0"/>
      <w:marTop w:val="0"/>
      <w:marBottom w:val="0"/>
      <w:divBdr>
        <w:top w:val="none" w:sz="0" w:space="0" w:color="auto"/>
        <w:left w:val="none" w:sz="0" w:space="0" w:color="auto"/>
        <w:bottom w:val="none" w:sz="0" w:space="0" w:color="auto"/>
        <w:right w:val="none" w:sz="0" w:space="0" w:color="auto"/>
      </w:divBdr>
      <w:divsChild>
        <w:div w:id="504130759">
          <w:marLeft w:val="0"/>
          <w:marRight w:val="0"/>
          <w:marTop w:val="0"/>
          <w:marBottom w:val="0"/>
          <w:divBdr>
            <w:top w:val="none" w:sz="0" w:space="0" w:color="auto"/>
            <w:left w:val="none" w:sz="0" w:space="0" w:color="auto"/>
            <w:bottom w:val="none" w:sz="0" w:space="0" w:color="auto"/>
            <w:right w:val="none" w:sz="0" w:space="0" w:color="auto"/>
          </w:divBdr>
        </w:div>
        <w:div w:id="952176925">
          <w:marLeft w:val="0"/>
          <w:marRight w:val="0"/>
          <w:marTop w:val="300"/>
          <w:marBottom w:val="300"/>
          <w:divBdr>
            <w:top w:val="none" w:sz="0" w:space="0" w:color="auto"/>
            <w:left w:val="none" w:sz="0" w:space="0" w:color="auto"/>
            <w:bottom w:val="none" w:sz="0" w:space="0" w:color="auto"/>
            <w:right w:val="none" w:sz="0" w:space="0" w:color="auto"/>
          </w:divBdr>
        </w:div>
        <w:div w:id="1980183296">
          <w:marLeft w:val="0"/>
          <w:marRight w:val="0"/>
          <w:marTop w:val="0"/>
          <w:marBottom w:val="0"/>
          <w:divBdr>
            <w:top w:val="none" w:sz="0" w:space="0" w:color="auto"/>
            <w:left w:val="none" w:sz="0" w:space="0" w:color="auto"/>
            <w:bottom w:val="none" w:sz="0" w:space="0" w:color="auto"/>
            <w:right w:val="none" w:sz="0" w:space="0" w:color="auto"/>
          </w:divBdr>
          <w:divsChild>
            <w:div w:id="293416516">
              <w:marLeft w:val="0"/>
              <w:marRight w:val="0"/>
              <w:marTop w:val="300"/>
              <w:marBottom w:val="450"/>
              <w:divBdr>
                <w:top w:val="none" w:sz="0" w:space="0" w:color="auto"/>
                <w:left w:val="none" w:sz="0" w:space="0" w:color="auto"/>
                <w:bottom w:val="none" w:sz="0" w:space="0" w:color="auto"/>
                <w:right w:val="none" w:sz="0" w:space="0" w:color="auto"/>
              </w:divBdr>
              <w:divsChild>
                <w:div w:id="18043603">
                  <w:marLeft w:val="0"/>
                  <w:marRight w:val="0"/>
                  <w:marTop w:val="0"/>
                  <w:marBottom w:val="0"/>
                  <w:divBdr>
                    <w:top w:val="none" w:sz="0" w:space="0" w:color="auto"/>
                    <w:left w:val="none" w:sz="0" w:space="0" w:color="auto"/>
                    <w:bottom w:val="none" w:sz="0" w:space="0" w:color="auto"/>
                    <w:right w:val="none" w:sz="0" w:space="0" w:color="auto"/>
                  </w:divBdr>
                  <w:divsChild>
                    <w:div w:id="1254047752">
                      <w:marLeft w:val="0"/>
                      <w:marRight w:val="0"/>
                      <w:marTop w:val="0"/>
                      <w:marBottom w:val="0"/>
                      <w:divBdr>
                        <w:top w:val="none" w:sz="0" w:space="0" w:color="auto"/>
                        <w:left w:val="none" w:sz="0" w:space="0" w:color="auto"/>
                        <w:bottom w:val="none" w:sz="0" w:space="0" w:color="auto"/>
                        <w:right w:val="none" w:sz="0" w:space="0" w:color="auto"/>
                      </w:divBdr>
                      <w:divsChild>
                        <w:div w:id="1837960421">
                          <w:marLeft w:val="0"/>
                          <w:marRight w:val="0"/>
                          <w:marTop w:val="0"/>
                          <w:marBottom w:val="0"/>
                          <w:divBdr>
                            <w:top w:val="none" w:sz="0" w:space="0" w:color="auto"/>
                            <w:left w:val="none" w:sz="0" w:space="0" w:color="auto"/>
                            <w:bottom w:val="none" w:sz="0" w:space="0" w:color="auto"/>
                            <w:right w:val="none" w:sz="0" w:space="0" w:color="auto"/>
                          </w:divBdr>
                          <w:divsChild>
                            <w:div w:id="298195202">
                              <w:marLeft w:val="0"/>
                              <w:marRight w:val="0"/>
                              <w:marTop w:val="0"/>
                              <w:marBottom w:val="0"/>
                              <w:divBdr>
                                <w:top w:val="none" w:sz="0" w:space="0" w:color="auto"/>
                                <w:left w:val="none" w:sz="0" w:space="0" w:color="auto"/>
                                <w:bottom w:val="none" w:sz="0" w:space="0" w:color="auto"/>
                                <w:right w:val="none" w:sz="0" w:space="0" w:color="auto"/>
                              </w:divBdr>
                              <w:divsChild>
                                <w:div w:id="2002542936">
                                  <w:marLeft w:val="0"/>
                                  <w:marRight w:val="0"/>
                                  <w:marTop w:val="0"/>
                                  <w:marBottom w:val="0"/>
                                  <w:divBdr>
                                    <w:top w:val="none" w:sz="0" w:space="0" w:color="auto"/>
                                    <w:left w:val="none" w:sz="0" w:space="0" w:color="auto"/>
                                    <w:bottom w:val="none" w:sz="0" w:space="0" w:color="auto"/>
                                    <w:right w:val="none" w:sz="0" w:space="0" w:color="auto"/>
                                  </w:divBdr>
                                  <w:divsChild>
                                    <w:div w:id="266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008">
                              <w:marLeft w:val="0"/>
                              <w:marRight w:val="0"/>
                              <w:marTop w:val="0"/>
                              <w:marBottom w:val="0"/>
                              <w:divBdr>
                                <w:top w:val="none" w:sz="0" w:space="0" w:color="auto"/>
                                <w:left w:val="none" w:sz="0" w:space="0" w:color="auto"/>
                                <w:bottom w:val="none" w:sz="0" w:space="0" w:color="auto"/>
                                <w:right w:val="none" w:sz="0" w:space="0" w:color="auto"/>
                              </w:divBdr>
                              <w:divsChild>
                                <w:div w:id="1980762545">
                                  <w:marLeft w:val="0"/>
                                  <w:marRight w:val="0"/>
                                  <w:marTop w:val="0"/>
                                  <w:marBottom w:val="0"/>
                                  <w:divBdr>
                                    <w:top w:val="none" w:sz="0" w:space="0" w:color="auto"/>
                                    <w:left w:val="none" w:sz="0" w:space="0" w:color="auto"/>
                                    <w:bottom w:val="none" w:sz="0" w:space="0" w:color="auto"/>
                                    <w:right w:val="none" w:sz="0" w:space="0" w:color="auto"/>
                                  </w:divBdr>
                                  <w:divsChild>
                                    <w:div w:id="2020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64384">
                      <w:marLeft w:val="0"/>
                      <w:marRight w:val="0"/>
                      <w:marTop w:val="0"/>
                      <w:marBottom w:val="0"/>
                      <w:divBdr>
                        <w:top w:val="none" w:sz="0" w:space="0" w:color="auto"/>
                        <w:left w:val="none" w:sz="0" w:space="0" w:color="auto"/>
                        <w:bottom w:val="none" w:sz="0" w:space="0" w:color="auto"/>
                        <w:right w:val="none" w:sz="0" w:space="0" w:color="auto"/>
                      </w:divBdr>
                      <w:divsChild>
                        <w:div w:id="293949289">
                          <w:marLeft w:val="0"/>
                          <w:marRight w:val="0"/>
                          <w:marTop w:val="100"/>
                          <w:marBottom w:val="100"/>
                          <w:divBdr>
                            <w:top w:val="none" w:sz="0" w:space="0" w:color="auto"/>
                            <w:left w:val="none" w:sz="0" w:space="0" w:color="auto"/>
                            <w:bottom w:val="none" w:sz="0" w:space="0" w:color="auto"/>
                            <w:right w:val="none" w:sz="0" w:space="0" w:color="auto"/>
                          </w:divBdr>
                          <w:divsChild>
                            <w:div w:id="134225315">
                              <w:marLeft w:val="0"/>
                              <w:marRight w:val="0"/>
                              <w:marTop w:val="100"/>
                              <w:marBottom w:val="100"/>
                              <w:divBdr>
                                <w:top w:val="none" w:sz="0" w:space="0" w:color="auto"/>
                                <w:left w:val="none" w:sz="0" w:space="0" w:color="auto"/>
                                <w:bottom w:val="none" w:sz="0" w:space="0" w:color="auto"/>
                                <w:right w:val="none" w:sz="0" w:space="0" w:color="auto"/>
                              </w:divBdr>
                              <w:divsChild>
                                <w:div w:id="7951122">
                                  <w:marLeft w:val="0"/>
                                  <w:marRight w:val="0"/>
                                  <w:marTop w:val="0"/>
                                  <w:marBottom w:val="0"/>
                                  <w:divBdr>
                                    <w:top w:val="none" w:sz="0" w:space="0" w:color="auto"/>
                                    <w:left w:val="none" w:sz="0" w:space="0" w:color="auto"/>
                                    <w:bottom w:val="none" w:sz="0" w:space="0" w:color="auto"/>
                                    <w:right w:val="none" w:sz="0" w:space="0" w:color="auto"/>
                                  </w:divBdr>
                                </w:div>
                              </w:divsChild>
                            </w:div>
                            <w:div w:id="643585972">
                              <w:marLeft w:val="0"/>
                              <w:marRight w:val="0"/>
                              <w:marTop w:val="100"/>
                              <w:marBottom w:val="100"/>
                              <w:divBdr>
                                <w:top w:val="none" w:sz="0" w:space="0" w:color="auto"/>
                                <w:left w:val="none" w:sz="0" w:space="0" w:color="auto"/>
                                <w:bottom w:val="none" w:sz="0" w:space="0" w:color="auto"/>
                                <w:right w:val="none" w:sz="0" w:space="0" w:color="auto"/>
                              </w:divBdr>
                              <w:divsChild>
                                <w:div w:id="2109423218">
                                  <w:marLeft w:val="0"/>
                                  <w:marRight w:val="0"/>
                                  <w:marTop w:val="0"/>
                                  <w:marBottom w:val="0"/>
                                  <w:divBdr>
                                    <w:top w:val="none" w:sz="0" w:space="0" w:color="auto"/>
                                    <w:left w:val="none" w:sz="0" w:space="0" w:color="auto"/>
                                    <w:bottom w:val="none" w:sz="0" w:space="0" w:color="auto"/>
                                    <w:right w:val="none" w:sz="0" w:space="0" w:color="auto"/>
                                  </w:divBdr>
                                </w:div>
                              </w:divsChild>
                            </w:div>
                            <w:div w:id="36703333">
                              <w:marLeft w:val="0"/>
                              <w:marRight w:val="0"/>
                              <w:marTop w:val="100"/>
                              <w:marBottom w:val="100"/>
                              <w:divBdr>
                                <w:top w:val="none" w:sz="0" w:space="0" w:color="auto"/>
                                <w:left w:val="none" w:sz="0" w:space="0" w:color="auto"/>
                                <w:bottom w:val="none" w:sz="0" w:space="0" w:color="auto"/>
                                <w:right w:val="none" w:sz="0" w:space="0" w:color="auto"/>
                              </w:divBdr>
                              <w:divsChild>
                                <w:div w:id="10960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06230">
          <w:marLeft w:val="0"/>
          <w:marRight w:val="0"/>
          <w:marTop w:val="0"/>
          <w:marBottom w:val="0"/>
          <w:divBdr>
            <w:top w:val="none" w:sz="0" w:space="0" w:color="auto"/>
            <w:left w:val="none" w:sz="0" w:space="0" w:color="auto"/>
            <w:bottom w:val="none" w:sz="0" w:space="0" w:color="auto"/>
            <w:right w:val="none" w:sz="0" w:space="0" w:color="auto"/>
          </w:divBdr>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501494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80">
          <w:marLeft w:val="0"/>
          <w:marRight w:val="0"/>
          <w:marTop w:val="0"/>
          <w:marBottom w:val="30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481704">
      <w:bodyDiv w:val="1"/>
      <w:marLeft w:val="0"/>
      <w:marRight w:val="0"/>
      <w:marTop w:val="0"/>
      <w:marBottom w:val="0"/>
      <w:divBdr>
        <w:top w:val="none" w:sz="0" w:space="0" w:color="auto"/>
        <w:left w:val="none" w:sz="0" w:space="0" w:color="auto"/>
        <w:bottom w:val="none" w:sz="0" w:space="0" w:color="auto"/>
        <w:right w:val="none" w:sz="0" w:space="0" w:color="auto"/>
      </w:divBdr>
      <w:divsChild>
        <w:div w:id="491944645">
          <w:marLeft w:val="0"/>
          <w:marRight w:val="0"/>
          <w:marTop w:val="0"/>
          <w:marBottom w:val="75"/>
          <w:divBdr>
            <w:top w:val="none" w:sz="0" w:space="0" w:color="auto"/>
            <w:left w:val="none" w:sz="0" w:space="0" w:color="auto"/>
            <w:bottom w:val="none" w:sz="0" w:space="0" w:color="auto"/>
            <w:right w:val="none" w:sz="0" w:space="0" w:color="auto"/>
          </w:divBdr>
        </w:div>
        <w:div w:id="260996256">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5864499">
      <w:bodyDiv w:val="1"/>
      <w:marLeft w:val="0"/>
      <w:marRight w:val="0"/>
      <w:marTop w:val="0"/>
      <w:marBottom w:val="0"/>
      <w:divBdr>
        <w:top w:val="none" w:sz="0" w:space="0" w:color="auto"/>
        <w:left w:val="none" w:sz="0" w:space="0" w:color="auto"/>
        <w:bottom w:val="none" w:sz="0" w:space="0" w:color="auto"/>
        <w:right w:val="none" w:sz="0" w:space="0" w:color="auto"/>
      </w:divBdr>
      <w:divsChild>
        <w:div w:id="1237472424">
          <w:marLeft w:val="0"/>
          <w:marRight w:val="0"/>
          <w:marTop w:val="0"/>
          <w:marBottom w:val="0"/>
          <w:divBdr>
            <w:top w:val="none" w:sz="0" w:space="0" w:color="auto"/>
            <w:left w:val="none" w:sz="0" w:space="0" w:color="auto"/>
            <w:bottom w:val="none" w:sz="0" w:space="0" w:color="auto"/>
            <w:right w:val="none" w:sz="0" w:space="0" w:color="auto"/>
          </w:divBdr>
        </w:div>
        <w:div w:id="1151019051">
          <w:marLeft w:val="0"/>
          <w:marRight w:val="0"/>
          <w:marTop w:val="300"/>
          <w:marBottom w:val="300"/>
          <w:divBdr>
            <w:top w:val="none" w:sz="0" w:space="0" w:color="auto"/>
            <w:left w:val="none" w:sz="0" w:space="0" w:color="auto"/>
            <w:bottom w:val="none" w:sz="0" w:space="0" w:color="auto"/>
            <w:right w:val="none" w:sz="0" w:space="0" w:color="auto"/>
          </w:divBdr>
        </w:div>
        <w:div w:id="1288589108">
          <w:marLeft w:val="0"/>
          <w:marRight w:val="0"/>
          <w:marTop w:val="0"/>
          <w:marBottom w:val="0"/>
          <w:divBdr>
            <w:top w:val="none" w:sz="0" w:space="0" w:color="auto"/>
            <w:left w:val="none" w:sz="0" w:space="0" w:color="auto"/>
            <w:bottom w:val="none" w:sz="0" w:space="0" w:color="auto"/>
            <w:right w:val="none" w:sz="0" w:space="0" w:color="auto"/>
          </w:divBdr>
          <w:divsChild>
            <w:div w:id="2027367162">
              <w:marLeft w:val="0"/>
              <w:marRight w:val="0"/>
              <w:marTop w:val="300"/>
              <w:marBottom w:val="450"/>
              <w:divBdr>
                <w:top w:val="none" w:sz="0" w:space="0" w:color="auto"/>
                <w:left w:val="none" w:sz="0" w:space="0" w:color="auto"/>
                <w:bottom w:val="none" w:sz="0" w:space="0" w:color="auto"/>
                <w:right w:val="none" w:sz="0" w:space="0" w:color="auto"/>
              </w:divBdr>
              <w:divsChild>
                <w:div w:id="1769156324">
                  <w:marLeft w:val="0"/>
                  <w:marRight w:val="0"/>
                  <w:marTop w:val="0"/>
                  <w:marBottom w:val="0"/>
                  <w:divBdr>
                    <w:top w:val="none" w:sz="0" w:space="0" w:color="auto"/>
                    <w:left w:val="none" w:sz="0" w:space="0" w:color="auto"/>
                    <w:bottom w:val="none" w:sz="0" w:space="0" w:color="auto"/>
                    <w:right w:val="none" w:sz="0" w:space="0" w:color="auto"/>
                  </w:divBdr>
                  <w:divsChild>
                    <w:div w:id="1243026363">
                      <w:marLeft w:val="0"/>
                      <w:marRight w:val="0"/>
                      <w:marTop w:val="0"/>
                      <w:marBottom w:val="0"/>
                      <w:divBdr>
                        <w:top w:val="none" w:sz="0" w:space="0" w:color="auto"/>
                        <w:left w:val="none" w:sz="0" w:space="0" w:color="auto"/>
                        <w:bottom w:val="none" w:sz="0" w:space="0" w:color="auto"/>
                        <w:right w:val="none" w:sz="0" w:space="0" w:color="auto"/>
                      </w:divBdr>
                      <w:divsChild>
                        <w:div w:id="1729456824">
                          <w:marLeft w:val="0"/>
                          <w:marRight w:val="0"/>
                          <w:marTop w:val="0"/>
                          <w:marBottom w:val="0"/>
                          <w:divBdr>
                            <w:top w:val="none" w:sz="0" w:space="0" w:color="auto"/>
                            <w:left w:val="none" w:sz="0" w:space="0" w:color="auto"/>
                            <w:bottom w:val="none" w:sz="0" w:space="0" w:color="auto"/>
                            <w:right w:val="none" w:sz="0" w:space="0" w:color="auto"/>
                          </w:divBdr>
                          <w:divsChild>
                            <w:div w:id="486284136">
                              <w:marLeft w:val="0"/>
                              <w:marRight w:val="0"/>
                              <w:marTop w:val="0"/>
                              <w:marBottom w:val="0"/>
                              <w:divBdr>
                                <w:top w:val="none" w:sz="0" w:space="0" w:color="auto"/>
                                <w:left w:val="none" w:sz="0" w:space="0" w:color="auto"/>
                                <w:bottom w:val="none" w:sz="0" w:space="0" w:color="auto"/>
                                <w:right w:val="none" w:sz="0" w:space="0" w:color="auto"/>
                              </w:divBdr>
                              <w:divsChild>
                                <w:div w:id="1693067177">
                                  <w:marLeft w:val="0"/>
                                  <w:marRight w:val="0"/>
                                  <w:marTop w:val="0"/>
                                  <w:marBottom w:val="0"/>
                                  <w:divBdr>
                                    <w:top w:val="none" w:sz="0" w:space="0" w:color="auto"/>
                                    <w:left w:val="none" w:sz="0" w:space="0" w:color="auto"/>
                                    <w:bottom w:val="none" w:sz="0" w:space="0" w:color="auto"/>
                                    <w:right w:val="none" w:sz="0" w:space="0" w:color="auto"/>
                                  </w:divBdr>
                                  <w:divsChild>
                                    <w:div w:id="206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71125">
          <w:marLeft w:val="0"/>
          <w:marRight w:val="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8099444">
          <w:marLeft w:val="0"/>
          <w:marRight w:val="0"/>
          <w:marTop w:val="0"/>
          <w:marBottom w:val="300"/>
          <w:divBdr>
            <w:top w:val="none" w:sz="0" w:space="0" w:color="auto"/>
            <w:left w:val="none" w:sz="0" w:space="0" w:color="auto"/>
            <w:bottom w:val="none" w:sz="0" w:space="0" w:color="auto"/>
            <w:right w:val="none" w:sz="0" w:space="0" w:color="auto"/>
          </w:divBdr>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623226289">
          <w:marLeft w:val="0"/>
          <w:marRight w:val="0"/>
          <w:marTop w:val="0"/>
          <w:marBottom w:val="75"/>
          <w:divBdr>
            <w:top w:val="none" w:sz="0" w:space="0" w:color="auto"/>
            <w:left w:val="none" w:sz="0" w:space="0" w:color="auto"/>
            <w:bottom w:val="none" w:sz="0" w:space="0" w:color="auto"/>
            <w:right w:val="none" w:sz="0" w:space="0" w:color="auto"/>
          </w:divBdr>
        </w:div>
        <w:div w:id="2113501956">
          <w:marLeft w:val="0"/>
          <w:marRight w:val="0"/>
          <w:marTop w:val="0"/>
          <w:marBottom w:val="0"/>
          <w:divBdr>
            <w:top w:val="none" w:sz="0" w:space="0" w:color="auto"/>
            <w:left w:val="none" w:sz="0" w:space="0" w:color="auto"/>
            <w:bottom w:val="none" w:sz="0" w:space="0" w:color="auto"/>
            <w:right w:val="none" w:sz="0" w:space="0" w:color="auto"/>
          </w:divBdr>
        </w:div>
        <w:div w:id="398796440">
          <w:marLeft w:val="0"/>
          <w:marRight w:val="0"/>
          <w:marTop w:val="0"/>
          <w:marBottom w:val="750"/>
          <w:divBdr>
            <w:top w:val="none" w:sz="0" w:space="0" w:color="auto"/>
            <w:left w:val="none" w:sz="0" w:space="0" w:color="auto"/>
            <w:bottom w:val="none" w:sz="0" w:space="0" w:color="auto"/>
            <w:right w:val="none" w:sz="0" w:space="0" w:color="auto"/>
          </w:divBdr>
          <w:divsChild>
            <w:div w:id="16622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589547">
      <w:bodyDiv w:val="1"/>
      <w:marLeft w:val="0"/>
      <w:marRight w:val="0"/>
      <w:marTop w:val="0"/>
      <w:marBottom w:val="0"/>
      <w:divBdr>
        <w:top w:val="none" w:sz="0" w:space="0" w:color="auto"/>
        <w:left w:val="none" w:sz="0" w:space="0" w:color="auto"/>
        <w:bottom w:val="none" w:sz="0" w:space="0" w:color="auto"/>
        <w:right w:val="none" w:sz="0" w:space="0" w:color="auto"/>
      </w:divBdr>
      <w:divsChild>
        <w:div w:id="1136340444">
          <w:marLeft w:val="0"/>
          <w:marRight w:val="0"/>
          <w:marTop w:val="300"/>
          <w:marBottom w:val="300"/>
          <w:divBdr>
            <w:top w:val="none" w:sz="0" w:space="0" w:color="auto"/>
            <w:left w:val="none" w:sz="0" w:space="0" w:color="auto"/>
            <w:bottom w:val="none" w:sz="0" w:space="0" w:color="auto"/>
            <w:right w:val="none" w:sz="0" w:space="0" w:color="auto"/>
          </w:divBdr>
        </w:div>
        <w:div w:id="1652556955">
          <w:marLeft w:val="0"/>
          <w:marRight w:val="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2790647">
      <w:bodyDiv w:val="1"/>
      <w:marLeft w:val="0"/>
      <w:marRight w:val="0"/>
      <w:marTop w:val="0"/>
      <w:marBottom w:val="0"/>
      <w:divBdr>
        <w:top w:val="none" w:sz="0" w:space="0" w:color="auto"/>
        <w:left w:val="none" w:sz="0" w:space="0" w:color="auto"/>
        <w:bottom w:val="none" w:sz="0" w:space="0" w:color="auto"/>
        <w:right w:val="none" w:sz="0" w:space="0" w:color="auto"/>
      </w:divBdr>
      <w:divsChild>
        <w:div w:id="2070497845">
          <w:marLeft w:val="0"/>
          <w:marRight w:val="0"/>
          <w:marTop w:val="150"/>
          <w:marBottom w:val="450"/>
          <w:divBdr>
            <w:top w:val="none" w:sz="0" w:space="0" w:color="auto"/>
            <w:left w:val="none" w:sz="0" w:space="0" w:color="auto"/>
            <w:bottom w:val="none" w:sz="0" w:space="0" w:color="auto"/>
            <w:right w:val="none" w:sz="0" w:space="0" w:color="auto"/>
          </w:divBdr>
        </w:div>
        <w:div w:id="1688873893">
          <w:marLeft w:val="0"/>
          <w:marRight w:val="0"/>
          <w:marTop w:val="0"/>
          <w:marBottom w:val="300"/>
          <w:divBdr>
            <w:top w:val="none" w:sz="0" w:space="0" w:color="auto"/>
            <w:left w:val="none" w:sz="0" w:space="0" w:color="auto"/>
            <w:bottom w:val="none" w:sz="0" w:space="0" w:color="auto"/>
            <w:right w:val="none" w:sz="0" w:space="0" w:color="auto"/>
          </w:divBdr>
        </w:div>
        <w:div w:id="1857380012">
          <w:marLeft w:val="0"/>
          <w:marRight w:val="0"/>
          <w:marTop w:val="495"/>
          <w:marBottom w:val="630"/>
          <w:divBdr>
            <w:top w:val="none" w:sz="0" w:space="0" w:color="auto"/>
            <w:left w:val="none" w:sz="0" w:space="0" w:color="auto"/>
            <w:bottom w:val="none" w:sz="0" w:space="0" w:color="auto"/>
            <w:right w:val="none" w:sz="0" w:space="0" w:color="auto"/>
          </w:divBdr>
        </w:div>
        <w:div w:id="2082557228">
          <w:marLeft w:val="0"/>
          <w:marRight w:val="0"/>
          <w:marTop w:val="0"/>
          <w:marBottom w:val="555"/>
          <w:divBdr>
            <w:top w:val="none" w:sz="0" w:space="0" w:color="auto"/>
            <w:left w:val="none" w:sz="0" w:space="0" w:color="auto"/>
            <w:bottom w:val="none" w:sz="0" w:space="0" w:color="auto"/>
            <w:right w:val="none" w:sz="0" w:space="0" w:color="auto"/>
          </w:divBdr>
          <w:divsChild>
            <w:div w:id="172037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2074">
      <w:bodyDiv w:val="1"/>
      <w:marLeft w:val="0"/>
      <w:marRight w:val="0"/>
      <w:marTop w:val="0"/>
      <w:marBottom w:val="0"/>
      <w:divBdr>
        <w:top w:val="none" w:sz="0" w:space="0" w:color="auto"/>
        <w:left w:val="none" w:sz="0" w:space="0" w:color="auto"/>
        <w:bottom w:val="none" w:sz="0" w:space="0" w:color="auto"/>
        <w:right w:val="none" w:sz="0" w:space="0" w:color="auto"/>
      </w:divBdr>
      <w:divsChild>
        <w:div w:id="161023517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181">
      <w:bodyDiv w:val="1"/>
      <w:marLeft w:val="0"/>
      <w:marRight w:val="0"/>
      <w:marTop w:val="0"/>
      <w:marBottom w:val="0"/>
      <w:divBdr>
        <w:top w:val="none" w:sz="0" w:space="0" w:color="auto"/>
        <w:left w:val="none" w:sz="0" w:space="0" w:color="auto"/>
        <w:bottom w:val="none" w:sz="0" w:space="0" w:color="auto"/>
        <w:right w:val="none" w:sz="0" w:space="0" w:color="auto"/>
      </w:divBdr>
      <w:divsChild>
        <w:div w:id="1698849016">
          <w:marLeft w:val="0"/>
          <w:marRight w:val="150"/>
          <w:marTop w:val="0"/>
          <w:marBottom w:val="75"/>
          <w:divBdr>
            <w:top w:val="none" w:sz="0" w:space="0" w:color="auto"/>
            <w:left w:val="none" w:sz="0" w:space="0" w:color="auto"/>
            <w:bottom w:val="none" w:sz="0" w:space="0" w:color="auto"/>
            <w:right w:val="none" w:sz="0" w:space="0" w:color="auto"/>
          </w:divBdr>
        </w:div>
        <w:div w:id="692809571">
          <w:marLeft w:val="0"/>
          <w:marRight w:val="150"/>
          <w:marTop w:val="150"/>
          <w:marBottom w:val="150"/>
          <w:divBdr>
            <w:top w:val="none" w:sz="0" w:space="0" w:color="auto"/>
            <w:left w:val="none" w:sz="0" w:space="0" w:color="auto"/>
            <w:bottom w:val="none" w:sz="0" w:space="0" w:color="auto"/>
            <w:right w:val="none" w:sz="0" w:space="0" w:color="auto"/>
          </w:divBdr>
        </w:div>
        <w:div w:id="1367755382">
          <w:marLeft w:val="0"/>
          <w:marRight w:val="150"/>
          <w:marTop w:val="0"/>
          <w:marBottom w:val="0"/>
          <w:divBdr>
            <w:top w:val="none" w:sz="0" w:space="0" w:color="auto"/>
            <w:left w:val="none" w:sz="0" w:space="0" w:color="auto"/>
            <w:bottom w:val="none" w:sz="0" w:space="0" w:color="auto"/>
            <w:right w:val="none" w:sz="0" w:space="0" w:color="auto"/>
          </w:divBdr>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19529693">
      <w:bodyDiv w:val="1"/>
      <w:marLeft w:val="0"/>
      <w:marRight w:val="0"/>
      <w:marTop w:val="0"/>
      <w:marBottom w:val="0"/>
      <w:divBdr>
        <w:top w:val="none" w:sz="0" w:space="0" w:color="auto"/>
        <w:left w:val="none" w:sz="0" w:space="0" w:color="auto"/>
        <w:bottom w:val="none" w:sz="0" w:space="0" w:color="auto"/>
        <w:right w:val="none" w:sz="0" w:space="0" w:color="auto"/>
      </w:divBdr>
      <w:divsChild>
        <w:div w:id="1047413206">
          <w:marLeft w:val="0"/>
          <w:marRight w:val="375"/>
          <w:marTop w:val="0"/>
          <w:marBottom w:val="0"/>
          <w:divBdr>
            <w:top w:val="none" w:sz="0" w:space="0" w:color="auto"/>
            <w:left w:val="none" w:sz="0" w:space="0" w:color="auto"/>
            <w:bottom w:val="none" w:sz="0" w:space="0" w:color="auto"/>
            <w:right w:val="none" w:sz="0" w:space="0" w:color="auto"/>
          </w:divBdr>
        </w:div>
        <w:div w:id="1201700106">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2808496">
      <w:bodyDiv w:val="1"/>
      <w:marLeft w:val="0"/>
      <w:marRight w:val="0"/>
      <w:marTop w:val="0"/>
      <w:marBottom w:val="0"/>
      <w:divBdr>
        <w:top w:val="none" w:sz="0" w:space="0" w:color="auto"/>
        <w:left w:val="none" w:sz="0" w:space="0" w:color="auto"/>
        <w:bottom w:val="none" w:sz="0" w:space="0" w:color="auto"/>
        <w:right w:val="none" w:sz="0" w:space="0" w:color="auto"/>
      </w:divBdr>
      <w:divsChild>
        <w:div w:id="355809905">
          <w:marLeft w:val="0"/>
          <w:marRight w:val="150"/>
          <w:marTop w:val="0"/>
          <w:marBottom w:val="75"/>
          <w:divBdr>
            <w:top w:val="none" w:sz="0" w:space="0" w:color="auto"/>
            <w:left w:val="none" w:sz="0" w:space="0" w:color="auto"/>
            <w:bottom w:val="none" w:sz="0" w:space="0" w:color="auto"/>
            <w:right w:val="none" w:sz="0" w:space="0" w:color="auto"/>
          </w:divBdr>
        </w:div>
        <w:div w:id="635644279">
          <w:marLeft w:val="0"/>
          <w:marRight w:val="150"/>
          <w:marTop w:val="150"/>
          <w:marBottom w:val="150"/>
          <w:divBdr>
            <w:top w:val="none" w:sz="0" w:space="0" w:color="auto"/>
            <w:left w:val="none" w:sz="0" w:space="0" w:color="auto"/>
            <w:bottom w:val="none" w:sz="0" w:space="0" w:color="auto"/>
            <w:right w:val="none" w:sz="0" w:space="0" w:color="auto"/>
          </w:divBdr>
        </w:div>
        <w:div w:id="1107121095">
          <w:marLeft w:val="0"/>
          <w:marRight w:val="150"/>
          <w:marTop w:val="0"/>
          <w:marBottom w:val="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0213361">
      <w:bodyDiv w:val="1"/>
      <w:marLeft w:val="0"/>
      <w:marRight w:val="0"/>
      <w:marTop w:val="0"/>
      <w:marBottom w:val="0"/>
      <w:divBdr>
        <w:top w:val="none" w:sz="0" w:space="0" w:color="auto"/>
        <w:left w:val="none" w:sz="0" w:space="0" w:color="auto"/>
        <w:bottom w:val="none" w:sz="0" w:space="0" w:color="auto"/>
        <w:right w:val="none" w:sz="0" w:space="0" w:color="auto"/>
      </w:divBdr>
      <w:divsChild>
        <w:div w:id="1493718325">
          <w:marLeft w:val="0"/>
          <w:marRight w:val="0"/>
          <w:marTop w:val="0"/>
          <w:marBottom w:val="75"/>
          <w:divBdr>
            <w:top w:val="none" w:sz="0" w:space="0" w:color="auto"/>
            <w:left w:val="none" w:sz="0" w:space="0" w:color="auto"/>
            <w:bottom w:val="none" w:sz="0" w:space="0" w:color="auto"/>
            <w:right w:val="none" w:sz="0" w:space="0" w:color="auto"/>
          </w:divBdr>
        </w:div>
        <w:div w:id="2137947119">
          <w:marLeft w:val="0"/>
          <w:marRight w:val="0"/>
          <w:marTop w:val="0"/>
          <w:marBottom w:val="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4219824">
      <w:bodyDiv w:val="1"/>
      <w:marLeft w:val="0"/>
      <w:marRight w:val="0"/>
      <w:marTop w:val="0"/>
      <w:marBottom w:val="0"/>
      <w:divBdr>
        <w:top w:val="none" w:sz="0" w:space="0" w:color="auto"/>
        <w:left w:val="none" w:sz="0" w:space="0" w:color="auto"/>
        <w:bottom w:val="none" w:sz="0" w:space="0" w:color="auto"/>
        <w:right w:val="none" w:sz="0" w:space="0" w:color="auto"/>
      </w:divBdr>
      <w:divsChild>
        <w:div w:id="360592430">
          <w:marLeft w:val="0"/>
          <w:marRight w:val="375"/>
          <w:marTop w:val="0"/>
          <w:marBottom w:val="0"/>
          <w:divBdr>
            <w:top w:val="none" w:sz="0" w:space="0" w:color="auto"/>
            <w:left w:val="none" w:sz="0" w:space="0" w:color="auto"/>
            <w:bottom w:val="none" w:sz="0" w:space="0" w:color="auto"/>
            <w:right w:val="none" w:sz="0" w:space="0" w:color="auto"/>
          </w:divBdr>
        </w:div>
        <w:div w:id="1783455371">
          <w:marLeft w:val="0"/>
          <w:marRight w:val="0"/>
          <w:marTop w:val="0"/>
          <w:marBottom w:val="0"/>
          <w:divBdr>
            <w:top w:val="none" w:sz="0" w:space="0" w:color="auto"/>
            <w:left w:val="none" w:sz="0" w:space="0" w:color="auto"/>
            <w:bottom w:val="none" w:sz="0" w:space="0" w:color="auto"/>
            <w:right w:val="none" w:sz="0" w:space="0" w:color="auto"/>
          </w:divBdr>
        </w:div>
      </w:divsChild>
    </w:div>
    <w:div w:id="634797299">
      <w:bodyDiv w:val="1"/>
      <w:marLeft w:val="0"/>
      <w:marRight w:val="0"/>
      <w:marTop w:val="0"/>
      <w:marBottom w:val="0"/>
      <w:divBdr>
        <w:top w:val="none" w:sz="0" w:space="0" w:color="auto"/>
        <w:left w:val="none" w:sz="0" w:space="0" w:color="auto"/>
        <w:bottom w:val="none" w:sz="0" w:space="0" w:color="auto"/>
        <w:right w:val="none" w:sz="0" w:space="0" w:color="auto"/>
      </w:divBdr>
      <w:divsChild>
        <w:div w:id="1593271318">
          <w:marLeft w:val="0"/>
          <w:marRight w:val="0"/>
          <w:marTop w:val="0"/>
          <w:marBottom w:val="75"/>
          <w:divBdr>
            <w:top w:val="none" w:sz="0" w:space="0" w:color="auto"/>
            <w:left w:val="none" w:sz="0" w:space="0" w:color="auto"/>
            <w:bottom w:val="none" w:sz="0" w:space="0" w:color="auto"/>
            <w:right w:val="none" w:sz="0" w:space="0" w:color="auto"/>
          </w:divBdr>
        </w:div>
        <w:div w:id="1290161562">
          <w:marLeft w:val="0"/>
          <w:marRight w:val="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8728775">
      <w:bodyDiv w:val="1"/>
      <w:marLeft w:val="0"/>
      <w:marRight w:val="0"/>
      <w:marTop w:val="0"/>
      <w:marBottom w:val="0"/>
      <w:divBdr>
        <w:top w:val="none" w:sz="0" w:space="0" w:color="auto"/>
        <w:left w:val="none" w:sz="0" w:space="0" w:color="auto"/>
        <w:bottom w:val="none" w:sz="0" w:space="0" w:color="auto"/>
        <w:right w:val="none" w:sz="0" w:space="0" w:color="auto"/>
      </w:divBdr>
      <w:divsChild>
        <w:div w:id="1007712836">
          <w:marLeft w:val="0"/>
          <w:marRight w:val="0"/>
          <w:marTop w:val="150"/>
          <w:marBottom w:val="450"/>
          <w:divBdr>
            <w:top w:val="none" w:sz="0" w:space="0" w:color="auto"/>
            <w:left w:val="none" w:sz="0" w:space="0" w:color="auto"/>
            <w:bottom w:val="none" w:sz="0" w:space="0" w:color="auto"/>
            <w:right w:val="none" w:sz="0" w:space="0" w:color="auto"/>
          </w:divBdr>
        </w:div>
        <w:div w:id="813334414">
          <w:marLeft w:val="0"/>
          <w:marRight w:val="0"/>
          <w:marTop w:val="0"/>
          <w:marBottom w:val="300"/>
          <w:divBdr>
            <w:top w:val="none" w:sz="0" w:space="0" w:color="auto"/>
            <w:left w:val="none" w:sz="0" w:space="0" w:color="auto"/>
            <w:bottom w:val="none" w:sz="0" w:space="0" w:color="auto"/>
            <w:right w:val="none" w:sz="0" w:space="0" w:color="auto"/>
          </w:divBdr>
        </w:div>
        <w:div w:id="531964547">
          <w:marLeft w:val="0"/>
          <w:marRight w:val="0"/>
          <w:marTop w:val="495"/>
          <w:marBottom w:val="630"/>
          <w:divBdr>
            <w:top w:val="none" w:sz="0" w:space="0" w:color="auto"/>
            <w:left w:val="none" w:sz="0" w:space="0" w:color="auto"/>
            <w:bottom w:val="none" w:sz="0" w:space="0" w:color="auto"/>
            <w:right w:val="none" w:sz="0" w:space="0" w:color="auto"/>
          </w:divBdr>
        </w:div>
        <w:div w:id="120078405">
          <w:marLeft w:val="0"/>
          <w:marRight w:val="0"/>
          <w:marTop w:val="0"/>
          <w:marBottom w:val="555"/>
          <w:divBdr>
            <w:top w:val="none" w:sz="0" w:space="0" w:color="auto"/>
            <w:left w:val="none" w:sz="0" w:space="0" w:color="auto"/>
            <w:bottom w:val="none" w:sz="0" w:space="0" w:color="auto"/>
            <w:right w:val="none" w:sz="0" w:space="0" w:color="auto"/>
          </w:divBdr>
          <w:divsChild>
            <w:div w:id="86192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112434">
      <w:bodyDiv w:val="1"/>
      <w:marLeft w:val="0"/>
      <w:marRight w:val="0"/>
      <w:marTop w:val="0"/>
      <w:marBottom w:val="0"/>
      <w:divBdr>
        <w:top w:val="none" w:sz="0" w:space="0" w:color="auto"/>
        <w:left w:val="none" w:sz="0" w:space="0" w:color="auto"/>
        <w:bottom w:val="none" w:sz="0" w:space="0" w:color="auto"/>
        <w:right w:val="none" w:sz="0" w:space="0" w:color="auto"/>
      </w:divBdr>
      <w:divsChild>
        <w:div w:id="1975716408">
          <w:marLeft w:val="0"/>
          <w:marRight w:val="0"/>
          <w:marTop w:val="0"/>
          <w:marBottom w:val="150"/>
          <w:divBdr>
            <w:top w:val="none" w:sz="0" w:space="0" w:color="auto"/>
            <w:left w:val="none" w:sz="0" w:space="0" w:color="auto"/>
            <w:bottom w:val="none" w:sz="0" w:space="0" w:color="auto"/>
            <w:right w:val="none" w:sz="0" w:space="0" w:color="auto"/>
          </w:divBdr>
          <w:divsChild>
            <w:div w:id="708725363">
              <w:marLeft w:val="0"/>
              <w:marRight w:val="0"/>
              <w:marTop w:val="0"/>
              <w:marBottom w:val="0"/>
              <w:divBdr>
                <w:top w:val="none" w:sz="0" w:space="0" w:color="auto"/>
                <w:left w:val="none" w:sz="0" w:space="0" w:color="auto"/>
                <w:bottom w:val="none" w:sz="0" w:space="0" w:color="auto"/>
                <w:right w:val="none" w:sz="0" w:space="0" w:color="auto"/>
              </w:divBdr>
            </w:div>
            <w:div w:id="1905794663">
              <w:marLeft w:val="0"/>
              <w:marRight w:val="0"/>
              <w:marTop w:val="0"/>
              <w:marBottom w:val="0"/>
              <w:divBdr>
                <w:top w:val="none" w:sz="0" w:space="0" w:color="auto"/>
                <w:left w:val="none" w:sz="0" w:space="0" w:color="auto"/>
                <w:bottom w:val="none" w:sz="0" w:space="0" w:color="auto"/>
                <w:right w:val="none" w:sz="0" w:space="0" w:color="auto"/>
              </w:divBdr>
              <w:divsChild>
                <w:div w:id="771822249">
                  <w:marLeft w:val="0"/>
                  <w:marRight w:val="0"/>
                  <w:marTop w:val="0"/>
                  <w:marBottom w:val="0"/>
                  <w:divBdr>
                    <w:top w:val="none" w:sz="0" w:space="0" w:color="auto"/>
                    <w:left w:val="none" w:sz="0" w:space="0" w:color="auto"/>
                    <w:bottom w:val="none" w:sz="0" w:space="0" w:color="auto"/>
                    <w:right w:val="none" w:sz="0" w:space="0" w:color="auto"/>
                  </w:divBdr>
                  <w:divsChild>
                    <w:div w:id="425922582">
                      <w:marLeft w:val="0"/>
                      <w:marRight w:val="0"/>
                      <w:marTop w:val="0"/>
                      <w:marBottom w:val="0"/>
                      <w:divBdr>
                        <w:top w:val="none" w:sz="0" w:space="0" w:color="auto"/>
                        <w:left w:val="none" w:sz="0" w:space="0" w:color="auto"/>
                        <w:bottom w:val="none" w:sz="0" w:space="0" w:color="auto"/>
                        <w:right w:val="none" w:sz="0" w:space="0" w:color="auto"/>
                      </w:divBdr>
                      <w:divsChild>
                        <w:div w:id="816186636">
                          <w:marLeft w:val="0"/>
                          <w:marRight w:val="0"/>
                          <w:marTop w:val="0"/>
                          <w:marBottom w:val="0"/>
                          <w:divBdr>
                            <w:top w:val="none" w:sz="0" w:space="0" w:color="auto"/>
                            <w:left w:val="none" w:sz="0" w:space="0" w:color="auto"/>
                            <w:bottom w:val="none" w:sz="0" w:space="0" w:color="auto"/>
                            <w:right w:val="none" w:sz="0" w:space="0" w:color="auto"/>
                          </w:divBdr>
                        </w:div>
                      </w:divsChild>
                    </w:div>
                    <w:div w:id="450176052">
                      <w:marLeft w:val="0"/>
                      <w:marRight w:val="135"/>
                      <w:marTop w:val="0"/>
                      <w:marBottom w:val="0"/>
                      <w:divBdr>
                        <w:top w:val="none" w:sz="0" w:space="0" w:color="auto"/>
                        <w:left w:val="none" w:sz="0" w:space="0" w:color="auto"/>
                        <w:bottom w:val="none" w:sz="0" w:space="0" w:color="auto"/>
                        <w:right w:val="none" w:sz="0" w:space="0" w:color="auto"/>
                      </w:divBdr>
                    </w:div>
                    <w:div w:id="19052889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1713">
          <w:marLeft w:val="0"/>
          <w:marRight w:val="0"/>
          <w:marTop w:val="0"/>
          <w:marBottom w:val="0"/>
          <w:divBdr>
            <w:top w:val="none" w:sz="0" w:space="0" w:color="auto"/>
            <w:left w:val="none" w:sz="0" w:space="0" w:color="auto"/>
            <w:bottom w:val="none" w:sz="0" w:space="0" w:color="auto"/>
            <w:right w:val="none" w:sz="0" w:space="0" w:color="auto"/>
          </w:divBdr>
          <w:divsChild>
            <w:div w:id="617295025">
              <w:marLeft w:val="0"/>
              <w:marRight w:val="0"/>
              <w:marTop w:val="0"/>
              <w:marBottom w:val="0"/>
              <w:divBdr>
                <w:top w:val="none" w:sz="0" w:space="0" w:color="auto"/>
                <w:left w:val="none" w:sz="0" w:space="0" w:color="auto"/>
                <w:bottom w:val="none" w:sz="0" w:space="0" w:color="auto"/>
                <w:right w:val="none" w:sz="0" w:space="0" w:color="auto"/>
              </w:divBdr>
              <w:divsChild>
                <w:div w:id="232012014">
                  <w:marLeft w:val="0"/>
                  <w:marRight w:val="0"/>
                  <w:marTop w:val="0"/>
                  <w:marBottom w:val="0"/>
                  <w:divBdr>
                    <w:top w:val="none" w:sz="0" w:space="0" w:color="auto"/>
                    <w:left w:val="none" w:sz="0" w:space="0" w:color="auto"/>
                    <w:bottom w:val="none" w:sz="0" w:space="0" w:color="auto"/>
                    <w:right w:val="none" w:sz="0" w:space="0" w:color="auto"/>
                  </w:divBdr>
                </w:div>
              </w:divsChild>
            </w:div>
            <w:div w:id="1392999680">
              <w:marLeft w:val="0"/>
              <w:marRight w:val="0"/>
              <w:marTop w:val="375"/>
              <w:marBottom w:val="0"/>
              <w:divBdr>
                <w:top w:val="none" w:sz="0" w:space="0" w:color="auto"/>
                <w:left w:val="none" w:sz="0" w:space="0" w:color="auto"/>
                <w:bottom w:val="none" w:sz="0" w:space="0" w:color="auto"/>
                <w:right w:val="none" w:sz="0" w:space="0" w:color="auto"/>
              </w:divBdr>
              <w:divsChild>
                <w:div w:id="1301694141">
                  <w:marLeft w:val="0"/>
                  <w:marRight w:val="0"/>
                  <w:marTop w:val="0"/>
                  <w:marBottom w:val="0"/>
                  <w:divBdr>
                    <w:top w:val="none" w:sz="0" w:space="0" w:color="auto"/>
                    <w:left w:val="none" w:sz="0" w:space="0" w:color="auto"/>
                    <w:bottom w:val="none" w:sz="0" w:space="0" w:color="auto"/>
                    <w:right w:val="none" w:sz="0" w:space="0" w:color="auto"/>
                  </w:divBdr>
                  <w:divsChild>
                    <w:div w:id="365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25">
              <w:marLeft w:val="0"/>
              <w:marRight w:val="0"/>
              <w:marTop w:val="375"/>
              <w:marBottom w:val="0"/>
              <w:divBdr>
                <w:top w:val="none" w:sz="0" w:space="0" w:color="auto"/>
                <w:left w:val="none" w:sz="0" w:space="0" w:color="auto"/>
                <w:bottom w:val="none" w:sz="0" w:space="0" w:color="auto"/>
                <w:right w:val="none" w:sz="0" w:space="0" w:color="auto"/>
              </w:divBdr>
              <w:divsChild>
                <w:div w:id="655256608">
                  <w:marLeft w:val="0"/>
                  <w:marRight w:val="0"/>
                  <w:marTop w:val="0"/>
                  <w:marBottom w:val="0"/>
                  <w:divBdr>
                    <w:top w:val="none" w:sz="0" w:space="0" w:color="auto"/>
                    <w:left w:val="none" w:sz="0" w:space="0" w:color="auto"/>
                    <w:bottom w:val="none" w:sz="0" w:space="0" w:color="auto"/>
                    <w:right w:val="none" w:sz="0" w:space="0" w:color="auto"/>
                  </w:divBdr>
                </w:div>
              </w:divsChild>
            </w:div>
            <w:div w:id="993409791">
              <w:marLeft w:val="0"/>
              <w:marRight w:val="0"/>
              <w:marTop w:val="225"/>
              <w:marBottom w:val="0"/>
              <w:divBdr>
                <w:top w:val="none" w:sz="0" w:space="0" w:color="auto"/>
                <w:left w:val="none" w:sz="0" w:space="0" w:color="auto"/>
                <w:bottom w:val="none" w:sz="0" w:space="0" w:color="auto"/>
                <w:right w:val="none" w:sz="0" w:space="0" w:color="auto"/>
              </w:divBdr>
              <w:divsChild>
                <w:div w:id="1458648132">
                  <w:marLeft w:val="0"/>
                  <w:marRight w:val="0"/>
                  <w:marTop w:val="0"/>
                  <w:marBottom w:val="0"/>
                  <w:divBdr>
                    <w:top w:val="none" w:sz="0" w:space="0" w:color="auto"/>
                    <w:left w:val="none" w:sz="0" w:space="0" w:color="auto"/>
                    <w:bottom w:val="none" w:sz="0" w:space="0" w:color="auto"/>
                    <w:right w:val="none" w:sz="0" w:space="0" w:color="auto"/>
                  </w:divBdr>
                  <w:divsChild>
                    <w:div w:id="215169460">
                      <w:marLeft w:val="0"/>
                      <w:marRight w:val="0"/>
                      <w:marTop w:val="0"/>
                      <w:marBottom w:val="0"/>
                      <w:divBdr>
                        <w:top w:val="single" w:sz="6" w:space="0" w:color="D9D9D9"/>
                        <w:left w:val="none" w:sz="0" w:space="0" w:color="auto"/>
                        <w:bottom w:val="single" w:sz="6" w:space="0" w:color="D9D9D9"/>
                        <w:right w:val="none" w:sz="0" w:space="0" w:color="auto"/>
                      </w:divBdr>
                      <w:divsChild>
                        <w:div w:id="840197087">
                          <w:marLeft w:val="0"/>
                          <w:marRight w:val="0"/>
                          <w:marTop w:val="0"/>
                          <w:marBottom w:val="0"/>
                          <w:divBdr>
                            <w:top w:val="none" w:sz="0" w:space="0" w:color="auto"/>
                            <w:left w:val="none" w:sz="0" w:space="0" w:color="auto"/>
                            <w:bottom w:val="none" w:sz="0" w:space="0" w:color="auto"/>
                            <w:right w:val="none" w:sz="0" w:space="0" w:color="auto"/>
                          </w:divBdr>
                          <w:divsChild>
                            <w:div w:id="565186289">
                              <w:marLeft w:val="0"/>
                              <w:marRight w:val="0"/>
                              <w:marTop w:val="0"/>
                              <w:marBottom w:val="0"/>
                              <w:divBdr>
                                <w:top w:val="none" w:sz="0" w:space="0" w:color="auto"/>
                                <w:left w:val="none" w:sz="0" w:space="0" w:color="auto"/>
                                <w:bottom w:val="none" w:sz="0" w:space="0" w:color="auto"/>
                                <w:right w:val="none" w:sz="0" w:space="0" w:color="auto"/>
                              </w:divBdr>
                              <w:divsChild>
                                <w:div w:id="657654888">
                                  <w:marLeft w:val="0"/>
                                  <w:marRight w:val="0"/>
                                  <w:marTop w:val="0"/>
                                  <w:marBottom w:val="0"/>
                                  <w:divBdr>
                                    <w:top w:val="none" w:sz="0" w:space="0" w:color="auto"/>
                                    <w:left w:val="none" w:sz="0" w:space="0" w:color="auto"/>
                                    <w:bottom w:val="none" w:sz="0" w:space="0" w:color="auto"/>
                                    <w:right w:val="none" w:sz="0" w:space="0" w:color="auto"/>
                                  </w:divBdr>
                                  <w:divsChild>
                                    <w:div w:id="449709684">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sChild>
                                            <w:div w:id="2067871813">
                                              <w:marLeft w:val="0"/>
                                              <w:marRight w:val="0"/>
                                              <w:marTop w:val="0"/>
                                              <w:marBottom w:val="0"/>
                                              <w:divBdr>
                                                <w:top w:val="none" w:sz="0" w:space="0" w:color="auto"/>
                                                <w:left w:val="none" w:sz="0" w:space="0" w:color="auto"/>
                                                <w:bottom w:val="none" w:sz="0" w:space="0" w:color="auto"/>
                                                <w:right w:val="none" w:sz="0" w:space="0" w:color="auto"/>
                                              </w:divBdr>
                                              <w:divsChild>
                                                <w:div w:id="1689063535">
                                                  <w:marLeft w:val="0"/>
                                                  <w:marRight w:val="0"/>
                                                  <w:marTop w:val="0"/>
                                                  <w:marBottom w:val="0"/>
                                                  <w:divBdr>
                                                    <w:top w:val="none" w:sz="0" w:space="0" w:color="auto"/>
                                                    <w:left w:val="none" w:sz="0" w:space="0" w:color="auto"/>
                                                    <w:bottom w:val="none" w:sz="0" w:space="0" w:color="auto"/>
                                                    <w:right w:val="none" w:sz="0" w:space="0" w:color="auto"/>
                                                  </w:divBdr>
                                                  <w:divsChild>
                                                    <w:div w:id="515775259">
                                                      <w:marLeft w:val="0"/>
                                                      <w:marRight w:val="0"/>
                                                      <w:marTop w:val="0"/>
                                                      <w:marBottom w:val="0"/>
                                                      <w:divBdr>
                                                        <w:top w:val="none" w:sz="0" w:space="0" w:color="auto"/>
                                                        <w:left w:val="none" w:sz="0" w:space="0" w:color="auto"/>
                                                        <w:bottom w:val="none" w:sz="0" w:space="0" w:color="auto"/>
                                                        <w:right w:val="none" w:sz="0" w:space="0" w:color="auto"/>
                                                      </w:divBdr>
                                                      <w:divsChild>
                                                        <w:div w:id="1247618985">
                                                          <w:marLeft w:val="0"/>
                                                          <w:marRight w:val="0"/>
                                                          <w:marTop w:val="0"/>
                                                          <w:marBottom w:val="0"/>
                                                          <w:divBdr>
                                                            <w:top w:val="none" w:sz="0" w:space="0" w:color="auto"/>
                                                            <w:left w:val="none" w:sz="0" w:space="0" w:color="auto"/>
                                                            <w:bottom w:val="none" w:sz="0" w:space="0" w:color="auto"/>
                                                            <w:right w:val="none" w:sz="0" w:space="0" w:color="auto"/>
                                                          </w:divBdr>
                                                          <w:divsChild>
                                                            <w:div w:id="86274405">
                                                              <w:marLeft w:val="0"/>
                                                              <w:marRight w:val="45"/>
                                                              <w:marTop w:val="375"/>
                                                              <w:marBottom w:val="375"/>
                                                              <w:divBdr>
                                                                <w:top w:val="none" w:sz="0" w:space="0" w:color="auto"/>
                                                                <w:left w:val="none" w:sz="0" w:space="0" w:color="auto"/>
                                                                <w:bottom w:val="none" w:sz="0" w:space="0" w:color="auto"/>
                                                                <w:right w:val="none" w:sz="0" w:space="0" w:color="auto"/>
                                                              </w:divBdr>
                                                              <w:divsChild>
                                                                <w:div w:id="159319137">
                                                                  <w:marLeft w:val="0"/>
                                                                  <w:marRight w:val="0"/>
                                                                  <w:marTop w:val="0"/>
                                                                  <w:marBottom w:val="0"/>
                                                                  <w:divBdr>
                                                                    <w:top w:val="none" w:sz="0" w:space="0" w:color="auto"/>
                                                                    <w:left w:val="none" w:sz="0" w:space="0" w:color="auto"/>
                                                                    <w:bottom w:val="none" w:sz="0" w:space="0" w:color="auto"/>
                                                                    <w:right w:val="none" w:sz="0" w:space="0" w:color="auto"/>
                                                                  </w:divBdr>
                                                                  <w:divsChild>
                                                                    <w:div w:id="1971083971">
                                                                      <w:marLeft w:val="0"/>
                                                                      <w:marRight w:val="0"/>
                                                                      <w:marTop w:val="0"/>
                                                                      <w:marBottom w:val="0"/>
                                                                      <w:divBdr>
                                                                        <w:top w:val="none" w:sz="0" w:space="0" w:color="auto"/>
                                                                        <w:left w:val="none" w:sz="0" w:space="0" w:color="auto"/>
                                                                        <w:bottom w:val="none" w:sz="0" w:space="0" w:color="auto"/>
                                                                        <w:right w:val="none" w:sz="0" w:space="0" w:color="auto"/>
                                                                      </w:divBdr>
                                                                      <w:divsChild>
                                                                        <w:div w:id="1633364120">
                                                                          <w:marLeft w:val="0"/>
                                                                          <w:marRight w:val="240"/>
                                                                          <w:marTop w:val="0"/>
                                                                          <w:marBottom w:val="0"/>
                                                                          <w:divBdr>
                                                                            <w:top w:val="none" w:sz="0" w:space="0" w:color="auto"/>
                                                                            <w:left w:val="none" w:sz="0" w:space="0" w:color="auto"/>
                                                                            <w:bottom w:val="none" w:sz="0" w:space="0" w:color="auto"/>
                                                                            <w:right w:val="none" w:sz="0" w:space="0" w:color="auto"/>
                                                                          </w:divBdr>
                                                                          <w:divsChild>
                                                                            <w:div w:id="663706833">
                                                                              <w:marLeft w:val="0"/>
                                                                              <w:marRight w:val="0"/>
                                                                              <w:marTop w:val="0"/>
                                                                              <w:marBottom w:val="0"/>
                                                                              <w:divBdr>
                                                                                <w:top w:val="none" w:sz="0" w:space="0" w:color="auto"/>
                                                                                <w:left w:val="none" w:sz="0" w:space="0" w:color="auto"/>
                                                                                <w:bottom w:val="none" w:sz="0" w:space="0" w:color="auto"/>
                                                                                <w:right w:val="none" w:sz="0" w:space="0" w:color="auto"/>
                                                                              </w:divBdr>
                                                                              <w:divsChild>
                                                                                <w:div w:id="1935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470">
                                                                          <w:marLeft w:val="0"/>
                                                                          <w:marRight w:val="0"/>
                                                                          <w:marTop w:val="0"/>
                                                                          <w:marBottom w:val="0"/>
                                                                          <w:divBdr>
                                                                            <w:top w:val="none" w:sz="0" w:space="0" w:color="auto"/>
                                                                            <w:left w:val="none" w:sz="0" w:space="0" w:color="auto"/>
                                                                            <w:bottom w:val="none" w:sz="0" w:space="0" w:color="auto"/>
                                                                            <w:right w:val="none" w:sz="0" w:space="0" w:color="auto"/>
                                                                          </w:divBdr>
                                                                          <w:divsChild>
                                                                            <w:div w:id="957759119">
                                                                              <w:marLeft w:val="0"/>
                                                                              <w:marRight w:val="0"/>
                                                                              <w:marTop w:val="0"/>
                                                                              <w:marBottom w:val="0"/>
                                                                              <w:divBdr>
                                                                                <w:top w:val="none" w:sz="0" w:space="0" w:color="auto"/>
                                                                                <w:left w:val="none" w:sz="0" w:space="0" w:color="auto"/>
                                                                                <w:bottom w:val="none" w:sz="0" w:space="0" w:color="auto"/>
                                                                                <w:right w:val="none" w:sz="0" w:space="0" w:color="auto"/>
                                                                              </w:divBdr>
                                                                              <w:divsChild>
                                                                                <w:div w:id="235018778">
                                                                                  <w:marLeft w:val="0"/>
                                                                                  <w:marRight w:val="0"/>
                                                                                  <w:marTop w:val="0"/>
                                                                                  <w:marBottom w:val="0"/>
                                                                                  <w:divBdr>
                                                                                    <w:top w:val="none" w:sz="0" w:space="0" w:color="auto"/>
                                                                                    <w:left w:val="none" w:sz="0" w:space="0" w:color="auto"/>
                                                                                    <w:bottom w:val="none" w:sz="0" w:space="0" w:color="auto"/>
                                                                                    <w:right w:val="none" w:sz="0" w:space="0" w:color="auto"/>
                                                                                  </w:divBdr>
                                                                                </w:div>
                                                                                <w:div w:id="1891962884">
                                                                                  <w:marLeft w:val="0"/>
                                                                                  <w:marRight w:val="0"/>
                                                                                  <w:marTop w:val="0"/>
                                                                                  <w:marBottom w:val="75"/>
                                                                                  <w:divBdr>
                                                                                    <w:top w:val="none" w:sz="0" w:space="0" w:color="auto"/>
                                                                                    <w:left w:val="none" w:sz="0" w:space="0" w:color="auto"/>
                                                                                    <w:bottom w:val="none" w:sz="0" w:space="0" w:color="auto"/>
                                                                                    <w:right w:val="none" w:sz="0" w:space="0" w:color="auto"/>
                                                                                  </w:divBdr>
                                                                                  <w:divsChild>
                                                                                    <w:div w:id="1178928158">
                                                                                      <w:marLeft w:val="0"/>
                                                                                      <w:marRight w:val="0"/>
                                                                                      <w:marTop w:val="120"/>
                                                                                      <w:marBottom w:val="0"/>
                                                                                      <w:divBdr>
                                                                                        <w:top w:val="none" w:sz="0" w:space="0" w:color="auto"/>
                                                                                        <w:left w:val="none" w:sz="0" w:space="0" w:color="auto"/>
                                                                                        <w:bottom w:val="none" w:sz="0" w:space="0" w:color="auto"/>
                                                                                        <w:right w:val="none" w:sz="0" w:space="0" w:color="auto"/>
                                                                                      </w:divBdr>
                                                                                      <w:divsChild>
                                                                                        <w:div w:id="13897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6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70350">
              <w:marLeft w:val="0"/>
              <w:marRight w:val="0"/>
              <w:marTop w:val="225"/>
              <w:marBottom w:val="0"/>
              <w:divBdr>
                <w:top w:val="none" w:sz="0" w:space="0" w:color="auto"/>
                <w:left w:val="none" w:sz="0" w:space="0" w:color="auto"/>
                <w:bottom w:val="none" w:sz="0" w:space="0" w:color="auto"/>
                <w:right w:val="none" w:sz="0" w:space="0" w:color="auto"/>
              </w:divBdr>
              <w:divsChild>
                <w:div w:id="19163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4371">
      <w:bodyDiv w:val="1"/>
      <w:marLeft w:val="0"/>
      <w:marRight w:val="0"/>
      <w:marTop w:val="0"/>
      <w:marBottom w:val="0"/>
      <w:divBdr>
        <w:top w:val="none" w:sz="0" w:space="0" w:color="auto"/>
        <w:left w:val="none" w:sz="0" w:space="0" w:color="auto"/>
        <w:bottom w:val="none" w:sz="0" w:space="0" w:color="auto"/>
        <w:right w:val="none" w:sz="0" w:space="0" w:color="auto"/>
      </w:divBdr>
      <w:divsChild>
        <w:div w:id="73866108">
          <w:marLeft w:val="0"/>
          <w:marRight w:val="0"/>
          <w:marTop w:val="0"/>
          <w:marBottom w:val="75"/>
          <w:divBdr>
            <w:top w:val="none" w:sz="0" w:space="0" w:color="auto"/>
            <w:left w:val="none" w:sz="0" w:space="0" w:color="auto"/>
            <w:bottom w:val="none" w:sz="0" w:space="0" w:color="auto"/>
            <w:right w:val="none" w:sz="0" w:space="0" w:color="auto"/>
          </w:divBdr>
        </w:div>
        <w:div w:id="95291596">
          <w:marLeft w:val="0"/>
          <w:marRight w:val="0"/>
          <w:marTop w:val="0"/>
          <w:marBottom w:val="0"/>
          <w:divBdr>
            <w:top w:val="none" w:sz="0" w:space="0" w:color="auto"/>
            <w:left w:val="none" w:sz="0" w:space="0" w:color="auto"/>
            <w:bottom w:val="none" w:sz="0" w:space="0" w:color="auto"/>
            <w:right w:val="none" w:sz="0" w:space="0" w:color="auto"/>
          </w:divBdr>
        </w:div>
        <w:div w:id="1699771348">
          <w:marLeft w:val="0"/>
          <w:marRight w:val="0"/>
          <w:marTop w:val="0"/>
          <w:marBottom w:val="750"/>
          <w:divBdr>
            <w:top w:val="none" w:sz="0" w:space="0" w:color="auto"/>
            <w:left w:val="none" w:sz="0" w:space="0" w:color="auto"/>
            <w:bottom w:val="none" w:sz="0" w:space="0" w:color="auto"/>
            <w:right w:val="none" w:sz="0" w:space="0" w:color="auto"/>
          </w:divBdr>
          <w:divsChild>
            <w:div w:id="1180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8228">
      <w:bodyDiv w:val="1"/>
      <w:marLeft w:val="0"/>
      <w:marRight w:val="0"/>
      <w:marTop w:val="0"/>
      <w:marBottom w:val="0"/>
      <w:divBdr>
        <w:top w:val="none" w:sz="0" w:space="0" w:color="auto"/>
        <w:left w:val="none" w:sz="0" w:space="0" w:color="auto"/>
        <w:bottom w:val="none" w:sz="0" w:space="0" w:color="auto"/>
        <w:right w:val="none" w:sz="0" w:space="0" w:color="auto"/>
      </w:divBdr>
      <w:divsChild>
        <w:div w:id="1250848327">
          <w:marLeft w:val="0"/>
          <w:marRight w:val="0"/>
          <w:marTop w:val="300"/>
          <w:marBottom w:val="300"/>
          <w:divBdr>
            <w:top w:val="none" w:sz="0" w:space="0" w:color="auto"/>
            <w:left w:val="none" w:sz="0" w:space="0" w:color="auto"/>
            <w:bottom w:val="none" w:sz="0" w:space="0" w:color="auto"/>
            <w:right w:val="none" w:sz="0" w:space="0" w:color="auto"/>
          </w:divBdr>
        </w:div>
        <w:div w:id="1246304816">
          <w:marLeft w:val="0"/>
          <w:marRight w:val="0"/>
          <w:marTop w:val="0"/>
          <w:marBottom w:val="0"/>
          <w:divBdr>
            <w:top w:val="none" w:sz="0" w:space="0" w:color="auto"/>
            <w:left w:val="none" w:sz="0" w:space="0" w:color="auto"/>
            <w:bottom w:val="none" w:sz="0" w:space="0" w:color="auto"/>
            <w:right w:val="none" w:sz="0" w:space="0" w:color="auto"/>
          </w:divBdr>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3970195">
      <w:bodyDiv w:val="1"/>
      <w:marLeft w:val="0"/>
      <w:marRight w:val="0"/>
      <w:marTop w:val="0"/>
      <w:marBottom w:val="0"/>
      <w:divBdr>
        <w:top w:val="none" w:sz="0" w:space="0" w:color="auto"/>
        <w:left w:val="none" w:sz="0" w:space="0" w:color="auto"/>
        <w:bottom w:val="none" w:sz="0" w:space="0" w:color="auto"/>
        <w:right w:val="none" w:sz="0" w:space="0" w:color="auto"/>
      </w:divBdr>
      <w:divsChild>
        <w:div w:id="1822311800">
          <w:marLeft w:val="0"/>
          <w:marRight w:val="0"/>
          <w:marTop w:val="0"/>
          <w:marBottom w:val="300"/>
          <w:divBdr>
            <w:top w:val="none" w:sz="0" w:space="0" w:color="auto"/>
            <w:left w:val="none" w:sz="0" w:space="0" w:color="auto"/>
            <w:bottom w:val="none" w:sz="0" w:space="0" w:color="auto"/>
            <w:right w:val="none" w:sz="0" w:space="0" w:color="auto"/>
          </w:divBdr>
        </w:div>
      </w:divsChild>
    </w:div>
    <w:div w:id="644091022">
      <w:bodyDiv w:val="1"/>
      <w:marLeft w:val="0"/>
      <w:marRight w:val="0"/>
      <w:marTop w:val="0"/>
      <w:marBottom w:val="0"/>
      <w:divBdr>
        <w:top w:val="none" w:sz="0" w:space="0" w:color="auto"/>
        <w:left w:val="none" w:sz="0" w:space="0" w:color="auto"/>
        <w:bottom w:val="none" w:sz="0" w:space="0" w:color="auto"/>
        <w:right w:val="none" w:sz="0" w:space="0" w:color="auto"/>
      </w:divBdr>
      <w:divsChild>
        <w:div w:id="970524302">
          <w:marLeft w:val="0"/>
          <w:marRight w:val="375"/>
          <w:marTop w:val="0"/>
          <w:marBottom w:val="0"/>
          <w:divBdr>
            <w:top w:val="none" w:sz="0" w:space="0" w:color="auto"/>
            <w:left w:val="none" w:sz="0" w:space="0" w:color="auto"/>
            <w:bottom w:val="none" w:sz="0" w:space="0" w:color="auto"/>
            <w:right w:val="none" w:sz="0" w:space="0" w:color="auto"/>
          </w:divBdr>
        </w:div>
        <w:div w:id="252057566">
          <w:marLeft w:val="0"/>
          <w:marRight w:val="0"/>
          <w:marTop w:val="0"/>
          <w:marBottom w:val="0"/>
          <w:divBdr>
            <w:top w:val="none" w:sz="0" w:space="0" w:color="auto"/>
            <w:left w:val="none" w:sz="0" w:space="0" w:color="auto"/>
            <w:bottom w:val="none" w:sz="0" w:space="0" w:color="auto"/>
            <w:right w:val="none" w:sz="0" w:space="0" w:color="auto"/>
          </w:divBdr>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782287">
      <w:bodyDiv w:val="1"/>
      <w:marLeft w:val="0"/>
      <w:marRight w:val="0"/>
      <w:marTop w:val="0"/>
      <w:marBottom w:val="0"/>
      <w:divBdr>
        <w:top w:val="none" w:sz="0" w:space="0" w:color="auto"/>
        <w:left w:val="none" w:sz="0" w:space="0" w:color="auto"/>
        <w:bottom w:val="none" w:sz="0" w:space="0" w:color="auto"/>
        <w:right w:val="none" w:sz="0" w:space="0" w:color="auto"/>
      </w:divBdr>
      <w:divsChild>
        <w:div w:id="1856652091">
          <w:marLeft w:val="0"/>
          <w:marRight w:val="375"/>
          <w:marTop w:val="0"/>
          <w:marBottom w:val="0"/>
          <w:divBdr>
            <w:top w:val="none" w:sz="0" w:space="0" w:color="auto"/>
            <w:left w:val="none" w:sz="0" w:space="0" w:color="auto"/>
            <w:bottom w:val="none" w:sz="0" w:space="0" w:color="auto"/>
            <w:right w:val="none" w:sz="0" w:space="0" w:color="auto"/>
          </w:divBdr>
        </w:div>
        <w:div w:id="1313484317">
          <w:marLeft w:val="0"/>
          <w:marRight w:val="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624">
      <w:bodyDiv w:val="1"/>
      <w:marLeft w:val="0"/>
      <w:marRight w:val="0"/>
      <w:marTop w:val="0"/>
      <w:marBottom w:val="0"/>
      <w:divBdr>
        <w:top w:val="none" w:sz="0" w:space="0" w:color="auto"/>
        <w:left w:val="none" w:sz="0" w:space="0" w:color="auto"/>
        <w:bottom w:val="none" w:sz="0" w:space="0" w:color="auto"/>
        <w:right w:val="none" w:sz="0" w:space="0" w:color="auto"/>
      </w:divBdr>
      <w:divsChild>
        <w:div w:id="1629385934">
          <w:marLeft w:val="0"/>
          <w:marRight w:val="0"/>
          <w:marTop w:val="0"/>
          <w:marBottom w:val="300"/>
          <w:divBdr>
            <w:top w:val="none" w:sz="0" w:space="0" w:color="auto"/>
            <w:left w:val="none" w:sz="0" w:space="0" w:color="auto"/>
            <w:bottom w:val="none" w:sz="0" w:space="0" w:color="auto"/>
            <w:right w:val="none" w:sz="0" w:space="0" w:color="auto"/>
          </w:divBdr>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251318">
      <w:bodyDiv w:val="1"/>
      <w:marLeft w:val="0"/>
      <w:marRight w:val="0"/>
      <w:marTop w:val="0"/>
      <w:marBottom w:val="0"/>
      <w:divBdr>
        <w:top w:val="none" w:sz="0" w:space="0" w:color="auto"/>
        <w:left w:val="none" w:sz="0" w:space="0" w:color="auto"/>
        <w:bottom w:val="none" w:sz="0" w:space="0" w:color="auto"/>
        <w:right w:val="none" w:sz="0" w:space="0" w:color="auto"/>
      </w:divBdr>
      <w:divsChild>
        <w:div w:id="869682204">
          <w:marLeft w:val="0"/>
          <w:marRight w:val="150"/>
          <w:marTop w:val="0"/>
          <w:marBottom w:val="75"/>
          <w:divBdr>
            <w:top w:val="none" w:sz="0" w:space="0" w:color="auto"/>
            <w:left w:val="none" w:sz="0" w:space="0" w:color="auto"/>
            <w:bottom w:val="none" w:sz="0" w:space="0" w:color="auto"/>
            <w:right w:val="none" w:sz="0" w:space="0" w:color="auto"/>
          </w:divBdr>
        </w:div>
        <w:div w:id="2039432016">
          <w:marLeft w:val="0"/>
          <w:marRight w:val="150"/>
          <w:marTop w:val="150"/>
          <w:marBottom w:val="150"/>
          <w:divBdr>
            <w:top w:val="none" w:sz="0" w:space="0" w:color="auto"/>
            <w:left w:val="none" w:sz="0" w:space="0" w:color="auto"/>
            <w:bottom w:val="none" w:sz="0" w:space="0" w:color="auto"/>
            <w:right w:val="none" w:sz="0" w:space="0" w:color="auto"/>
          </w:divBdr>
        </w:div>
        <w:div w:id="2029520814">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50063597">
      <w:bodyDiv w:val="1"/>
      <w:marLeft w:val="0"/>
      <w:marRight w:val="0"/>
      <w:marTop w:val="0"/>
      <w:marBottom w:val="0"/>
      <w:divBdr>
        <w:top w:val="none" w:sz="0" w:space="0" w:color="auto"/>
        <w:left w:val="none" w:sz="0" w:space="0" w:color="auto"/>
        <w:bottom w:val="none" w:sz="0" w:space="0" w:color="auto"/>
        <w:right w:val="none" w:sz="0" w:space="0" w:color="auto"/>
      </w:divBdr>
      <w:divsChild>
        <w:div w:id="1881164771">
          <w:marLeft w:val="0"/>
          <w:marRight w:val="0"/>
          <w:marTop w:val="0"/>
          <w:marBottom w:val="75"/>
          <w:divBdr>
            <w:top w:val="none" w:sz="0" w:space="0" w:color="auto"/>
            <w:left w:val="none" w:sz="0" w:space="0" w:color="auto"/>
            <w:bottom w:val="none" w:sz="0" w:space="0" w:color="auto"/>
            <w:right w:val="none" w:sz="0" w:space="0" w:color="auto"/>
          </w:divBdr>
        </w:div>
        <w:div w:id="1869485050">
          <w:marLeft w:val="0"/>
          <w:marRight w:val="0"/>
          <w:marTop w:val="0"/>
          <w:marBottom w:val="0"/>
          <w:divBdr>
            <w:top w:val="none" w:sz="0" w:space="0" w:color="auto"/>
            <w:left w:val="none" w:sz="0" w:space="0" w:color="auto"/>
            <w:bottom w:val="none" w:sz="0" w:space="0" w:color="auto"/>
            <w:right w:val="none" w:sz="0" w:space="0" w:color="auto"/>
          </w:divBdr>
        </w:div>
        <w:div w:id="1818299504">
          <w:marLeft w:val="0"/>
          <w:marRight w:val="0"/>
          <w:marTop w:val="0"/>
          <w:marBottom w:val="750"/>
          <w:divBdr>
            <w:top w:val="none" w:sz="0" w:space="0" w:color="auto"/>
            <w:left w:val="none" w:sz="0" w:space="0" w:color="auto"/>
            <w:bottom w:val="none" w:sz="0" w:space="0" w:color="auto"/>
            <w:right w:val="none" w:sz="0" w:space="0" w:color="auto"/>
          </w:divBdr>
          <w:divsChild>
            <w:div w:id="16514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3557">
      <w:bodyDiv w:val="1"/>
      <w:marLeft w:val="0"/>
      <w:marRight w:val="0"/>
      <w:marTop w:val="0"/>
      <w:marBottom w:val="0"/>
      <w:divBdr>
        <w:top w:val="none" w:sz="0" w:space="0" w:color="auto"/>
        <w:left w:val="none" w:sz="0" w:space="0" w:color="auto"/>
        <w:bottom w:val="none" w:sz="0" w:space="0" w:color="auto"/>
        <w:right w:val="none" w:sz="0" w:space="0" w:color="auto"/>
      </w:divBdr>
      <w:divsChild>
        <w:div w:id="1329939365">
          <w:marLeft w:val="0"/>
          <w:marRight w:val="375"/>
          <w:marTop w:val="0"/>
          <w:marBottom w:val="0"/>
          <w:divBdr>
            <w:top w:val="none" w:sz="0" w:space="0" w:color="auto"/>
            <w:left w:val="none" w:sz="0" w:space="0" w:color="auto"/>
            <w:bottom w:val="none" w:sz="0" w:space="0" w:color="auto"/>
            <w:right w:val="none" w:sz="0" w:space="0" w:color="auto"/>
          </w:divBdr>
        </w:div>
        <w:div w:id="895316901">
          <w:marLeft w:val="0"/>
          <w:marRight w:val="0"/>
          <w:marTop w:val="0"/>
          <w:marBottom w:val="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3334071">
      <w:bodyDiv w:val="1"/>
      <w:marLeft w:val="0"/>
      <w:marRight w:val="0"/>
      <w:marTop w:val="0"/>
      <w:marBottom w:val="0"/>
      <w:divBdr>
        <w:top w:val="none" w:sz="0" w:space="0" w:color="auto"/>
        <w:left w:val="none" w:sz="0" w:space="0" w:color="auto"/>
        <w:bottom w:val="none" w:sz="0" w:space="0" w:color="auto"/>
        <w:right w:val="none" w:sz="0" w:space="0" w:color="auto"/>
      </w:divBdr>
      <w:divsChild>
        <w:div w:id="558522080">
          <w:marLeft w:val="0"/>
          <w:marRight w:val="0"/>
          <w:marTop w:val="0"/>
          <w:marBottom w:val="150"/>
          <w:divBdr>
            <w:top w:val="none" w:sz="0" w:space="0" w:color="auto"/>
            <w:left w:val="none" w:sz="0" w:space="0" w:color="auto"/>
            <w:bottom w:val="none" w:sz="0" w:space="0" w:color="auto"/>
            <w:right w:val="none" w:sz="0" w:space="0" w:color="auto"/>
          </w:divBdr>
          <w:divsChild>
            <w:div w:id="1432504408">
              <w:marLeft w:val="0"/>
              <w:marRight w:val="0"/>
              <w:marTop w:val="0"/>
              <w:marBottom w:val="0"/>
              <w:divBdr>
                <w:top w:val="none" w:sz="0" w:space="0" w:color="auto"/>
                <w:left w:val="none" w:sz="0" w:space="0" w:color="auto"/>
                <w:bottom w:val="none" w:sz="0" w:space="0" w:color="auto"/>
                <w:right w:val="none" w:sz="0" w:space="0" w:color="auto"/>
              </w:divBdr>
            </w:div>
            <w:div w:id="1787383581">
              <w:marLeft w:val="0"/>
              <w:marRight w:val="0"/>
              <w:marTop w:val="0"/>
              <w:marBottom w:val="0"/>
              <w:divBdr>
                <w:top w:val="none" w:sz="0" w:space="0" w:color="auto"/>
                <w:left w:val="none" w:sz="0" w:space="0" w:color="auto"/>
                <w:bottom w:val="none" w:sz="0" w:space="0" w:color="auto"/>
                <w:right w:val="none" w:sz="0" w:space="0" w:color="auto"/>
              </w:divBdr>
              <w:divsChild>
                <w:div w:id="1179732960">
                  <w:marLeft w:val="0"/>
                  <w:marRight w:val="0"/>
                  <w:marTop w:val="0"/>
                  <w:marBottom w:val="0"/>
                  <w:divBdr>
                    <w:top w:val="none" w:sz="0" w:space="0" w:color="auto"/>
                    <w:left w:val="none" w:sz="0" w:space="0" w:color="auto"/>
                    <w:bottom w:val="none" w:sz="0" w:space="0" w:color="auto"/>
                    <w:right w:val="none" w:sz="0" w:space="0" w:color="auto"/>
                  </w:divBdr>
                  <w:divsChild>
                    <w:div w:id="70809189">
                      <w:marLeft w:val="0"/>
                      <w:marRight w:val="0"/>
                      <w:marTop w:val="0"/>
                      <w:marBottom w:val="0"/>
                      <w:divBdr>
                        <w:top w:val="none" w:sz="0" w:space="0" w:color="auto"/>
                        <w:left w:val="none" w:sz="0" w:space="0" w:color="auto"/>
                        <w:bottom w:val="none" w:sz="0" w:space="0" w:color="auto"/>
                        <w:right w:val="none" w:sz="0" w:space="0" w:color="auto"/>
                      </w:divBdr>
                      <w:divsChild>
                        <w:div w:id="1839421366">
                          <w:marLeft w:val="0"/>
                          <w:marRight w:val="0"/>
                          <w:marTop w:val="0"/>
                          <w:marBottom w:val="0"/>
                          <w:divBdr>
                            <w:top w:val="none" w:sz="0" w:space="0" w:color="auto"/>
                            <w:left w:val="none" w:sz="0" w:space="0" w:color="auto"/>
                            <w:bottom w:val="none" w:sz="0" w:space="0" w:color="auto"/>
                            <w:right w:val="none" w:sz="0" w:space="0" w:color="auto"/>
                          </w:divBdr>
                        </w:div>
                      </w:divsChild>
                    </w:div>
                    <w:div w:id="755982181">
                      <w:marLeft w:val="0"/>
                      <w:marRight w:val="135"/>
                      <w:marTop w:val="0"/>
                      <w:marBottom w:val="0"/>
                      <w:divBdr>
                        <w:top w:val="none" w:sz="0" w:space="0" w:color="auto"/>
                        <w:left w:val="none" w:sz="0" w:space="0" w:color="auto"/>
                        <w:bottom w:val="none" w:sz="0" w:space="0" w:color="auto"/>
                        <w:right w:val="none" w:sz="0" w:space="0" w:color="auto"/>
                      </w:divBdr>
                    </w:div>
                    <w:div w:id="12798782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4537">
          <w:marLeft w:val="0"/>
          <w:marRight w:val="0"/>
          <w:marTop w:val="0"/>
          <w:marBottom w:val="0"/>
          <w:divBdr>
            <w:top w:val="none" w:sz="0" w:space="0" w:color="auto"/>
            <w:left w:val="none" w:sz="0" w:space="0" w:color="auto"/>
            <w:bottom w:val="none" w:sz="0" w:space="0" w:color="auto"/>
            <w:right w:val="none" w:sz="0" w:space="0" w:color="auto"/>
          </w:divBdr>
          <w:divsChild>
            <w:div w:id="1485195095">
              <w:marLeft w:val="0"/>
              <w:marRight w:val="0"/>
              <w:marTop w:val="0"/>
              <w:marBottom w:val="0"/>
              <w:divBdr>
                <w:top w:val="none" w:sz="0" w:space="0" w:color="auto"/>
                <w:left w:val="none" w:sz="0" w:space="0" w:color="auto"/>
                <w:bottom w:val="none" w:sz="0" w:space="0" w:color="auto"/>
                <w:right w:val="none" w:sz="0" w:space="0" w:color="auto"/>
              </w:divBdr>
              <w:divsChild>
                <w:div w:id="1563371575">
                  <w:marLeft w:val="0"/>
                  <w:marRight w:val="0"/>
                  <w:marTop w:val="0"/>
                  <w:marBottom w:val="0"/>
                  <w:divBdr>
                    <w:top w:val="none" w:sz="0" w:space="0" w:color="auto"/>
                    <w:left w:val="none" w:sz="0" w:space="0" w:color="auto"/>
                    <w:bottom w:val="none" w:sz="0" w:space="0" w:color="auto"/>
                    <w:right w:val="none" w:sz="0" w:space="0" w:color="auto"/>
                  </w:divBdr>
                </w:div>
              </w:divsChild>
            </w:div>
            <w:div w:id="1740594306">
              <w:marLeft w:val="0"/>
              <w:marRight w:val="0"/>
              <w:marTop w:val="375"/>
              <w:marBottom w:val="0"/>
              <w:divBdr>
                <w:top w:val="none" w:sz="0" w:space="0" w:color="auto"/>
                <w:left w:val="none" w:sz="0" w:space="0" w:color="auto"/>
                <w:bottom w:val="none" w:sz="0" w:space="0" w:color="auto"/>
                <w:right w:val="none" w:sz="0" w:space="0" w:color="auto"/>
              </w:divBdr>
              <w:divsChild>
                <w:div w:id="939603124">
                  <w:marLeft w:val="0"/>
                  <w:marRight w:val="0"/>
                  <w:marTop w:val="0"/>
                  <w:marBottom w:val="0"/>
                  <w:divBdr>
                    <w:top w:val="none" w:sz="0" w:space="0" w:color="auto"/>
                    <w:left w:val="none" w:sz="0" w:space="0" w:color="auto"/>
                    <w:bottom w:val="none" w:sz="0" w:space="0" w:color="auto"/>
                    <w:right w:val="none" w:sz="0" w:space="0" w:color="auto"/>
                  </w:divBdr>
                  <w:divsChild>
                    <w:div w:id="20556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7440">
              <w:marLeft w:val="0"/>
              <w:marRight w:val="0"/>
              <w:marTop w:val="375"/>
              <w:marBottom w:val="0"/>
              <w:divBdr>
                <w:top w:val="none" w:sz="0" w:space="0" w:color="auto"/>
                <w:left w:val="none" w:sz="0" w:space="0" w:color="auto"/>
                <w:bottom w:val="none" w:sz="0" w:space="0" w:color="auto"/>
                <w:right w:val="none" w:sz="0" w:space="0" w:color="auto"/>
              </w:divBdr>
              <w:divsChild>
                <w:div w:id="63450648">
                  <w:marLeft w:val="0"/>
                  <w:marRight w:val="0"/>
                  <w:marTop w:val="0"/>
                  <w:marBottom w:val="0"/>
                  <w:divBdr>
                    <w:top w:val="none" w:sz="0" w:space="0" w:color="auto"/>
                    <w:left w:val="none" w:sz="0" w:space="0" w:color="auto"/>
                    <w:bottom w:val="none" w:sz="0" w:space="0" w:color="auto"/>
                    <w:right w:val="none" w:sz="0" w:space="0" w:color="auto"/>
                  </w:divBdr>
                </w:div>
              </w:divsChild>
            </w:div>
            <w:div w:id="94709967">
              <w:marLeft w:val="0"/>
              <w:marRight w:val="0"/>
              <w:marTop w:val="225"/>
              <w:marBottom w:val="0"/>
              <w:divBdr>
                <w:top w:val="none" w:sz="0" w:space="0" w:color="auto"/>
                <w:left w:val="none" w:sz="0" w:space="0" w:color="auto"/>
                <w:bottom w:val="none" w:sz="0" w:space="0" w:color="auto"/>
                <w:right w:val="none" w:sz="0" w:space="0" w:color="auto"/>
              </w:divBdr>
              <w:divsChild>
                <w:div w:id="530916755">
                  <w:marLeft w:val="0"/>
                  <w:marRight w:val="0"/>
                  <w:marTop w:val="0"/>
                  <w:marBottom w:val="0"/>
                  <w:divBdr>
                    <w:top w:val="none" w:sz="0" w:space="0" w:color="auto"/>
                    <w:left w:val="none" w:sz="0" w:space="0" w:color="auto"/>
                    <w:bottom w:val="none" w:sz="0" w:space="0" w:color="auto"/>
                    <w:right w:val="none" w:sz="0" w:space="0" w:color="auto"/>
                  </w:divBdr>
                  <w:divsChild>
                    <w:div w:id="1313681412">
                      <w:marLeft w:val="0"/>
                      <w:marRight w:val="0"/>
                      <w:marTop w:val="0"/>
                      <w:marBottom w:val="0"/>
                      <w:divBdr>
                        <w:top w:val="single" w:sz="6" w:space="0" w:color="D9D9D9"/>
                        <w:left w:val="none" w:sz="0" w:space="0" w:color="auto"/>
                        <w:bottom w:val="single" w:sz="6" w:space="0" w:color="D9D9D9"/>
                        <w:right w:val="none" w:sz="0" w:space="0" w:color="auto"/>
                      </w:divBdr>
                      <w:divsChild>
                        <w:div w:id="1980569213">
                          <w:marLeft w:val="0"/>
                          <w:marRight w:val="0"/>
                          <w:marTop w:val="0"/>
                          <w:marBottom w:val="0"/>
                          <w:divBdr>
                            <w:top w:val="none" w:sz="0" w:space="0" w:color="auto"/>
                            <w:left w:val="none" w:sz="0" w:space="0" w:color="auto"/>
                            <w:bottom w:val="none" w:sz="0" w:space="0" w:color="auto"/>
                            <w:right w:val="none" w:sz="0" w:space="0" w:color="auto"/>
                          </w:divBdr>
                          <w:divsChild>
                            <w:div w:id="784538028">
                              <w:marLeft w:val="0"/>
                              <w:marRight w:val="0"/>
                              <w:marTop w:val="0"/>
                              <w:marBottom w:val="0"/>
                              <w:divBdr>
                                <w:top w:val="none" w:sz="0" w:space="0" w:color="auto"/>
                                <w:left w:val="none" w:sz="0" w:space="0" w:color="auto"/>
                                <w:bottom w:val="none" w:sz="0" w:space="0" w:color="auto"/>
                                <w:right w:val="none" w:sz="0" w:space="0" w:color="auto"/>
                              </w:divBdr>
                              <w:divsChild>
                                <w:div w:id="409889470">
                                  <w:marLeft w:val="0"/>
                                  <w:marRight w:val="0"/>
                                  <w:marTop w:val="0"/>
                                  <w:marBottom w:val="0"/>
                                  <w:divBdr>
                                    <w:top w:val="none" w:sz="0" w:space="0" w:color="auto"/>
                                    <w:left w:val="none" w:sz="0" w:space="0" w:color="auto"/>
                                    <w:bottom w:val="none" w:sz="0" w:space="0" w:color="auto"/>
                                    <w:right w:val="none" w:sz="0" w:space="0" w:color="auto"/>
                                  </w:divBdr>
                                  <w:divsChild>
                                    <w:div w:id="1449742466">
                                      <w:marLeft w:val="0"/>
                                      <w:marRight w:val="0"/>
                                      <w:marTop w:val="0"/>
                                      <w:marBottom w:val="0"/>
                                      <w:divBdr>
                                        <w:top w:val="none" w:sz="0" w:space="0" w:color="auto"/>
                                        <w:left w:val="none" w:sz="0" w:space="0" w:color="auto"/>
                                        <w:bottom w:val="none" w:sz="0" w:space="0" w:color="auto"/>
                                        <w:right w:val="none" w:sz="0" w:space="0" w:color="auto"/>
                                      </w:divBdr>
                                      <w:divsChild>
                                        <w:div w:id="1193769264">
                                          <w:marLeft w:val="0"/>
                                          <w:marRight w:val="0"/>
                                          <w:marTop w:val="0"/>
                                          <w:marBottom w:val="0"/>
                                          <w:divBdr>
                                            <w:top w:val="none" w:sz="0" w:space="0" w:color="auto"/>
                                            <w:left w:val="none" w:sz="0" w:space="0" w:color="auto"/>
                                            <w:bottom w:val="none" w:sz="0" w:space="0" w:color="auto"/>
                                            <w:right w:val="none" w:sz="0" w:space="0" w:color="auto"/>
                                          </w:divBdr>
                                          <w:divsChild>
                                            <w:div w:id="1171990699">
                                              <w:marLeft w:val="0"/>
                                              <w:marRight w:val="0"/>
                                              <w:marTop w:val="0"/>
                                              <w:marBottom w:val="0"/>
                                              <w:divBdr>
                                                <w:top w:val="none" w:sz="0" w:space="0" w:color="auto"/>
                                                <w:left w:val="none" w:sz="0" w:space="0" w:color="auto"/>
                                                <w:bottom w:val="none" w:sz="0" w:space="0" w:color="auto"/>
                                                <w:right w:val="none" w:sz="0" w:space="0" w:color="auto"/>
                                              </w:divBdr>
                                              <w:divsChild>
                                                <w:div w:id="109396438">
                                                  <w:marLeft w:val="0"/>
                                                  <w:marRight w:val="0"/>
                                                  <w:marTop w:val="0"/>
                                                  <w:marBottom w:val="0"/>
                                                  <w:divBdr>
                                                    <w:top w:val="none" w:sz="0" w:space="0" w:color="auto"/>
                                                    <w:left w:val="none" w:sz="0" w:space="0" w:color="auto"/>
                                                    <w:bottom w:val="none" w:sz="0" w:space="0" w:color="auto"/>
                                                    <w:right w:val="none" w:sz="0" w:space="0" w:color="auto"/>
                                                  </w:divBdr>
                                                  <w:divsChild>
                                                    <w:div w:id="796677710">
                                                      <w:marLeft w:val="0"/>
                                                      <w:marRight w:val="0"/>
                                                      <w:marTop w:val="0"/>
                                                      <w:marBottom w:val="0"/>
                                                      <w:divBdr>
                                                        <w:top w:val="none" w:sz="0" w:space="0" w:color="auto"/>
                                                        <w:left w:val="none" w:sz="0" w:space="0" w:color="auto"/>
                                                        <w:bottom w:val="none" w:sz="0" w:space="0" w:color="auto"/>
                                                        <w:right w:val="none" w:sz="0" w:space="0" w:color="auto"/>
                                                      </w:divBdr>
                                                      <w:divsChild>
                                                        <w:div w:id="1620801032">
                                                          <w:marLeft w:val="0"/>
                                                          <w:marRight w:val="0"/>
                                                          <w:marTop w:val="0"/>
                                                          <w:marBottom w:val="0"/>
                                                          <w:divBdr>
                                                            <w:top w:val="none" w:sz="0" w:space="0" w:color="auto"/>
                                                            <w:left w:val="none" w:sz="0" w:space="0" w:color="auto"/>
                                                            <w:bottom w:val="none" w:sz="0" w:space="0" w:color="auto"/>
                                                            <w:right w:val="none" w:sz="0" w:space="0" w:color="auto"/>
                                                          </w:divBdr>
                                                          <w:divsChild>
                                                            <w:div w:id="788470682">
                                                              <w:marLeft w:val="0"/>
                                                              <w:marRight w:val="45"/>
                                                              <w:marTop w:val="375"/>
                                                              <w:marBottom w:val="375"/>
                                                              <w:divBdr>
                                                                <w:top w:val="none" w:sz="0" w:space="0" w:color="auto"/>
                                                                <w:left w:val="none" w:sz="0" w:space="0" w:color="auto"/>
                                                                <w:bottom w:val="none" w:sz="0" w:space="0" w:color="auto"/>
                                                                <w:right w:val="none" w:sz="0" w:space="0" w:color="auto"/>
                                                              </w:divBdr>
                                                              <w:divsChild>
                                                                <w:div w:id="1460345215">
                                                                  <w:marLeft w:val="0"/>
                                                                  <w:marRight w:val="0"/>
                                                                  <w:marTop w:val="0"/>
                                                                  <w:marBottom w:val="0"/>
                                                                  <w:divBdr>
                                                                    <w:top w:val="none" w:sz="0" w:space="0" w:color="auto"/>
                                                                    <w:left w:val="none" w:sz="0" w:space="0" w:color="auto"/>
                                                                    <w:bottom w:val="none" w:sz="0" w:space="0" w:color="auto"/>
                                                                    <w:right w:val="none" w:sz="0" w:space="0" w:color="auto"/>
                                                                  </w:divBdr>
                                                                  <w:divsChild>
                                                                    <w:div w:id="316615942">
                                                                      <w:marLeft w:val="0"/>
                                                                      <w:marRight w:val="0"/>
                                                                      <w:marTop w:val="0"/>
                                                                      <w:marBottom w:val="0"/>
                                                                      <w:divBdr>
                                                                        <w:top w:val="none" w:sz="0" w:space="0" w:color="auto"/>
                                                                        <w:left w:val="none" w:sz="0" w:space="0" w:color="auto"/>
                                                                        <w:bottom w:val="none" w:sz="0" w:space="0" w:color="auto"/>
                                                                        <w:right w:val="none" w:sz="0" w:space="0" w:color="auto"/>
                                                                      </w:divBdr>
                                                                      <w:divsChild>
                                                                        <w:div w:id="1034162027">
                                                                          <w:marLeft w:val="0"/>
                                                                          <w:marRight w:val="0"/>
                                                                          <w:marTop w:val="0"/>
                                                                          <w:marBottom w:val="0"/>
                                                                          <w:divBdr>
                                                                            <w:top w:val="none" w:sz="0" w:space="0" w:color="auto"/>
                                                                            <w:left w:val="none" w:sz="0" w:space="0" w:color="auto"/>
                                                                            <w:bottom w:val="none" w:sz="0" w:space="0" w:color="auto"/>
                                                                            <w:right w:val="none" w:sz="0" w:space="0" w:color="auto"/>
                                                                          </w:divBdr>
                                                                          <w:divsChild>
                                                                            <w:div w:id="2134596339">
                                                                              <w:marLeft w:val="0"/>
                                                                              <w:marRight w:val="0"/>
                                                                              <w:marTop w:val="0"/>
                                                                              <w:marBottom w:val="0"/>
                                                                              <w:divBdr>
                                                                                <w:top w:val="none" w:sz="0" w:space="0" w:color="auto"/>
                                                                                <w:left w:val="none" w:sz="0" w:space="0" w:color="auto"/>
                                                                                <w:bottom w:val="none" w:sz="0" w:space="0" w:color="auto"/>
                                                                                <w:right w:val="none" w:sz="0" w:space="0" w:color="auto"/>
                                                                              </w:divBdr>
                                                                              <w:divsChild>
                                                                                <w:div w:id="601956765">
                                                                                  <w:marLeft w:val="0"/>
                                                                                  <w:marRight w:val="0"/>
                                                                                  <w:marTop w:val="0"/>
                                                                                  <w:marBottom w:val="0"/>
                                                                                  <w:divBdr>
                                                                                    <w:top w:val="none" w:sz="0" w:space="0" w:color="auto"/>
                                                                                    <w:left w:val="none" w:sz="0" w:space="0" w:color="auto"/>
                                                                                    <w:bottom w:val="none" w:sz="0" w:space="0" w:color="auto"/>
                                                                                    <w:right w:val="none" w:sz="0" w:space="0" w:color="auto"/>
                                                                                  </w:divBdr>
                                                                                </w:div>
                                                                                <w:div w:id="927468055">
                                                                                  <w:marLeft w:val="0"/>
                                                                                  <w:marRight w:val="0"/>
                                                                                  <w:marTop w:val="0"/>
                                                                                  <w:marBottom w:val="75"/>
                                                                                  <w:divBdr>
                                                                                    <w:top w:val="none" w:sz="0" w:space="0" w:color="auto"/>
                                                                                    <w:left w:val="none" w:sz="0" w:space="0" w:color="auto"/>
                                                                                    <w:bottom w:val="none" w:sz="0" w:space="0" w:color="auto"/>
                                                                                    <w:right w:val="none" w:sz="0" w:space="0" w:color="auto"/>
                                                                                  </w:divBdr>
                                                                                  <w:divsChild>
                                                                                    <w:div w:id="1153793518">
                                                                                      <w:marLeft w:val="0"/>
                                                                                      <w:marRight w:val="0"/>
                                                                                      <w:marTop w:val="120"/>
                                                                                      <w:marBottom w:val="0"/>
                                                                                      <w:divBdr>
                                                                                        <w:top w:val="none" w:sz="0" w:space="0" w:color="auto"/>
                                                                                        <w:left w:val="none" w:sz="0" w:space="0" w:color="auto"/>
                                                                                        <w:bottom w:val="none" w:sz="0" w:space="0" w:color="auto"/>
                                                                                        <w:right w:val="none" w:sz="0" w:space="0" w:color="auto"/>
                                                                                      </w:divBdr>
                                                                                      <w:divsChild>
                                                                                        <w:div w:id="1389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899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392741">
              <w:marLeft w:val="0"/>
              <w:marRight w:val="0"/>
              <w:marTop w:val="225"/>
              <w:marBottom w:val="0"/>
              <w:divBdr>
                <w:top w:val="none" w:sz="0" w:space="0" w:color="auto"/>
                <w:left w:val="none" w:sz="0" w:space="0" w:color="auto"/>
                <w:bottom w:val="none" w:sz="0" w:space="0" w:color="auto"/>
                <w:right w:val="none" w:sz="0" w:space="0" w:color="auto"/>
              </w:divBdr>
              <w:divsChild>
                <w:div w:id="758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4840054">
      <w:bodyDiv w:val="1"/>
      <w:marLeft w:val="0"/>
      <w:marRight w:val="0"/>
      <w:marTop w:val="0"/>
      <w:marBottom w:val="0"/>
      <w:divBdr>
        <w:top w:val="none" w:sz="0" w:space="0" w:color="auto"/>
        <w:left w:val="none" w:sz="0" w:space="0" w:color="auto"/>
        <w:bottom w:val="none" w:sz="0" w:space="0" w:color="auto"/>
        <w:right w:val="none" w:sz="0" w:space="0" w:color="auto"/>
      </w:divBdr>
      <w:divsChild>
        <w:div w:id="982659222">
          <w:marLeft w:val="0"/>
          <w:marRight w:val="0"/>
          <w:marTop w:val="300"/>
          <w:marBottom w:val="300"/>
          <w:divBdr>
            <w:top w:val="none" w:sz="0" w:space="0" w:color="auto"/>
            <w:left w:val="none" w:sz="0" w:space="0" w:color="auto"/>
            <w:bottom w:val="none" w:sz="0" w:space="0" w:color="auto"/>
            <w:right w:val="none" w:sz="0" w:space="0" w:color="auto"/>
          </w:divBdr>
        </w:div>
        <w:div w:id="1935815875">
          <w:marLeft w:val="0"/>
          <w:marRight w:val="0"/>
          <w:marTop w:val="0"/>
          <w:marBottom w:val="0"/>
          <w:divBdr>
            <w:top w:val="none" w:sz="0" w:space="0" w:color="auto"/>
            <w:left w:val="none" w:sz="0" w:space="0" w:color="auto"/>
            <w:bottom w:val="none" w:sz="0" w:space="0" w:color="auto"/>
            <w:right w:val="none" w:sz="0" w:space="0" w:color="auto"/>
          </w:divBdr>
        </w:div>
      </w:divsChild>
    </w:div>
    <w:div w:id="654990443">
      <w:bodyDiv w:val="1"/>
      <w:marLeft w:val="0"/>
      <w:marRight w:val="0"/>
      <w:marTop w:val="0"/>
      <w:marBottom w:val="0"/>
      <w:divBdr>
        <w:top w:val="none" w:sz="0" w:space="0" w:color="auto"/>
        <w:left w:val="none" w:sz="0" w:space="0" w:color="auto"/>
        <w:bottom w:val="none" w:sz="0" w:space="0" w:color="auto"/>
        <w:right w:val="none" w:sz="0" w:space="0" w:color="auto"/>
      </w:divBdr>
      <w:divsChild>
        <w:div w:id="1049570537">
          <w:marLeft w:val="0"/>
          <w:marRight w:val="150"/>
          <w:marTop w:val="0"/>
          <w:marBottom w:val="75"/>
          <w:divBdr>
            <w:top w:val="none" w:sz="0" w:space="0" w:color="auto"/>
            <w:left w:val="none" w:sz="0" w:space="0" w:color="auto"/>
            <w:bottom w:val="none" w:sz="0" w:space="0" w:color="auto"/>
            <w:right w:val="none" w:sz="0" w:space="0" w:color="auto"/>
          </w:divBdr>
        </w:div>
        <w:div w:id="1979143984">
          <w:marLeft w:val="0"/>
          <w:marRight w:val="150"/>
          <w:marTop w:val="150"/>
          <w:marBottom w:val="150"/>
          <w:divBdr>
            <w:top w:val="none" w:sz="0" w:space="0" w:color="auto"/>
            <w:left w:val="none" w:sz="0" w:space="0" w:color="auto"/>
            <w:bottom w:val="none" w:sz="0" w:space="0" w:color="auto"/>
            <w:right w:val="none" w:sz="0" w:space="0" w:color="auto"/>
          </w:divBdr>
        </w:div>
        <w:div w:id="1838501387">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57344107">
      <w:bodyDiv w:val="1"/>
      <w:marLeft w:val="0"/>
      <w:marRight w:val="0"/>
      <w:marTop w:val="0"/>
      <w:marBottom w:val="0"/>
      <w:divBdr>
        <w:top w:val="none" w:sz="0" w:space="0" w:color="auto"/>
        <w:left w:val="none" w:sz="0" w:space="0" w:color="auto"/>
        <w:bottom w:val="none" w:sz="0" w:space="0" w:color="auto"/>
        <w:right w:val="none" w:sz="0" w:space="0" w:color="auto"/>
      </w:divBdr>
      <w:divsChild>
        <w:div w:id="1450508877">
          <w:marLeft w:val="0"/>
          <w:marRight w:val="0"/>
          <w:marTop w:val="0"/>
          <w:marBottom w:val="150"/>
          <w:divBdr>
            <w:top w:val="none" w:sz="0" w:space="0" w:color="auto"/>
            <w:left w:val="none" w:sz="0" w:space="0" w:color="auto"/>
            <w:bottom w:val="none" w:sz="0" w:space="0" w:color="auto"/>
            <w:right w:val="none" w:sz="0" w:space="0" w:color="auto"/>
          </w:divBdr>
          <w:divsChild>
            <w:div w:id="1036396226">
              <w:marLeft w:val="0"/>
              <w:marRight w:val="0"/>
              <w:marTop w:val="0"/>
              <w:marBottom w:val="0"/>
              <w:divBdr>
                <w:top w:val="none" w:sz="0" w:space="0" w:color="auto"/>
                <w:left w:val="none" w:sz="0" w:space="0" w:color="auto"/>
                <w:bottom w:val="none" w:sz="0" w:space="0" w:color="auto"/>
                <w:right w:val="none" w:sz="0" w:space="0" w:color="auto"/>
              </w:divBdr>
            </w:div>
            <w:div w:id="2085711999">
              <w:marLeft w:val="0"/>
              <w:marRight w:val="0"/>
              <w:marTop w:val="0"/>
              <w:marBottom w:val="0"/>
              <w:divBdr>
                <w:top w:val="none" w:sz="0" w:space="0" w:color="auto"/>
                <w:left w:val="none" w:sz="0" w:space="0" w:color="auto"/>
                <w:bottom w:val="none" w:sz="0" w:space="0" w:color="auto"/>
                <w:right w:val="none" w:sz="0" w:space="0" w:color="auto"/>
              </w:divBdr>
              <w:divsChild>
                <w:div w:id="1278489643">
                  <w:marLeft w:val="0"/>
                  <w:marRight w:val="0"/>
                  <w:marTop w:val="0"/>
                  <w:marBottom w:val="0"/>
                  <w:divBdr>
                    <w:top w:val="none" w:sz="0" w:space="0" w:color="auto"/>
                    <w:left w:val="none" w:sz="0" w:space="0" w:color="auto"/>
                    <w:bottom w:val="none" w:sz="0" w:space="0" w:color="auto"/>
                    <w:right w:val="none" w:sz="0" w:space="0" w:color="auto"/>
                  </w:divBdr>
                  <w:divsChild>
                    <w:div w:id="1355761832">
                      <w:marLeft w:val="0"/>
                      <w:marRight w:val="0"/>
                      <w:marTop w:val="0"/>
                      <w:marBottom w:val="0"/>
                      <w:divBdr>
                        <w:top w:val="none" w:sz="0" w:space="0" w:color="auto"/>
                        <w:left w:val="none" w:sz="0" w:space="0" w:color="auto"/>
                        <w:bottom w:val="none" w:sz="0" w:space="0" w:color="auto"/>
                        <w:right w:val="none" w:sz="0" w:space="0" w:color="auto"/>
                      </w:divBdr>
                      <w:divsChild>
                        <w:div w:id="62069911">
                          <w:marLeft w:val="0"/>
                          <w:marRight w:val="0"/>
                          <w:marTop w:val="0"/>
                          <w:marBottom w:val="0"/>
                          <w:divBdr>
                            <w:top w:val="none" w:sz="0" w:space="0" w:color="auto"/>
                            <w:left w:val="none" w:sz="0" w:space="0" w:color="auto"/>
                            <w:bottom w:val="none" w:sz="0" w:space="0" w:color="auto"/>
                            <w:right w:val="none" w:sz="0" w:space="0" w:color="auto"/>
                          </w:divBdr>
                        </w:div>
                      </w:divsChild>
                    </w:div>
                    <w:div w:id="1687368776">
                      <w:marLeft w:val="0"/>
                      <w:marRight w:val="135"/>
                      <w:marTop w:val="0"/>
                      <w:marBottom w:val="0"/>
                      <w:divBdr>
                        <w:top w:val="none" w:sz="0" w:space="0" w:color="auto"/>
                        <w:left w:val="none" w:sz="0" w:space="0" w:color="auto"/>
                        <w:bottom w:val="none" w:sz="0" w:space="0" w:color="auto"/>
                        <w:right w:val="none" w:sz="0" w:space="0" w:color="auto"/>
                      </w:divBdr>
                    </w:div>
                    <w:div w:id="1059790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4840">
          <w:marLeft w:val="0"/>
          <w:marRight w:val="0"/>
          <w:marTop w:val="0"/>
          <w:marBottom w:val="0"/>
          <w:divBdr>
            <w:top w:val="none" w:sz="0" w:space="0" w:color="auto"/>
            <w:left w:val="none" w:sz="0" w:space="0" w:color="auto"/>
            <w:bottom w:val="none" w:sz="0" w:space="0" w:color="auto"/>
            <w:right w:val="none" w:sz="0" w:space="0" w:color="auto"/>
          </w:divBdr>
          <w:divsChild>
            <w:div w:id="1202865974">
              <w:marLeft w:val="0"/>
              <w:marRight w:val="0"/>
              <w:marTop w:val="0"/>
              <w:marBottom w:val="0"/>
              <w:divBdr>
                <w:top w:val="none" w:sz="0" w:space="0" w:color="auto"/>
                <w:left w:val="none" w:sz="0" w:space="0" w:color="auto"/>
                <w:bottom w:val="none" w:sz="0" w:space="0" w:color="auto"/>
                <w:right w:val="none" w:sz="0" w:space="0" w:color="auto"/>
              </w:divBdr>
              <w:divsChild>
                <w:div w:id="1260718953">
                  <w:marLeft w:val="0"/>
                  <w:marRight w:val="0"/>
                  <w:marTop w:val="0"/>
                  <w:marBottom w:val="0"/>
                  <w:divBdr>
                    <w:top w:val="none" w:sz="0" w:space="0" w:color="auto"/>
                    <w:left w:val="none" w:sz="0" w:space="0" w:color="auto"/>
                    <w:bottom w:val="none" w:sz="0" w:space="0" w:color="auto"/>
                    <w:right w:val="none" w:sz="0" w:space="0" w:color="auto"/>
                  </w:divBdr>
                </w:div>
              </w:divsChild>
            </w:div>
            <w:div w:id="1629121494">
              <w:marLeft w:val="0"/>
              <w:marRight w:val="0"/>
              <w:marTop w:val="375"/>
              <w:marBottom w:val="0"/>
              <w:divBdr>
                <w:top w:val="none" w:sz="0" w:space="0" w:color="auto"/>
                <w:left w:val="none" w:sz="0" w:space="0" w:color="auto"/>
                <w:bottom w:val="none" w:sz="0" w:space="0" w:color="auto"/>
                <w:right w:val="none" w:sz="0" w:space="0" w:color="auto"/>
              </w:divBdr>
              <w:divsChild>
                <w:div w:id="515534865">
                  <w:marLeft w:val="0"/>
                  <w:marRight w:val="0"/>
                  <w:marTop w:val="0"/>
                  <w:marBottom w:val="0"/>
                  <w:divBdr>
                    <w:top w:val="none" w:sz="0" w:space="0" w:color="auto"/>
                    <w:left w:val="none" w:sz="0" w:space="0" w:color="auto"/>
                    <w:bottom w:val="none" w:sz="0" w:space="0" w:color="auto"/>
                    <w:right w:val="none" w:sz="0" w:space="0" w:color="auto"/>
                  </w:divBdr>
                  <w:divsChild>
                    <w:div w:id="1880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7943">
              <w:marLeft w:val="0"/>
              <w:marRight w:val="0"/>
              <w:marTop w:val="375"/>
              <w:marBottom w:val="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
              </w:divsChild>
            </w:div>
            <w:div w:id="1720589298">
              <w:marLeft w:val="0"/>
              <w:marRight w:val="0"/>
              <w:marTop w:val="225"/>
              <w:marBottom w:val="0"/>
              <w:divBdr>
                <w:top w:val="none" w:sz="0" w:space="0" w:color="auto"/>
                <w:left w:val="none" w:sz="0" w:space="0" w:color="auto"/>
                <w:bottom w:val="none" w:sz="0" w:space="0" w:color="auto"/>
                <w:right w:val="none" w:sz="0" w:space="0" w:color="auto"/>
              </w:divBdr>
              <w:divsChild>
                <w:div w:id="125707599">
                  <w:marLeft w:val="0"/>
                  <w:marRight w:val="0"/>
                  <w:marTop w:val="0"/>
                  <w:marBottom w:val="0"/>
                  <w:divBdr>
                    <w:top w:val="none" w:sz="0" w:space="0" w:color="auto"/>
                    <w:left w:val="none" w:sz="0" w:space="0" w:color="auto"/>
                    <w:bottom w:val="none" w:sz="0" w:space="0" w:color="auto"/>
                    <w:right w:val="none" w:sz="0" w:space="0" w:color="auto"/>
                  </w:divBdr>
                </w:div>
              </w:divsChild>
            </w:div>
            <w:div w:id="111555951">
              <w:marLeft w:val="0"/>
              <w:marRight w:val="0"/>
              <w:marTop w:val="225"/>
              <w:marBottom w:val="0"/>
              <w:divBdr>
                <w:top w:val="none" w:sz="0" w:space="0" w:color="auto"/>
                <w:left w:val="none" w:sz="0" w:space="0" w:color="auto"/>
                <w:bottom w:val="none" w:sz="0" w:space="0" w:color="auto"/>
                <w:right w:val="none" w:sz="0" w:space="0" w:color="auto"/>
              </w:divBdr>
              <w:divsChild>
                <w:div w:id="5587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70334">
      <w:bodyDiv w:val="1"/>
      <w:marLeft w:val="0"/>
      <w:marRight w:val="0"/>
      <w:marTop w:val="0"/>
      <w:marBottom w:val="0"/>
      <w:divBdr>
        <w:top w:val="none" w:sz="0" w:space="0" w:color="auto"/>
        <w:left w:val="none" w:sz="0" w:space="0" w:color="auto"/>
        <w:bottom w:val="none" w:sz="0" w:space="0" w:color="auto"/>
        <w:right w:val="none" w:sz="0" w:space="0" w:color="auto"/>
      </w:divBdr>
      <w:divsChild>
        <w:div w:id="1765566245">
          <w:marLeft w:val="0"/>
          <w:marRight w:val="0"/>
          <w:marTop w:val="0"/>
          <w:marBottom w:val="75"/>
          <w:divBdr>
            <w:top w:val="none" w:sz="0" w:space="0" w:color="auto"/>
            <w:left w:val="none" w:sz="0" w:space="0" w:color="auto"/>
            <w:bottom w:val="none" w:sz="0" w:space="0" w:color="auto"/>
            <w:right w:val="none" w:sz="0" w:space="0" w:color="auto"/>
          </w:divBdr>
        </w:div>
        <w:div w:id="271939350">
          <w:marLeft w:val="0"/>
          <w:marRight w:val="0"/>
          <w:marTop w:val="0"/>
          <w:marBottom w:val="0"/>
          <w:divBdr>
            <w:top w:val="none" w:sz="0" w:space="0" w:color="auto"/>
            <w:left w:val="none" w:sz="0" w:space="0" w:color="auto"/>
            <w:bottom w:val="none" w:sz="0" w:space="0" w:color="auto"/>
            <w:right w:val="none" w:sz="0" w:space="0" w:color="auto"/>
          </w:divBdr>
        </w:div>
      </w:divsChild>
    </w:div>
    <w:div w:id="659044965">
      <w:bodyDiv w:val="1"/>
      <w:marLeft w:val="0"/>
      <w:marRight w:val="0"/>
      <w:marTop w:val="0"/>
      <w:marBottom w:val="0"/>
      <w:divBdr>
        <w:top w:val="none" w:sz="0" w:space="0" w:color="auto"/>
        <w:left w:val="none" w:sz="0" w:space="0" w:color="auto"/>
        <w:bottom w:val="none" w:sz="0" w:space="0" w:color="auto"/>
        <w:right w:val="none" w:sz="0" w:space="0" w:color="auto"/>
      </w:divBdr>
      <w:divsChild>
        <w:div w:id="1127551248">
          <w:marLeft w:val="0"/>
          <w:marRight w:val="0"/>
          <w:marTop w:val="0"/>
          <w:marBottom w:val="300"/>
          <w:divBdr>
            <w:top w:val="none" w:sz="0" w:space="0" w:color="auto"/>
            <w:left w:val="none" w:sz="0" w:space="0" w:color="auto"/>
            <w:bottom w:val="none" w:sz="0" w:space="0" w:color="auto"/>
            <w:right w:val="none" w:sz="0" w:space="0" w:color="auto"/>
          </w:divBdr>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666595">
      <w:bodyDiv w:val="1"/>
      <w:marLeft w:val="0"/>
      <w:marRight w:val="0"/>
      <w:marTop w:val="0"/>
      <w:marBottom w:val="0"/>
      <w:divBdr>
        <w:top w:val="none" w:sz="0" w:space="0" w:color="auto"/>
        <w:left w:val="none" w:sz="0" w:space="0" w:color="auto"/>
        <w:bottom w:val="none" w:sz="0" w:space="0" w:color="auto"/>
        <w:right w:val="none" w:sz="0" w:space="0" w:color="auto"/>
      </w:divBdr>
      <w:divsChild>
        <w:div w:id="1867982381">
          <w:marLeft w:val="0"/>
          <w:marRight w:val="0"/>
          <w:marTop w:val="0"/>
          <w:marBottom w:val="30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033109">
      <w:bodyDiv w:val="1"/>
      <w:marLeft w:val="0"/>
      <w:marRight w:val="0"/>
      <w:marTop w:val="0"/>
      <w:marBottom w:val="0"/>
      <w:divBdr>
        <w:top w:val="none" w:sz="0" w:space="0" w:color="auto"/>
        <w:left w:val="none" w:sz="0" w:space="0" w:color="auto"/>
        <w:bottom w:val="none" w:sz="0" w:space="0" w:color="auto"/>
        <w:right w:val="none" w:sz="0" w:space="0" w:color="auto"/>
      </w:divBdr>
      <w:divsChild>
        <w:div w:id="1958873244">
          <w:marLeft w:val="0"/>
          <w:marRight w:val="375"/>
          <w:marTop w:val="0"/>
          <w:marBottom w:val="0"/>
          <w:divBdr>
            <w:top w:val="none" w:sz="0" w:space="0" w:color="auto"/>
            <w:left w:val="none" w:sz="0" w:space="0" w:color="auto"/>
            <w:bottom w:val="none" w:sz="0" w:space="0" w:color="auto"/>
            <w:right w:val="none" w:sz="0" w:space="0" w:color="auto"/>
          </w:divBdr>
        </w:div>
        <w:div w:id="1560045716">
          <w:marLeft w:val="0"/>
          <w:marRight w:val="0"/>
          <w:marTop w:val="0"/>
          <w:marBottom w:val="0"/>
          <w:divBdr>
            <w:top w:val="none" w:sz="0" w:space="0" w:color="auto"/>
            <w:left w:val="none" w:sz="0" w:space="0" w:color="auto"/>
            <w:bottom w:val="none" w:sz="0" w:space="0" w:color="auto"/>
            <w:right w:val="none" w:sz="0" w:space="0" w:color="auto"/>
          </w:divBdr>
        </w:div>
      </w:divsChild>
    </w:div>
    <w:div w:id="672146897">
      <w:bodyDiv w:val="1"/>
      <w:marLeft w:val="0"/>
      <w:marRight w:val="0"/>
      <w:marTop w:val="0"/>
      <w:marBottom w:val="0"/>
      <w:divBdr>
        <w:top w:val="none" w:sz="0" w:space="0" w:color="auto"/>
        <w:left w:val="none" w:sz="0" w:space="0" w:color="auto"/>
        <w:bottom w:val="none" w:sz="0" w:space="0" w:color="auto"/>
        <w:right w:val="none" w:sz="0" w:space="0" w:color="auto"/>
      </w:divBdr>
      <w:divsChild>
        <w:div w:id="173496491">
          <w:marLeft w:val="0"/>
          <w:marRight w:val="0"/>
          <w:marTop w:val="0"/>
          <w:marBottom w:val="300"/>
          <w:divBdr>
            <w:top w:val="none" w:sz="0" w:space="0" w:color="auto"/>
            <w:left w:val="none" w:sz="0" w:space="0" w:color="auto"/>
            <w:bottom w:val="none" w:sz="0" w:space="0" w:color="auto"/>
            <w:right w:val="none" w:sz="0" w:space="0" w:color="auto"/>
          </w:divBdr>
          <w:divsChild>
            <w:div w:id="1592347518">
              <w:marLeft w:val="0"/>
              <w:marRight w:val="0"/>
              <w:marTop w:val="0"/>
              <w:marBottom w:val="0"/>
              <w:divBdr>
                <w:top w:val="none" w:sz="0" w:space="0" w:color="auto"/>
                <w:left w:val="none" w:sz="0" w:space="0" w:color="auto"/>
                <w:bottom w:val="none" w:sz="0" w:space="0" w:color="auto"/>
                <w:right w:val="none" w:sz="0" w:space="0" w:color="auto"/>
              </w:divBdr>
            </w:div>
            <w:div w:id="2025983674">
              <w:marLeft w:val="0"/>
              <w:marRight w:val="0"/>
              <w:marTop w:val="0"/>
              <w:marBottom w:val="0"/>
              <w:divBdr>
                <w:top w:val="none" w:sz="0" w:space="0" w:color="auto"/>
                <w:left w:val="none" w:sz="0" w:space="0" w:color="auto"/>
                <w:bottom w:val="none" w:sz="0" w:space="0" w:color="auto"/>
                <w:right w:val="none" w:sz="0" w:space="0" w:color="auto"/>
              </w:divBdr>
              <w:divsChild>
                <w:div w:id="856849206">
                  <w:marLeft w:val="0"/>
                  <w:marRight w:val="0"/>
                  <w:marTop w:val="0"/>
                  <w:marBottom w:val="0"/>
                  <w:divBdr>
                    <w:top w:val="none" w:sz="0" w:space="0" w:color="auto"/>
                    <w:left w:val="none" w:sz="0" w:space="0" w:color="auto"/>
                    <w:bottom w:val="none" w:sz="0" w:space="0" w:color="auto"/>
                    <w:right w:val="none" w:sz="0" w:space="0" w:color="auto"/>
                  </w:divBdr>
                  <w:divsChild>
                    <w:div w:id="978151606">
                      <w:marLeft w:val="0"/>
                      <w:marRight w:val="0"/>
                      <w:marTop w:val="0"/>
                      <w:marBottom w:val="0"/>
                      <w:divBdr>
                        <w:top w:val="none" w:sz="0" w:space="0" w:color="auto"/>
                        <w:left w:val="none" w:sz="0" w:space="0" w:color="auto"/>
                        <w:bottom w:val="none" w:sz="0" w:space="0" w:color="auto"/>
                        <w:right w:val="none" w:sz="0" w:space="0" w:color="auto"/>
                      </w:divBdr>
                      <w:divsChild>
                        <w:div w:id="278028790">
                          <w:marLeft w:val="0"/>
                          <w:marRight w:val="0"/>
                          <w:marTop w:val="0"/>
                          <w:marBottom w:val="0"/>
                          <w:divBdr>
                            <w:top w:val="none" w:sz="0" w:space="0" w:color="auto"/>
                            <w:left w:val="none" w:sz="0" w:space="0" w:color="auto"/>
                            <w:bottom w:val="none" w:sz="0" w:space="0" w:color="auto"/>
                            <w:right w:val="none" w:sz="0" w:space="0" w:color="auto"/>
                          </w:divBdr>
                          <w:divsChild>
                            <w:div w:id="1477450873">
                              <w:marLeft w:val="0"/>
                              <w:marRight w:val="0"/>
                              <w:marTop w:val="0"/>
                              <w:marBottom w:val="0"/>
                              <w:divBdr>
                                <w:top w:val="none" w:sz="0" w:space="0" w:color="auto"/>
                                <w:left w:val="none" w:sz="0" w:space="0" w:color="auto"/>
                                <w:bottom w:val="none" w:sz="0" w:space="0" w:color="auto"/>
                                <w:right w:val="none" w:sz="0" w:space="0" w:color="auto"/>
                              </w:divBdr>
                            </w:div>
                            <w:div w:id="16818084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66058">
          <w:marLeft w:val="0"/>
          <w:marRight w:val="0"/>
          <w:marTop w:val="0"/>
          <w:marBottom w:val="30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1481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3">
          <w:marLeft w:val="0"/>
          <w:marRight w:val="150"/>
          <w:marTop w:val="0"/>
          <w:marBottom w:val="75"/>
          <w:divBdr>
            <w:top w:val="none" w:sz="0" w:space="0" w:color="auto"/>
            <w:left w:val="none" w:sz="0" w:space="0" w:color="auto"/>
            <w:bottom w:val="none" w:sz="0" w:space="0" w:color="auto"/>
            <w:right w:val="none" w:sz="0" w:space="0" w:color="auto"/>
          </w:divBdr>
        </w:div>
        <w:div w:id="411897236">
          <w:marLeft w:val="0"/>
          <w:marRight w:val="150"/>
          <w:marTop w:val="150"/>
          <w:marBottom w:val="150"/>
          <w:divBdr>
            <w:top w:val="none" w:sz="0" w:space="0" w:color="auto"/>
            <w:left w:val="none" w:sz="0" w:space="0" w:color="auto"/>
            <w:bottom w:val="none" w:sz="0" w:space="0" w:color="auto"/>
            <w:right w:val="none" w:sz="0" w:space="0" w:color="auto"/>
          </w:divBdr>
        </w:div>
        <w:div w:id="2080594054">
          <w:marLeft w:val="0"/>
          <w:marRight w:val="15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7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39007">
          <w:marLeft w:val="0"/>
          <w:marRight w:val="150"/>
          <w:marTop w:val="0"/>
          <w:marBottom w:val="75"/>
          <w:divBdr>
            <w:top w:val="none" w:sz="0" w:space="0" w:color="auto"/>
            <w:left w:val="none" w:sz="0" w:space="0" w:color="auto"/>
            <w:bottom w:val="none" w:sz="0" w:space="0" w:color="auto"/>
            <w:right w:val="none" w:sz="0" w:space="0" w:color="auto"/>
          </w:divBdr>
        </w:div>
        <w:div w:id="1188179198">
          <w:marLeft w:val="0"/>
          <w:marRight w:val="150"/>
          <w:marTop w:val="150"/>
          <w:marBottom w:val="150"/>
          <w:divBdr>
            <w:top w:val="none" w:sz="0" w:space="0" w:color="auto"/>
            <w:left w:val="none" w:sz="0" w:space="0" w:color="auto"/>
            <w:bottom w:val="none" w:sz="0" w:space="0" w:color="auto"/>
            <w:right w:val="none" w:sz="0" w:space="0" w:color="auto"/>
          </w:divBdr>
        </w:div>
        <w:div w:id="406465583">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7274291">
      <w:bodyDiv w:val="1"/>
      <w:marLeft w:val="0"/>
      <w:marRight w:val="0"/>
      <w:marTop w:val="0"/>
      <w:marBottom w:val="0"/>
      <w:divBdr>
        <w:top w:val="none" w:sz="0" w:space="0" w:color="auto"/>
        <w:left w:val="none" w:sz="0" w:space="0" w:color="auto"/>
        <w:bottom w:val="none" w:sz="0" w:space="0" w:color="auto"/>
        <w:right w:val="none" w:sz="0" w:space="0" w:color="auto"/>
      </w:divBdr>
      <w:divsChild>
        <w:div w:id="1146556354">
          <w:marLeft w:val="0"/>
          <w:marRight w:val="150"/>
          <w:marTop w:val="0"/>
          <w:marBottom w:val="75"/>
          <w:divBdr>
            <w:top w:val="none" w:sz="0" w:space="0" w:color="auto"/>
            <w:left w:val="none" w:sz="0" w:space="0" w:color="auto"/>
            <w:bottom w:val="none" w:sz="0" w:space="0" w:color="auto"/>
            <w:right w:val="none" w:sz="0" w:space="0" w:color="auto"/>
          </w:divBdr>
        </w:div>
        <w:div w:id="121660183">
          <w:marLeft w:val="0"/>
          <w:marRight w:val="150"/>
          <w:marTop w:val="150"/>
          <w:marBottom w:val="150"/>
          <w:divBdr>
            <w:top w:val="none" w:sz="0" w:space="0" w:color="auto"/>
            <w:left w:val="none" w:sz="0" w:space="0" w:color="auto"/>
            <w:bottom w:val="none" w:sz="0" w:space="0" w:color="auto"/>
            <w:right w:val="none" w:sz="0" w:space="0" w:color="auto"/>
          </w:divBdr>
        </w:div>
        <w:div w:id="124390245">
          <w:marLeft w:val="0"/>
          <w:marRight w:val="150"/>
          <w:marTop w:val="0"/>
          <w:marBottom w:val="0"/>
          <w:divBdr>
            <w:top w:val="none" w:sz="0" w:space="0" w:color="auto"/>
            <w:left w:val="none" w:sz="0" w:space="0" w:color="auto"/>
            <w:bottom w:val="none" w:sz="0" w:space="0" w:color="auto"/>
            <w:right w:val="none" w:sz="0" w:space="0" w:color="auto"/>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8771099">
      <w:bodyDiv w:val="1"/>
      <w:marLeft w:val="0"/>
      <w:marRight w:val="0"/>
      <w:marTop w:val="0"/>
      <w:marBottom w:val="0"/>
      <w:divBdr>
        <w:top w:val="none" w:sz="0" w:space="0" w:color="auto"/>
        <w:left w:val="none" w:sz="0" w:space="0" w:color="auto"/>
        <w:bottom w:val="none" w:sz="0" w:space="0" w:color="auto"/>
        <w:right w:val="none" w:sz="0" w:space="0" w:color="auto"/>
      </w:divBdr>
      <w:divsChild>
        <w:div w:id="1979022399">
          <w:marLeft w:val="0"/>
          <w:marRight w:val="0"/>
          <w:marTop w:val="0"/>
          <w:marBottom w:val="0"/>
          <w:divBdr>
            <w:top w:val="none" w:sz="0" w:space="0" w:color="auto"/>
            <w:left w:val="none" w:sz="0" w:space="0" w:color="auto"/>
            <w:bottom w:val="none" w:sz="0" w:space="0" w:color="auto"/>
            <w:right w:val="none" w:sz="0" w:space="0" w:color="auto"/>
          </w:divBdr>
        </w:div>
        <w:div w:id="926423769">
          <w:marLeft w:val="0"/>
          <w:marRight w:val="0"/>
          <w:marTop w:val="0"/>
          <w:marBottom w:val="0"/>
          <w:divBdr>
            <w:top w:val="none" w:sz="0" w:space="0" w:color="auto"/>
            <w:left w:val="none" w:sz="0" w:space="0" w:color="auto"/>
            <w:bottom w:val="none" w:sz="0" w:space="0" w:color="auto"/>
            <w:right w:val="none" w:sz="0" w:space="0" w:color="auto"/>
          </w:divBdr>
          <w:divsChild>
            <w:div w:id="663899733">
              <w:marLeft w:val="0"/>
              <w:marRight w:val="0"/>
              <w:marTop w:val="300"/>
              <w:marBottom w:val="450"/>
              <w:divBdr>
                <w:top w:val="none" w:sz="0" w:space="0" w:color="auto"/>
                <w:left w:val="none" w:sz="0" w:space="0" w:color="auto"/>
                <w:bottom w:val="none" w:sz="0" w:space="0" w:color="auto"/>
                <w:right w:val="none" w:sz="0" w:space="0" w:color="auto"/>
              </w:divBdr>
              <w:divsChild>
                <w:div w:id="305017887">
                  <w:marLeft w:val="0"/>
                  <w:marRight w:val="0"/>
                  <w:marTop w:val="0"/>
                  <w:marBottom w:val="0"/>
                  <w:divBdr>
                    <w:top w:val="none" w:sz="0" w:space="0" w:color="auto"/>
                    <w:left w:val="none" w:sz="0" w:space="0" w:color="auto"/>
                    <w:bottom w:val="none" w:sz="0" w:space="0" w:color="auto"/>
                    <w:right w:val="none" w:sz="0" w:space="0" w:color="auto"/>
                  </w:divBdr>
                  <w:divsChild>
                    <w:div w:id="577137241">
                      <w:marLeft w:val="0"/>
                      <w:marRight w:val="0"/>
                      <w:marTop w:val="0"/>
                      <w:marBottom w:val="0"/>
                      <w:divBdr>
                        <w:top w:val="none" w:sz="0" w:space="0" w:color="auto"/>
                        <w:left w:val="none" w:sz="0" w:space="0" w:color="auto"/>
                        <w:bottom w:val="none" w:sz="0" w:space="0" w:color="auto"/>
                        <w:right w:val="none" w:sz="0" w:space="0" w:color="auto"/>
                      </w:divBdr>
                      <w:divsChild>
                        <w:div w:id="1246376838">
                          <w:marLeft w:val="0"/>
                          <w:marRight w:val="0"/>
                          <w:marTop w:val="0"/>
                          <w:marBottom w:val="0"/>
                          <w:divBdr>
                            <w:top w:val="none" w:sz="0" w:space="0" w:color="auto"/>
                            <w:left w:val="none" w:sz="0" w:space="0" w:color="auto"/>
                            <w:bottom w:val="none" w:sz="0" w:space="0" w:color="auto"/>
                            <w:right w:val="none" w:sz="0" w:space="0" w:color="auto"/>
                          </w:divBdr>
                          <w:divsChild>
                            <w:div w:id="384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6569">
          <w:marLeft w:val="0"/>
          <w:marRight w:val="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79937534">
      <w:bodyDiv w:val="1"/>
      <w:marLeft w:val="0"/>
      <w:marRight w:val="0"/>
      <w:marTop w:val="0"/>
      <w:marBottom w:val="0"/>
      <w:divBdr>
        <w:top w:val="none" w:sz="0" w:space="0" w:color="auto"/>
        <w:left w:val="none" w:sz="0" w:space="0" w:color="auto"/>
        <w:bottom w:val="none" w:sz="0" w:space="0" w:color="auto"/>
        <w:right w:val="none" w:sz="0" w:space="0" w:color="auto"/>
      </w:divBdr>
      <w:divsChild>
        <w:div w:id="1657612355">
          <w:marLeft w:val="0"/>
          <w:marRight w:val="0"/>
          <w:marTop w:val="0"/>
          <w:marBottom w:val="30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014084">
      <w:bodyDiv w:val="1"/>
      <w:marLeft w:val="0"/>
      <w:marRight w:val="0"/>
      <w:marTop w:val="0"/>
      <w:marBottom w:val="0"/>
      <w:divBdr>
        <w:top w:val="none" w:sz="0" w:space="0" w:color="auto"/>
        <w:left w:val="none" w:sz="0" w:space="0" w:color="auto"/>
        <w:bottom w:val="none" w:sz="0" w:space="0" w:color="auto"/>
        <w:right w:val="none" w:sz="0" w:space="0" w:color="auto"/>
      </w:divBdr>
      <w:divsChild>
        <w:div w:id="1652975787">
          <w:marLeft w:val="0"/>
          <w:marRight w:val="0"/>
          <w:marTop w:val="150"/>
          <w:marBottom w:val="450"/>
          <w:divBdr>
            <w:top w:val="none" w:sz="0" w:space="0" w:color="auto"/>
            <w:left w:val="none" w:sz="0" w:space="0" w:color="auto"/>
            <w:bottom w:val="none" w:sz="0" w:space="0" w:color="auto"/>
            <w:right w:val="none" w:sz="0" w:space="0" w:color="auto"/>
          </w:divBdr>
        </w:div>
        <w:div w:id="2091153887">
          <w:marLeft w:val="0"/>
          <w:marRight w:val="0"/>
          <w:marTop w:val="0"/>
          <w:marBottom w:val="300"/>
          <w:divBdr>
            <w:top w:val="none" w:sz="0" w:space="0" w:color="auto"/>
            <w:left w:val="none" w:sz="0" w:space="0" w:color="auto"/>
            <w:bottom w:val="none" w:sz="0" w:space="0" w:color="auto"/>
            <w:right w:val="none" w:sz="0" w:space="0" w:color="auto"/>
          </w:divBdr>
        </w:div>
        <w:div w:id="162818887">
          <w:marLeft w:val="0"/>
          <w:marRight w:val="0"/>
          <w:marTop w:val="495"/>
          <w:marBottom w:val="63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737">
      <w:bodyDiv w:val="1"/>
      <w:marLeft w:val="0"/>
      <w:marRight w:val="0"/>
      <w:marTop w:val="0"/>
      <w:marBottom w:val="0"/>
      <w:divBdr>
        <w:top w:val="none" w:sz="0" w:space="0" w:color="auto"/>
        <w:left w:val="none" w:sz="0" w:space="0" w:color="auto"/>
        <w:bottom w:val="none" w:sz="0" w:space="0" w:color="auto"/>
        <w:right w:val="none" w:sz="0" w:space="0" w:color="auto"/>
      </w:divBdr>
      <w:divsChild>
        <w:div w:id="1045567934">
          <w:marLeft w:val="0"/>
          <w:marRight w:val="0"/>
          <w:marTop w:val="0"/>
          <w:marBottom w:val="300"/>
          <w:divBdr>
            <w:top w:val="none" w:sz="0" w:space="0" w:color="auto"/>
            <w:left w:val="none" w:sz="0" w:space="0" w:color="auto"/>
            <w:bottom w:val="none" w:sz="0" w:space="0" w:color="auto"/>
            <w:right w:val="none" w:sz="0" w:space="0" w:color="auto"/>
          </w:divBdr>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221940">
      <w:bodyDiv w:val="1"/>
      <w:marLeft w:val="0"/>
      <w:marRight w:val="0"/>
      <w:marTop w:val="0"/>
      <w:marBottom w:val="0"/>
      <w:divBdr>
        <w:top w:val="none" w:sz="0" w:space="0" w:color="auto"/>
        <w:left w:val="none" w:sz="0" w:space="0" w:color="auto"/>
        <w:bottom w:val="none" w:sz="0" w:space="0" w:color="auto"/>
        <w:right w:val="none" w:sz="0" w:space="0" w:color="auto"/>
      </w:divBdr>
      <w:divsChild>
        <w:div w:id="1572153361">
          <w:marLeft w:val="0"/>
          <w:marRight w:val="0"/>
          <w:marTop w:val="0"/>
          <w:marBottom w:val="300"/>
          <w:divBdr>
            <w:top w:val="none" w:sz="0" w:space="0" w:color="auto"/>
            <w:left w:val="none" w:sz="0" w:space="0" w:color="auto"/>
            <w:bottom w:val="none" w:sz="0" w:space="0" w:color="auto"/>
            <w:right w:val="none" w:sz="0" w:space="0" w:color="auto"/>
          </w:divBdr>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20054">
      <w:bodyDiv w:val="1"/>
      <w:marLeft w:val="0"/>
      <w:marRight w:val="0"/>
      <w:marTop w:val="0"/>
      <w:marBottom w:val="0"/>
      <w:divBdr>
        <w:top w:val="none" w:sz="0" w:space="0" w:color="auto"/>
        <w:left w:val="none" w:sz="0" w:space="0" w:color="auto"/>
        <w:bottom w:val="none" w:sz="0" w:space="0" w:color="auto"/>
        <w:right w:val="none" w:sz="0" w:space="0" w:color="auto"/>
      </w:divBdr>
      <w:divsChild>
        <w:div w:id="1005475201">
          <w:marLeft w:val="0"/>
          <w:marRight w:val="0"/>
          <w:marTop w:val="300"/>
          <w:marBottom w:val="300"/>
          <w:divBdr>
            <w:top w:val="none" w:sz="0" w:space="0" w:color="auto"/>
            <w:left w:val="none" w:sz="0" w:space="0" w:color="auto"/>
            <w:bottom w:val="none" w:sz="0" w:space="0" w:color="auto"/>
            <w:right w:val="none" w:sz="0" w:space="0" w:color="auto"/>
          </w:divBdr>
        </w:div>
        <w:div w:id="1379352995">
          <w:marLeft w:val="0"/>
          <w:marRight w:val="0"/>
          <w:marTop w:val="0"/>
          <w:marBottom w:val="0"/>
          <w:divBdr>
            <w:top w:val="none" w:sz="0" w:space="0" w:color="auto"/>
            <w:left w:val="none" w:sz="0" w:space="0" w:color="auto"/>
            <w:bottom w:val="none" w:sz="0" w:space="0" w:color="auto"/>
            <w:right w:val="none" w:sz="0" w:space="0" w:color="auto"/>
          </w:divBdr>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780018">
      <w:bodyDiv w:val="1"/>
      <w:marLeft w:val="0"/>
      <w:marRight w:val="0"/>
      <w:marTop w:val="0"/>
      <w:marBottom w:val="0"/>
      <w:divBdr>
        <w:top w:val="none" w:sz="0" w:space="0" w:color="auto"/>
        <w:left w:val="none" w:sz="0" w:space="0" w:color="auto"/>
        <w:bottom w:val="none" w:sz="0" w:space="0" w:color="auto"/>
        <w:right w:val="none" w:sz="0" w:space="0" w:color="auto"/>
      </w:divBdr>
      <w:divsChild>
        <w:div w:id="1520310872">
          <w:marLeft w:val="0"/>
          <w:marRight w:val="150"/>
          <w:marTop w:val="0"/>
          <w:marBottom w:val="75"/>
          <w:divBdr>
            <w:top w:val="none" w:sz="0" w:space="0" w:color="auto"/>
            <w:left w:val="none" w:sz="0" w:space="0" w:color="auto"/>
            <w:bottom w:val="none" w:sz="0" w:space="0" w:color="auto"/>
            <w:right w:val="none" w:sz="0" w:space="0" w:color="auto"/>
          </w:divBdr>
        </w:div>
        <w:div w:id="1069423871">
          <w:marLeft w:val="0"/>
          <w:marRight w:val="150"/>
          <w:marTop w:val="150"/>
          <w:marBottom w:val="150"/>
          <w:divBdr>
            <w:top w:val="none" w:sz="0" w:space="0" w:color="auto"/>
            <w:left w:val="none" w:sz="0" w:space="0" w:color="auto"/>
            <w:bottom w:val="none" w:sz="0" w:space="0" w:color="auto"/>
            <w:right w:val="none" w:sz="0" w:space="0" w:color="auto"/>
          </w:divBdr>
        </w:div>
        <w:div w:id="1956130537">
          <w:marLeft w:val="0"/>
          <w:marRight w:val="150"/>
          <w:marTop w:val="0"/>
          <w:marBottom w:val="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506884">
      <w:bodyDiv w:val="1"/>
      <w:marLeft w:val="0"/>
      <w:marRight w:val="0"/>
      <w:marTop w:val="0"/>
      <w:marBottom w:val="0"/>
      <w:divBdr>
        <w:top w:val="none" w:sz="0" w:space="0" w:color="auto"/>
        <w:left w:val="none" w:sz="0" w:space="0" w:color="auto"/>
        <w:bottom w:val="none" w:sz="0" w:space="0" w:color="auto"/>
        <w:right w:val="none" w:sz="0" w:space="0" w:color="auto"/>
      </w:divBdr>
      <w:divsChild>
        <w:div w:id="879392763">
          <w:marLeft w:val="0"/>
          <w:marRight w:val="150"/>
          <w:marTop w:val="0"/>
          <w:marBottom w:val="75"/>
          <w:divBdr>
            <w:top w:val="none" w:sz="0" w:space="0" w:color="auto"/>
            <w:left w:val="none" w:sz="0" w:space="0" w:color="auto"/>
            <w:bottom w:val="none" w:sz="0" w:space="0" w:color="auto"/>
            <w:right w:val="none" w:sz="0" w:space="0" w:color="auto"/>
          </w:divBdr>
        </w:div>
        <w:div w:id="138227473">
          <w:marLeft w:val="0"/>
          <w:marRight w:val="150"/>
          <w:marTop w:val="150"/>
          <w:marBottom w:val="150"/>
          <w:divBdr>
            <w:top w:val="none" w:sz="0" w:space="0" w:color="auto"/>
            <w:left w:val="none" w:sz="0" w:space="0" w:color="auto"/>
            <w:bottom w:val="none" w:sz="0" w:space="0" w:color="auto"/>
            <w:right w:val="none" w:sz="0" w:space="0" w:color="auto"/>
          </w:divBdr>
        </w:div>
        <w:div w:id="94955495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8354900">
      <w:bodyDiv w:val="1"/>
      <w:marLeft w:val="0"/>
      <w:marRight w:val="0"/>
      <w:marTop w:val="0"/>
      <w:marBottom w:val="0"/>
      <w:divBdr>
        <w:top w:val="none" w:sz="0" w:space="0" w:color="auto"/>
        <w:left w:val="none" w:sz="0" w:space="0" w:color="auto"/>
        <w:bottom w:val="none" w:sz="0" w:space="0" w:color="auto"/>
        <w:right w:val="none" w:sz="0" w:space="0" w:color="auto"/>
      </w:divBdr>
      <w:divsChild>
        <w:div w:id="1140345403">
          <w:marLeft w:val="0"/>
          <w:marRight w:val="375"/>
          <w:marTop w:val="0"/>
          <w:marBottom w:val="0"/>
          <w:divBdr>
            <w:top w:val="none" w:sz="0" w:space="0" w:color="auto"/>
            <w:left w:val="none" w:sz="0" w:space="0" w:color="auto"/>
            <w:bottom w:val="none" w:sz="0" w:space="0" w:color="auto"/>
            <w:right w:val="none" w:sz="0" w:space="0" w:color="auto"/>
          </w:divBdr>
        </w:div>
        <w:div w:id="1319312127">
          <w:marLeft w:val="0"/>
          <w:marRight w:val="0"/>
          <w:marTop w:val="0"/>
          <w:marBottom w:val="0"/>
          <w:divBdr>
            <w:top w:val="none" w:sz="0" w:space="0" w:color="auto"/>
            <w:left w:val="none" w:sz="0" w:space="0" w:color="auto"/>
            <w:bottom w:val="none" w:sz="0" w:space="0" w:color="auto"/>
            <w:right w:val="none" w:sz="0" w:space="0" w:color="auto"/>
          </w:divBdr>
        </w:div>
      </w:divsChild>
    </w:div>
    <w:div w:id="698816549">
      <w:bodyDiv w:val="1"/>
      <w:marLeft w:val="0"/>
      <w:marRight w:val="0"/>
      <w:marTop w:val="0"/>
      <w:marBottom w:val="0"/>
      <w:divBdr>
        <w:top w:val="none" w:sz="0" w:space="0" w:color="auto"/>
        <w:left w:val="none" w:sz="0" w:space="0" w:color="auto"/>
        <w:bottom w:val="none" w:sz="0" w:space="0" w:color="auto"/>
        <w:right w:val="none" w:sz="0" w:space="0" w:color="auto"/>
      </w:divBdr>
      <w:divsChild>
        <w:div w:id="2076901455">
          <w:marLeft w:val="0"/>
          <w:marRight w:val="0"/>
          <w:marTop w:val="0"/>
          <w:marBottom w:val="0"/>
          <w:divBdr>
            <w:top w:val="none" w:sz="0" w:space="0" w:color="auto"/>
            <w:left w:val="none" w:sz="0" w:space="0" w:color="auto"/>
            <w:bottom w:val="none" w:sz="0" w:space="0" w:color="auto"/>
            <w:right w:val="none" w:sz="0" w:space="0" w:color="auto"/>
          </w:divBdr>
        </w:div>
        <w:div w:id="1429692872">
          <w:marLeft w:val="0"/>
          <w:marRight w:val="0"/>
          <w:marTop w:val="300"/>
          <w:marBottom w:val="300"/>
          <w:divBdr>
            <w:top w:val="none" w:sz="0" w:space="0" w:color="auto"/>
            <w:left w:val="none" w:sz="0" w:space="0" w:color="auto"/>
            <w:bottom w:val="none" w:sz="0" w:space="0" w:color="auto"/>
            <w:right w:val="none" w:sz="0" w:space="0" w:color="auto"/>
          </w:divBdr>
        </w:div>
        <w:div w:id="1271234321">
          <w:marLeft w:val="0"/>
          <w:marRight w:val="0"/>
          <w:marTop w:val="0"/>
          <w:marBottom w:val="0"/>
          <w:divBdr>
            <w:top w:val="none" w:sz="0" w:space="0" w:color="auto"/>
            <w:left w:val="none" w:sz="0" w:space="0" w:color="auto"/>
            <w:bottom w:val="none" w:sz="0" w:space="0" w:color="auto"/>
            <w:right w:val="none" w:sz="0" w:space="0" w:color="auto"/>
          </w:divBdr>
          <w:divsChild>
            <w:div w:id="376128789">
              <w:marLeft w:val="0"/>
              <w:marRight w:val="0"/>
              <w:marTop w:val="300"/>
              <w:marBottom w:val="450"/>
              <w:divBdr>
                <w:top w:val="none" w:sz="0" w:space="0" w:color="auto"/>
                <w:left w:val="none" w:sz="0" w:space="0" w:color="auto"/>
                <w:bottom w:val="none" w:sz="0" w:space="0" w:color="auto"/>
                <w:right w:val="none" w:sz="0" w:space="0" w:color="auto"/>
              </w:divBdr>
              <w:divsChild>
                <w:div w:id="1901745849">
                  <w:marLeft w:val="0"/>
                  <w:marRight w:val="0"/>
                  <w:marTop w:val="0"/>
                  <w:marBottom w:val="0"/>
                  <w:divBdr>
                    <w:top w:val="none" w:sz="0" w:space="0" w:color="auto"/>
                    <w:left w:val="none" w:sz="0" w:space="0" w:color="auto"/>
                    <w:bottom w:val="none" w:sz="0" w:space="0" w:color="auto"/>
                    <w:right w:val="none" w:sz="0" w:space="0" w:color="auto"/>
                  </w:divBdr>
                  <w:divsChild>
                    <w:div w:id="1860582183">
                      <w:marLeft w:val="0"/>
                      <w:marRight w:val="0"/>
                      <w:marTop w:val="0"/>
                      <w:marBottom w:val="0"/>
                      <w:divBdr>
                        <w:top w:val="none" w:sz="0" w:space="0" w:color="auto"/>
                        <w:left w:val="none" w:sz="0" w:space="0" w:color="auto"/>
                        <w:bottom w:val="none" w:sz="0" w:space="0" w:color="auto"/>
                        <w:right w:val="none" w:sz="0" w:space="0" w:color="auto"/>
                      </w:divBdr>
                      <w:divsChild>
                        <w:div w:id="176047318">
                          <w:marLeft w:val="0"/>
                          <w:marRight w:val="0"/>
                          <w:marTop w:val="0"/>
                          <w:marBottom w:val="0"/>
                          <w:divBdr>
                            <w:top w:val="none" w:sz="0" w:space="0" w:color="auto"/>
                            <w:left w:val="none" w:sz="0" w:space="0" w:color="auto"/>
                            <w:bottom w:val="none" w:sz="0" w:space="0" w:color="auto"/>
                            <w:right w:val="none" w:sz="0" w:space="0" w:color="auto"/>
                          </w:divBdr>
                          <w:divsChild>
                            <w:div w:id="14957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6459">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326590">
      <w:bodyDiv w:val="1"/>
      <w:marLeft w:val="0"/>
      <w:marRight w:val="0"/>
      <w:marTop w:val="0"/>
      <w:marBottom w:val="0"/>
      <w:divBdr>
        <w:top w:val="none" w:sz="0" w:space="0" w:color="auto"/>
        <w:left w:val="none" w:sz="0" w:space="0" w:color="auto"/>
        <w:bottom w:val="none" w:sz="0" w:space="0" w:color="auto"/>
        <w:right w:val="none" w:sz="0" w:space="0" w:color="auto"/>
      </w:divBdr>
      <w:divsChild>
        <w:div w:id="1742437596">
          <w:marLeft w:val="0"/>
          <w:marRight w:val="0"/>
          <w:marTop w:val="0"/>
          <w:marBottom w:val="150"/>
          <w:divBdr>
            <w:top w:val="none" w:sz="0" w:space="0" w:color="auto"/>
            <w:left w:val="none" w:sz="0" w:space="0" w:color="auto"/>
            <w:bottom w:val="none" w:sz="0" w:space="0" w:color="auto"/>
            <w:right w:val="none" w:sz="0" w:space="0" w:color="auto"/>
          </w:divBdr>
          <w:divsChild>
            <w:div w:id="396831042">
              <w:marLeft w:val="0"/>
              <w:marRight w:val="0"/>
              <w:marTop w:val="0"/>
              <w:marBottom w:val="0"/>
              <w:divBdr>
                <w:top w:val="none" w:sz="0" w:space="0" w:color="auto"/>
                <w:left w:val="none" w:sz="0" w:space="0" w:color="auto"/>
                <w:bottom w:val="none" w:sz="0" w:space="0" w:color="auto"/>
                <w:right w:val="none" w:sz="0" w:space="0" w:color="auto"/>
              </w:divBdr>
            </w:div>
            <w:div w:id="1791241032">
              <w:marLeft w:val="0"/>
              <w:marRight w:val="0"/>
              <w:marTop w:val="0"/>
              <w:marBottom w:val="0"/>
              <w:divBdr>
                <w:top w:val="none" w:sz="0" w:space="0" w:color="auto"/>
                <w:left w:val="none" w:sz="0" w:space="0" w:color="auto"/>
                <w:bottom w:val="none" w:sz="0" w:space="0" w:color="auto"/>
                <w:right w:val="none" w:sz="0" w:space="0" w:color="auto"/>
              </w:divBdr>
            </w:div>
            <w:div w:id="19156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467">
      <w:bodyDiv w:val="1"/>
      <w:marLeft w:val="0"/>
      <w:marRight w:val="0"/>
      <w:marTop w:val="0"/>
      <w:marBottom w:val="0"/>
      <w:divBdr>
        <w:top w:val="none" w:sz="0" w:space="0" w:color="auto"/>
        <w:left w:val="none" w:sz="0" w:space="0" w:color="auto"/>
        <w:bottom w:val="none" w:sz="0" w:space="0" w:color="auto"/>
        <w:right w:val="none" w:sz="0" w:space="0" w:color="auto"/>
      </w:divBdr>
      <w:divsChild>
        <w:div w:id="634989882">
          <w:marLeft w:val="0"/>
          <w:marRight w:val="0"/>
          <w:marTop w:val="0"/>
          <w:marBottom w:val="30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714107">
      <w:bodyDiv w:val="1"/>
      <w:marLeft w:val="0"/>
      <w:marRight w:val="0"/>
      <w:marTop w:val="0"/>
      <w:marBottom w:val="0"/>
      <w:divBdr>
        <w:top w:val="none" w:sz="0" w:space="0" w:color="auto"/>
        <w:left w:val="none" w:sz="0" w:space="0" w:color="auto"/>
        <w:bottom w:val="none" w:sz="0" w:space="0" w:color="auto"/>
        <w:right w:val="none" w:sz="0" w:space="0" w:color="auto"/>
      </w:divBdr>
      <w:divsChild>
        <w:div w:id="711542500">
          <w:marLeft w:val="0"/>
          <w:marRight w:val="0"/>
          <w:marTop w:val="0"/>
          <w:marBottom w:val="0"/>
          <w:divBdr>
            <w:top w:val="none" w:sz="0" w:space="0" w:color="auto"/>
            <w:left w:val="none" w:sz="0" w:space="0" w:color="auto"/>
            <w:bottom w:val="none" w:sz="0" w:space="0" w:color="auto"/>
            <w:right w:val="none" w:sz="0" w:space="0" w:color="auto"/>
          </w:divBdr>
          <w:divsChild>
            <w:div w:id="2013871396">
              <w:marLeft w:val="0"/>
              <w:marRight w:val="0"/>
              <w:marTop w:val="0"/>
              <w:marBottom w:val="0"/>
              <w:divBdr>
                <w:top w:val="none" w:sz="0" w:space="0" w:color="auto"/>
                <w:left w:val="none" w:sz="0" w:space="0" w:color="auto"/>
                <w:bottom w:val="none" w:sz="0" w:space="0" w:color="auto"/>
                <w:right w:val="none" w:sz="0" w:space="0" w:color="auto"/>
              </w:divBdr>
            </w:div>
          </w:divsChild>
        </w:div>
        <w:div w:id="554586999">
          <w:marLeft w:val="0"/>
          <w:marRight w:val="0"/>
          <w:marTop w:val="375"/>
          <w:marBottom w:val="0"/>
          <w:divBdr>
            <w:top w:val="none" w:sz="0" w:space="0" w:color="auto"/>
            <w:left w:val="none" w:sz="0" w:space="0" w:color="auto"/>
            <w:bottom w:val="none" w:sz="0" w:space="0" w:color="auto"/>
            <w:right w:val="none" w:sz="0" w:space="0" w:color="auto"/>
          </w:divBdr>
          <w:divsChild>
            <w:div w:id="1022705683">
              <w:marLeft w:val="0"/>
              <w:marRight w:val="0"/>
              <w:marTop w:val="0"/>
              <w:marBottom w:val="0"/>
              <w:divBdr>
                <w:top w:val="none" w:sz="0" w:space="0" w:color="auto"/>
                <w:left w:val="none" w:sz="0" w:space="0" w:color="auto"/>
                <w:bottom w:val="none" w:sz="0" w:space="0" w:color="auto"/>
                <w:right w:val="none" w:sz="0" w:space="0" w:color="auto"/>
              </w:divBdr>
              <w:divsChild>
                <w:div w:id="11474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527">
          <w:marLeft w:val="0"/>
          <w:marRight w:val="0"/>
          <w:marTop w:val="375"/>
          <w:marBottom w:val="0"/>
          <w:divBdr>
            <w:top w:val="none" w:sz="0" w:space="0" w:color="auto"/>
            <w:left w:val="none" w:sz="0" w:space="0" w:color="auto"/>
            <w:bottom w:val="none" w:sz="0" w:space="0" w:color="auto"/>
            <w:right w:val="none" w:sz="0" w:space="0" w:color="auto"/>
          </w:divBdr>
          <w:divsChild>
            <w:div w:id="1870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06">
      <w:bodyDiv w:val="1"/>
      <w:marLeft w:val="0"/>
      <w:marRight w:val="0"/>
      <w:marTop w:val="0"/>
      <w:marBottom w:val="0"/>
      <w:divBdr>
        <w:top w:val="none" w:sz="0" w:space="0" w:color="auto"/>
        <w:left w:val="none" w:sz="0" w:space="0" w:color="auto"/>
        <w:bottom w:val="none" w:sz="0" w:space="0" w:color="auto"/>
        <w:right w:val="none" w:sz="0" w:space="0" w:color="auto"/>
      </w:divBdr>
      <w:divsChild>
        <w:div w:id="415130234">
          <w:marLeft w:val="0"/>
          <w:marRight w:val="0"/>
          <w:marTop w:val="0"/>
          <w:marBottom w:val="0"/>
          <w:divBdr>
            <w:top w:val="none" w:sz="0" w:space="0" w:color="auto"/>
            <w:left w:val="none" w:sz="0" w:space="0" w:color="auto"/>
            <w:bottom w:val="none" w:sz="0" w:space="0" w:color="auto"/>
            <w:right w:val="none" w:sz="0" w:space="0" w:color="auto"/>
          </w:divBdr>
        </w:div>
        <w:div w:id="1856725817">
          <w:marLeft w:val="0"/>
          <w:marRight w:val="0"/>
          <w:marTop w:val="0"/>
          <w:marBottom w:val="0"/>
          <w:divBdr>
            <w:top w:val="none" w:sz="0" w:space="0" w:color="auto"/>
            <w:left w:val="none" w:sz="0" w:space="0" w:color="auto"/>
            <w:bottom w:val="none" w:sz="0" w:space="0" w:color="auto"/>
            <w:right w:val="none" w:sz="0" w:space="0" w:color="auto"/>
          </w:divBdr>
          <w:divsChild>
            <w:div w:id="1968320105">
              <w:marLeft w:val="0"/>
              <w:marRight w:val="0"/>
              <w:marTop w:val="300"/>
              <w:marBottom w:val="30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sChild>
                <w:div w:id="822622802">
                  <w:marLeft w:val="0"/>
                  <w:marRight w:val="0"/>
                  <w:marTop w:val="300"/>
                  <w:marBottom w:val="450"/>
                  <w:divBdr>
                    <w:top w:val="none" w:sz="0" w:space="0" w:color="auto"/>
                    <w:left w:val="none" w:sz="0" w:space="0" w:color="auto"/>
                    <w:bottom w:val="none" w:sz="0" w:space="0" w:color="auto"/>
                    <w:right w:val="none" w:sz="0" w:space="0" w:color="auto"/>
                  </w:divBdr>
                  <w:divsChild>
                    <w:div w:id="1370493791">
                      <w:marLeft w:val="0"/>
                      <w:marRight w:val="0"/>
                      <w:marTop w:val="0"/>
                      <w:marBottom w:val="0"/>
                      <w:divBdr>
                        <w:top w:val="none" w:sz="0" w:space="0" w:color="auto"/>
                        <w:left w:val="none" w:sz="0" w:space="0" w:color="auto"/>
                        <w:bottom w:val="none" w:sz="0" w:space="0" w:color="auto"/>
                        <w:right w:val="none" w:sz="0" w:space="0" w:color="auto"/>
                      </w:divBdr>
                      <w:divsChild>
                        <w:div w:id="2016572483">
                          <w:marLeft w:val="0"/>
                          <w:marRight w:val="0"/>
                          <w:marTop w:val="0"/>
                          <w:marBottom w:val="0"/>
                          <w:divBdr>
                            <w:top w:val="none" w:sz="0" w:space="0" w:color="auto"/>
                            <w:left w:val="none" w:sz="0" w:space="0" w:color="auto"/>
                            <w:bottom w:val="none" w:sz="0" w:space="0" w:color="auto"/>
                            <w:right w:val="none" w:sz="0" w:space="0" w:color="auto"/>
                          </w:divBdr>
                          <w:divsChild>
                            <w:div w:id="1119107599">
                              <w:marLeft w:val="0"/>
                              <w:marRight w:val="0"/>
                              <w:marTop w:val="0"/>
                              <w:marBottom w:val="0"/>
                              <w:divBdr>
                                <w:top w:val="none" w:sz="0" w:space="0" w:color="auto"/>
                                <w:left w:val="none" w:sz="0" w:space="0" w:color="auto"/>
                                <w:bottom w:val="none" w:sz="0" w:space="0" w:color="auto"/>
                                <w:right w:val="none" w:sz="0" w:space="0" w:color="auto"/>
                              </w:divBdr>
                              <w:divsChild>
                                <w:div w:id="599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506569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48">
          <w:marLeft w:val="0"/>
          <w:marRight w:val="0"/>
          <w:marTop w:val="0"/>
          <w:marBottom w:val="30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6488022">
      <w:bodyDiv w:val="1"/>
      <w:marLeft w:val="0"/>
      <w:marRight w:val="0"/>
      <w:marTop w:val="0"/>
      <w:marBottom w:val="0"/>
      <w:divBdr>
        <w:top w:val="none" w:sz="0" w:space="0" w:color="auto"/>
        <w:left w:val="none" w:sz="0" w:space="0" w:color="auto"/>
        <w:bottom w:val="none" w:sz="0" w:space="0" w:color="auto"/>
        <w:right w:val="none" w:sz="0" w:space="0" w:color="auto"/>
      </w:divBdr>
      <w:divsChild>
        <w:div w:id="221792193">
          <w:marLeft w:val="0"/>
          <w:marRight w:val="0"/>
          <w:marTop w:val="300"/>
          <w:marBottom w:val="300"/>
          <w:divBdr>
            <w:top w:val="none" w:sz="0" w:space="0" w:color="auto"/>
            <w:left w:val="none" w:sz="0" w:space="0" w:color="auto"/>
            <w:bottom w:val="none" w:sz="0" w:space="0" w:color="auto"/>
            <w:right w:val="none" w:sz="0" w:space="0" w:color="auto"/>
          </w:divBdr>
        </w:div>
        <w:div w:id="1384673522">
          <w:marLeft w:val="0"/>
          <w:marRight w:val="0"/>
          <w:marTop w:val="0"/>
          <w:marBottom w:val="0"/>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451979">
      <w:bodyDiv w:val="1"/>
      <w:marLeft w:val="0"/>
      <w:marRight w:val="0"/>
      <w:marTop w:val="0"/>
      <w:marBottom w:val="0"/>
      <w:divBdr>
        <w:top w:val="none" w:sz="0" w:space="0" w:color="auto"/>
        <w:left w:val="none" w:sz="0" w:space="0" w:color="auto"/>
        <w:bottom w:val="none" w:sz="0" w:space="0" w:color="auto"/>
        <w:right w:val="none" w:sz="0" w:space="0" w:color="auto"/>
      </w:divBdr>
      <w:divsChild>
        <w:div w:id="1514492117">
          <w:marLeft w:val="0"/>
          <w:marRight w:val="0"/>
          <w:marTop w:val="0"/>
          <w:marBottom w:val="300"/>
          <w:divBdr>
            <w:top w:val="none" w:sz="0" w:space="0" w:color="auto"/>
            <w:left w:val="none" w:sz="0" w:space="0" w:color="auto"/>
            <w:bottom w:val="none" w:sz="0" w:space="0" w:color="auto"/>
            <w:right w:val="none" w:sz="0" w:space="0" w:color="auto"/>
          </w:divBdr>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8550">
      <w:bodyDiv w:val="1"/>
      <w:marLeft w:val="0"/>
      <w:marRight w:val="0"/>
      <w:marTop w:val="0"/>
      <w:marBottom w:val="0"/>
      <w:divBdr>
        <w:top w:val="none" w:sz="0" w:space="0" w:color="auto"/>
        <w:left w:val="none" w:sz="0" w:space="0" w:color="auto"/>
        <w:bottom w:val="none" w:sz="0" w:space="0" w:color="auto"/>
        <w:right w:val="none" w:sz="0" w:space="0" w:color="auto"/>
      </w:divBdr>
      <w:divsChild>
        <w:div w:id="368534363">
          <w:marLeft w:val="0"/>
          <w:marRight w:val="0"/>
          <w:marTop w:val="0"/>
          <w:marBottom w:val="0"/>
          <w:divBdr>
            <w:top w:val="none" w:sz="0" w:space="0" w:color="auto"/>
            <w:left w:val="none" w:sz="0" w:space="0" w:color="auto"/>
            <w:bottom w:val="none" w:sz="0" w:space="0" w:color="auto"/>
            <w:right w:val="none" w:sz="0" w:space="0" w:color="auto"/>
          </w:divBdr>
        </w:div>
        <w:div w:id="1381781833">
          <w:marLeft w:val="0"/>
          <w:marRight w:val="0"/>
          <w:marTop w:val="300"/>
          <w:marBottom w:val="30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sChild>
            <w:div w:id="1858302845">
              <w:marLeft w:val="0"/>
              <w:marRight w:val="0"/>
              <w:marTop w:val="300"/>
              <w:marBottom w:val="450"/>
              <w:divBdr>
                <w:top w:val="none" w:sz="0" w:space="0" w:color="auto"/>
                <w:left w:val="none" w:sz="0" w:space="0" w:color="auto"/>
                <w:bottom w:val="none" w:sz="0" w:space="0" w:color="auto"/>
                <w:right w:val="none" w:sz="0" w:space="0" w:color="auto"/>
              </w:divBdr>
              <w:divsChild>
                <w:div w:id="1477332613">
                  <w:marLeft w:val="0"/>
                  <w:marRight w:val="0"/>
                  <w:marTop w:val="0"/>
                  <w:marBottom w:val="0"/>
                  <w:divBdr>
                    <w:top w:val="none" w:sz="0" w:space="0" w:color="auto"/>
                    <w:left w:val="none" w:sz="0" w:space="0" w:color="auto"/>
                    <w:bottom w:val="none" w:sz="0" w:space="0" w:color="auto"/>
                    <w:right w:val="none" w:sz="0" w:space="0" w:color="auto"/>
                  </w:divBdr>
                  <w:divsChild>
                    <w:div w:id="1044600123">
                      <w:marLeft w:val="0"/>
                      <w:marRight w:val="0"/>
                      <w:marTop w:val="0"/>
                      <w:marBottom w:val="0"/>
                      <w:divBdr>
                        <w:top w:val="none" w:sz="0" w:space="0" w:color="auto"/>
                        <w:left w:val="none" w:sz="0" w:space="0" w:color="auto"/>
                        <w:bottom w:val="none" w:sz="0" w:space="0" w:color="auto"/>
                        <w:right w:val="none" w:sz="0" w:space="0" w:color="auto"/>
                      </w:divBdr>
                      <w:divsChild>
                        <w:div w:id="1960797893">
                          <w:marLeft w:val="0"/>
                          <w:marRight w:val="0"/>
                          <w:marTop w:val="0"/>
                          <w:marBottom w:val="0"/>
                          <w:divBdr>
                            <w:top w:val="none" w:sz="0" w:space="0" w:color="auto"/>
                            <w:left w:val="none" w:sz="0" w:space="0" w:color="auto"/>
                            <w:bottom w:val="none" w:sz="0" w:space="0" w:color="auto"/>
                            <w:right w:val="none" w:sz="0" w:space="0" w:color="auto"/>
                          </w:divBdr>
                          <w:divsChild>
                            <w:div w:id="1809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2026">
          <w:marLeft w:val="0"/>
          <w:marRight w:val="0"/>
          <w:marTop w:val="0"/>
          <w:marBottom w:val="0"/>
          <w:divBdr>
            <w:top w:val="none" w:sz="0" w:space="0" w:color="auto"/>
            <w:left w:val="none" w:sz="0" w:space="0" w:color="auto"/>
            <w:bottom w:val="none" w:sz="0" w:space="0" w:color="auto"/>
            <w:right w:val="none" w:sz="0" w:space="0" w:color="auto"/>
          </w:divBdr>
          <w:divsChild>
            <w:div w:id="1005285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0422894">
      <w:bodyDiv w:val="1"/>
      <w:marLeft w:val="0"/>
      <w:marRight w:val="0"/>
      <w:marTop w:val="0"/>
      <w:marBottom w:val="0"/>
      <w:divBdr>
        <w:top w:val="none" w:sz="0" w:space="0" w:color="auto"/>
        <w:left w:val="none" w:sz="0" w:space="0" w:color="auto"/>
        <w:bottom w:val="none" w:sz="0" w:space="0" w:color="auto"/>
        <w:right w:val="none" w:sz="0" w:space="0" w:color="auto"/>
      </w:divBdr>
      <w:divsChild>
        <w:div w:id="1808930361">
          <w:marLeft w:val="0"/>
          <w:marRight w:val="0"/>
          <w:marTop w:val="0"/>
          <w:marBottom w:val="0"/>
          <w:divBdr>
            <w:top w:val="none" w:sz="0" w:space="0" w:color="auto"/>
            <w:left w:val="none" w:sz="0" w:space="0" w:color="auto"/>
            <w:bottom w:val="none" w:sz="0" w:space="0" w:color="auto"/>
            <w:right w:val="none" w:sz="0" w:space="0" w:color="auto"/>
          </w:divBdr>
        </w:div>
      </w:divsChild>
    </w:div>
    <w:div w:id="711805565">
      <w:bodyDiv w:val="1"/>
      <w:marLeft w:val="0"/>
      <w:marRight w:val="0"/>
      <w:marTop w:val="0"/>
      <w:marBottom w:val="0"/>
      <w:divBdr>
        <w:top w:val="none" w:sz="0" w:space="0" w:color="auto"/>
        <w:left w:val="none" w:sz="0" w:space="0" w:color="auto"/>
        <w:bottom w:val="none" w:sz="0" w:space="0" w:color="auto"/>
        <w:right w:val="none" w:sz="0" w:space="0" w:color="auto"/>
      </w:divBdr>
      <w:divsChild>
        <w:div w:id="310182546">
          <w:marLeft w:val="0"/>
          <w:marRight w:val="0"/>
          <w:marTop w:val="0"/>
          <w:marBottom w:val="300"/>
          <w:divBdr>
            <w:top w:val="none" w:sz="0" w:space="0" w:color="auto"/>
            <w:left w:val="none" w:sz="0" w:space="0" w:color="auto"/>
            <w:bottom w:val="none" w:sz="0" w:space="0" w:color="auto"/>
            <w:right w:val="none" w:sz="0" w:space="0" w:color="auto"/>
          </w:divBdr>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6045">
      <w:bodyDiv w:val="1"/>
      <w:marLeft w:val="0"/>
      <w:marRight w:val="0"/>
      <w:marTop w:val="0"/>
      <w:marBottom w:val="0"/>
      <w:divBdr>
        <w:top w:val="none" w:sz="0" w:space="0" w:color="auto"/>
        <w:left w:val="none" w:sz="0" w:space="0" w:color="auto"/>
        <w:bottom w:val="none" w:sz="0" w:space="0" w:color="auto"/>
        <w:right w:val="none" w:sz="0" w:space="0" w:color="auto"/>
      </w:divBdr>
      <w:divsChild>
        <w:div w:id="2116627436">
          <w:marLeft w:val="0"/>
          <w:marRight w:val="0"/>
          <w:marTop w:val="0"/>
          <w:marBottom w:val="75"/>
          <w:divBdr>
            <w:top w:val="none" w:sz="0" w:space="0" w:color="auto"/>
            <w:left w:val="none" w:sz="0" w:space="0" w:color="auto"/>
            <w:bottom w:val="none" w:sz="0" w:space="0" w:color="auto"/>
            <w:right w:val="none" w:sz="0" w:space="0" w:color="auto"/>
          </w:divBdr>
        </w:div>
        <w:div w:id="574049200">
          <w:marLeft w:val="0"/>
          <w:marRight w:val="0"/>
          <w:marTop w:val="0"/>
          <w:marBottom w:val="0"/>
          <w:divBdr>
            <w:top w:val="none" w:sz="0" w:space="0" w:color="auto"/>
            <w:left w:val="none" w:sz="0" w:space="0" w:color="auto"/>
            <w:bottom w:val="none" w:sz="0" w:space="0" w:color="auto"/>
            <w:right w:val="none" w:sz="0" w:space="0" w:color="auto"/>
          </w:divBdr>
        </w:div>
      </w:divsChild>
    </w:div>
    <w:div w:id="713693410">
      <w:bodyDiv w:val="1"/>
      <w:marLeft w:val="0"/>
      <w:marRight w:val="0"/>
      <w:marTop w:val="0"/>
      <w:marBottom w:val="0"/>
      <w:divBdr>
        <w:top w:val="none" w:sz="0" w:space="0" w:color="auto"/>
        <w:left w:val="none" w:sz="0" w:space="0" w:color="auto"/>
        <w:bottom w:val="none" w:sz="0" w:space="0" w:color="auto"/>
        <w:right w:val="none" w:sz="0" w:space="0" w:color="auto"/>
      </w:divBdr>
      <w:divsChild>
        <w:div w:id="1639921385">
          <w:marLeft w:val="0"/>
          <w:marRight w:val="0"/>
          <w:marTop w:val="0"/>
          <w:marBottom w:val="300"/>
          <w:divBdr>
            <w:top w:val="none" w:sz="0" w:space="0" w:color="auto"/>
            <w:left w:val="none" w:sz="0" w:space="0" w:color="auto"/>
            <w:bottom w:val="none" w:sz="0" w:space="0" w:color="auto"/>
            <w:right w:val="none" w:sz="0" w:space="0" w:color="auto"/>
          </w:divBdr>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7970799">
      <w:bodyDiv w:val="1"/>
      <w:marLeft w:val="0"/>
      <w:marRight w:val="0"/>
      <w:marTop w:val="0"/>
      <w:marBottom w:val="0"/>
      <w:divBdr>
        <w:top w:val="none" w:sz="0" w:space="0" w:color="auto"/>
        <w:left w:val="none" w:sz="0" w:space="0" w:color="auto"/>
        <w:bottom w:val="none" w:sz="0" w:space="0" w:color="auto"/>
        <w:right w:val="none" w:sz="0" w:space="0" w:color="auto"/>
      </w:divBdr>
      <w:divsChild>
        <w:div w:id="1801996762">
          <w:marLeft w:val="0"/>
          <w:marRight w:val="0"/>
          <w:marTop w:val="0"/>
          <w:marBottom w:val="75"/>
          <w:divBdr>
            <w:top w:val="none" w:sz="0" w:space="0" w:color="auto"/>
            <w:left w:val="none" w:sz="0" w:space="0" w:color="auto"/>
            <w:bottom w:val="none" w:sz="0" w:space="0" w:color="auto"/>
            <w:right w:val="none" w:sz="0" w:space="0" w:color="auto"/>
          </w:divBdr>
        </w:div>
        <w:div w:id="1516773403">
          <w:marLeft w:val="0"/>
          <w:marRight w:val="0"/>
          <w:marTop w:val="0"/>
          <w:marBottom w:val="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0255562">
      <w:bodyDiv w:val="1"/>
      <w:marLeft w:val="0"/>
      <w:marRight w:val="0"/>
      <w:marTop w:val="0"/>
      <w:marBottom w:val="0"/>
      <w:divBdr>
        <w:top w:val="none" w:sz="0" w:space="0" w:color="auto"/>
        <w:left w:val="none" w:sz="0" w:space="0" w:color="auto"/>
        <w:bottom w:val="none" w:sz="0" w:space="0" w:color="auto"/>
        <w:right w:val="none" w:sz="0" w:space="0" w:color="auto"/>
      </w:divBdr>
      <w:divsChild>
        <w:div w:id="1253472659">
          <w:marLeft w:val="0"/>
          <w:marRight w:val="0"/>
          <w:marTop w:val="0"/>
          <w:marBottom w:val="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7193982">
      <w:bodyDiv w:val="1"/>
      <w:marLeft w:val="0"/>
      <w:marRight w:val="0"/>
      <w:marTop w:val="0"/>
      <w:marBottom w:val="0"/>
      <w:divBdr>
        <w:top w:val="none" w:sz="0" w:space="0" w:color="auto"/>
        <w:left w:val="none" w:sz="0" w:space="0" w:color="auto"/>
        <w:bottom w:val="none" w:sz="0" w:space="0" w:color="auto"/>
        <w:right w:val="none" w:sz="0" w:space="0" w:color="auto"/>
      </w:divBdr>
      <w:divsChild>
        <w:div w:id="1625624291">
          <w:marLeft w:val="0"/>
          <w:marRight w:val="375"/>
          <w:marTop w:val="0"/>
          <w:marBottom w:val="0"/>
          <w:divBdr>
            <w:top w:val="none" w:sz="0" w:space="0" w:color="auto"/>
            <w:left w:val="none" w:sz="0" w:space="0" w:color="auto"/>
            <w:bottom w:val="none" w:sz="0" w:space="0" w:color="auto"/>
            <w:right w:val="none" w:sz="0" w:space="0" w:color="auto"/>
          </w:divBdr>
        </w:div>
        <w:div w:id="389354301">
          <w:marLeft w:val="0"/>
          <w:marRight w:val="0"/>
          <w:marTop w:val="0"/>
          <w:marBottom w:val="0"/>
          <w:divBdr>
            <w:top w:val="none" w:sz="0" w:space="0" w:color="auto"/>
            <w:left w:val="none" w:sz="0" w:space="0" w:color="auto"/>
            <w:bottom w:val="none" w:sz="0" w:space="0" w:color="auto"/>
            <w:right w:val="none" w:sz="0" w:space="0" w:color="auto"/>
          </w:divBdr>
        </w:div>
      </w:divsChild>
    </w:div>
    <w:div w:id="728071378">
      <w:bodyDiv w:val="1"/>
      <w:marLeft w:val="0"/>
      <w:marRight w:val="0"/>
      <w:marTop w:val="0"/>
      <w:marBottom w:val="0"/>
      <w:divBdr>
        <w:top w:val="none" w:sz="0" w:space="0" w:color="auto"/>
        <w:left w:val="none" w:sz="0" w:space="0" w:color="auto"/>
        <w:bottom w:val="none" w:sz="0" w:space="0" w:color="auto"/>
        <w:right w:val="none" w:sz="0" w:space="0" w:color="auto"/>
      </w:divBdr>
      <w:divsChild>
        <w:div w:id="1295254192">
          <w:marLeft w:val="0"/>
          <w:marRight w:val="0"/>
          <w:marTop w:val="0"/>
          <w:marBottom w:val="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5662357">
      <w:bodyDiv w:val="1"/>
      <w:marLeft w:val="0"/>
      <w:marRight w:val="0"/>
      <w:marTop w:val="0"/>
      <w:marBottom w:val="0"/>
      <w:divBdr>
        <w:top w:val="none" w:sz="0" w:space="0" w:color="auto"/>
        <w:left w:val="none" w:sz="0" w:space="0" w:color="auto"/>
        <w:bottom w:val="none" w:sz="0" w:space="0" w:color="auto"/>
        <w:right w:val="none" w:sz="0" w:space="0" w:color="auto"/>
      </w:divBdr>
      <w:divsChild>
        <w:div w:id="1734549164">
          <w:marLeft w:val="0"/>
          <w:marRight w:val="0"/>
          <w:marTop w:val="0"/>
          <w:marBottom w:val="30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3944688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3">
          <w:marLeft w:val="0"/>
          <w:marRight w:val="0"/>
          <w:marTop w:val="0"/>
          <w:marBottom w:val="300"/>
          <w:divBdr>
            <w:top w:val="none" w:sz="0" w:space="0" w:color="auto"/>
            <w:left w:val="none" w:sz="0" w:space="0" w:color="auto"/>
            <w:bottom w:val="none" w:sz="0" w:space="0" w:color="auto"/>
            <w:right w:val="none" w:sz="0" w:space="0" w:color="auto"/>
          </w:divBdr>
        </w:div>
      </w:divsChild>
    </w:div>
    <w:div w:id="740104038">
      <w:bodyDiv w:val="1"/>
      <w:marLeft w:val="0"/>
      <w:marRight w:val="0"/>
      <w:marTop w:val="0"/>
      <w:marBottom w:val="0"/>
      <w:divBdr>
        <w:top w:val="none" w:sz="0" w:space="0" w:color="auto"/>
        <w:left w:val="none" w:sz="0" w:space="0" w:color="auto"/>
        <w:bottom w:val="none" w:sz="0" w:space="0" w:color="auto"/>
        <w:right w:val="none" w:sz="0" w:space="0" w:color="auto"/>
      </w:divBdr>
      <w:divsChild>
        <w:div w:id="107622214">
          <w:marLeft w:val="0"/>
          <w:marRight w:val="0"/>
          <w:marTop w:val="0"/>
          <w:marBottom w:val="300"/>
          <w:divBdr>
            <w:top w:val="none" w:sz="0" w:space="0" w:color="auto"/>
            <w:left w:val="none" w:sz="0" w:space="0" w:color="auto"/>
            <w:bottom w:val="none" w:sz="0" w:space="0" w:color="auto"/>
            <w:right w:val="none" w:sz="0" w:space="0" w:color="auto"/>
          </w:divBdr>
        </w:div>
      </w:divsChild>
    </w:div>
    <w:div w:id="740181396">
      <w:bodyDiv w:val="1"/>
      <w:marLeft w:val="0"/>
      <w:marRight w:val="0"/>
      <w:marTop w:val="0"/>
      <w:marBottom w:val="0"/>
      <w:divBdr>
        <w:top w:val="none" w:sz="0" w:space="0" w:color="auto"/>
        <w:left w:val="none" w:sz="0" w:space="0" w:color="auto"/>
        <w:bottom w:val="none" w:sz="0" w:space="0" w:color="auto"/>
        <w:right w:val="none" w:sz="0" w:space="0" w:color="auto"/>
      </w:divBdr>
      <w:divsChild>
        <w:div w:id="1556700095">
          <w:marLeft w:val="0"/>
          <w:marRight w:val="0"/>
          <w:marTop w:val="0"/>
          <w:marBottom w:val="150"/>
          <w:divBdr>
            <w:top w:val="none" w:sz="0" w:space="0" w:color="auto"/>
            <w:left w:val="none" w:sz="0" w:space="0" w:color="auto"/>
            <w:bottom w:val="none" w:sz="0" w:space="0" w:color="auto"/>
            <w:right w:val="none" w:sz="0" w:space="0" w:color="auto"/>
          </w:divBdr>
          <w:divsChild>
            <w:div w:id="2099445862">
              <w:marLeft w:val="0"/>
              <w:marRight w:val="0"/>
              <w:marTop w:val="0"/>
              <w:marBottom w:val="0"/>
              <w:divBdr>
                <w:top w:val="none" w:sz="0" w:space="0" w:color="auto"/>
                <w:left w:val="none" w:sz="0" w:space="0" w:color="auto"/>
                <w:bottom w:val="none" w:sz="0" w:space="0" w:color="auto"/>
                <w:right w:val="none" w:sz="0" w:space="0" w:color="auto"/>
              </w:divBdr>
            </w:div>
            <w:div w:id="1116212661">
              <w:marLeft w:val="0"/>
              <w:marRight w:val="0"/>
              <w:marTop w:val="0"/>
              <w:marBottom w:val="0"/>
              <w:divBdr>
                <w:top w:val="none" w:sz="0" w:space="0" w:color="auto"/>
                <w:left w:val="none" w:sz="0" w:space="0" w:color="auto"/>
                <w:bottom w:val="none" w:sz="0" w:space="0" w:color="auto"/>
                <w:right w:val="none" w:sz="0" w:space="0" w:color="auto"/>
              </w:divBdr>
              <w:divsChild>
                <w:div w:id="1014960257">
                  <w:marLeft w:val="0"/>
                  <w:marRight w:val="0"/>
                  <w:marTop w:val="0"/>
                  <w:marBottom w:val="0"/>
                  <w:divBdr>
                    <w:top w:val="none" w:sz="0" w:space="0" w:color="auto"/>
                    <w:left w:val="none" w:sz="0" w:space="0" w:color="auto"/>
                    <w:bottom w:val="none" w:sz="0" w:space="0" w:color="auto"/>
                    <w:right w:val="none" w:sz="0" w:space="0" w:color="auto"/>
                  </w:divBdr>
                  <w:divsChild>
                    <w:div w:id="1203975820">
                      <w:marLeft w:val="0"/>
                      <w:marRight w:val="0"/>
                      <w:marTop w:val="0"/>
                      <w:marBottom w:val="0"/>
                      <w:divBdr>
                        <w:top w:val="none" w:sz="0" w:space="0" w:color="auto"/>
                        <w:left w:val="none" w:sz="0" w:space="0" w:color="auto"/>
                        <w:bottom w:val="none" w:sz="0" w:space="0" w:color="auto"/>
                        <w:right w:val="none" w:sz="0" w:space="0" w:color="auto"/>
                      </w:divBdr>
                      <w:divsChild>
                        <w:div w:id="1420834238">
                          <w:marLeft w:val="0"/>
                          <w:marRight w:val="0"/>
                          <w:marTop w:val="0"/>
                          <w:marBottom w:val="0"/>
                          <w:divBdr>
                            <w:top w:val="none" w:sz="0" w:space="0" w:color="auto"/>
                            <w:left w:val="none" w:sz="0" w:space="0" w:color="auto"/>
                            <w:bottom w:val="none" w:sz="0" w:space="0" w:color="auto"/>
                            <w:right w:val="none" w:sz="0" w:space="0" w:color="auto"/>
                          </w:divBdr>
                        </w:div>
                      </w:divsChild>
                    </w:div>
                    <w:div w:id="543031487">
                      <w:marLeft w:val="0"/>
                      <w:marRight w:val="135"/>
                      <w:marTop w:val="0"/>
                      <w:marBottom w:val="0"/>
                      <w:divBdr>
                        <w:top w:val="none" w:sz="0" w:space="0" w:color="auto"/>
                        <w:left w:val="none" w:sz="0" w:space="0" w:color="auto"/>
                        <w:bottom w:val="none" w:sz="0" w:space="0" w:color="auto"/>
                        <w:right w:val="none" w:sz="0" w:space="0" w:color="auto"/>
                      </w:divBdr>
                    </w:div>
                    <w:div w:id="419446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8867">
          <w:marLeft w:val="0"/>
          <w:marRight w:val="0"/>
          <w:marTop w:val="0"/>
          <w:marBottom w:val="0"/>
          <w:divBdr>
            <w:top w:val="none" w:sz="0" w:space="0" w:color="auto"/>
            <w:left w:val="none" w:sz="0" w:space="0" w:color="auto"/>
            <w:bottom w:val="none" w:sz="0" w:space="0" w:color="auto"/>
            <w:right w:val="none" w:sz="0" w:space="0" w:color="auto"/>
          </w:divBdr>
          <w:divsChild>
            <w:div w:id="1005671715">
              <w:marLeft w:val="0"/>
              <w:marRight w:val="0"/>
              <w:marTop w:val="0"/>
              <w:marBottom w:val="0"/>
              <w:divBdr>
                <w:top w:val="none" w:sz="0" w:space="0" w:color="auto"/>
                <w:left w:val="none" w:sz="0" w:space="0" w:color="auto"/>
                <w:bottom w:val="none" w:sz="0" w:space="0" w:color="auto"/>
                <w:right w:val="none" w:sz="0" w:space="0" w:color="auto"/>
              </w:divBdr>
              <w:divsChild>
                <w:div w:id="1546259355">
                  <w:marLeft w:val="0"/>
                  <w:marRight w:val="0"/>
                  <w:marTop w:val="0"/>
                  <w:marBottom w:val="0"/>
                  <w:divBdr>
                    <w:top w:val="none" w:sz="0" w:space="0" w:color="auto"/>
                    <w:left w:val="none" w:sz="0" w:space="0" w:color="auto"/>
                    <w:bottom w:val="none" w:sz="0" w:space="0" w:color="auto"/>
                    <w:right w:val="none" w:sz="0" w:space="0" w:color="auto"/>
                  </w:divBdr>
                </w:div>
              </w:divsChild>
            </w:div>
            <w:div w:id="510225467">
              <w:marLeft w:val="0"/>
              <w:marRight w:val="0"/>
              <w:marTop w:val="225"/>
              <w:marBottom w:val="0"/>
              <w:divBdr>
                <w:top w:val="none" w:sz="0" w:space="0" w:color="auto"/>
                <w:left w:val="none" w:sz="0" w:space="0" w:color="auto"/>
                <w:bottom w:val="none" w:sz="0" w:space="0" w:color="auto"/>
                <w:right w:val="none" w:sz="0" w:space="0" w:color="auto"/>
              </w:divBdr>
              <w:divsChild>
                <w:div w:id="1153763533">
                  <w:marLeft w:val="0"/>
                  <w:marRight w:val="0"/>
                  <w:marTop w:val="0"/>
                  <w:marBottom w:val="0"/>
                  <w:divBdr>
                    <w:top w:val="none" w:sz="0" w:space="0" w:color="auto"/>
                    <w:left w:val="none" w:sz="0" w:space="0" w:color="auto"/>
                    <w:bottom w:val="none" w:sz="0" w:space="0" w:color="auto"/>
                    <w:right w:val="none" w:sz="0" w:space="0" w:color="auto"/>
                  </w:divBdr>
                </w:div>
              </w:divsChild>
            </w:div>
            <w:div w:id="393237306">
              <w:marLeft w:val="0"/>
              <w:marRight w:val="0"/>
              <w:marTop w:val="375"/>
              <w:marBottom w:val="0"/>
              <w:divBdr>
                <w:top w:val="none" w:sz="0" w:space="0" w:color="auto"/>
                <w:left w:val="none" w:sz="0" w:space="0" w:color="auto"/>
                <w:bottom w:val="none" w:sz="0" w:space="0" w:color="auto"/>
                <w:right w:val="none" w:sz="0" w:space="0" w:color="auto"/>
              </w:divBdr>
              <w:divsChild>
                <w:div w:id="817917053">
                  <w:marLeft w:val="0"/>
                  <w:marRight w:val="0"/>
                  <w:marTop w:val="0"/>
                  <w:marBottom w:val="0"/>
                  <w:divBdr>
                    <w:top w:val="none" w:sz="0" w:space="0" w:color="auto"/>
                    <w:left w:val="none" w:sz="0" w:space="0" w:color="auto"/>
                    <w:bottom w:val="none" w:sz="0" w:space="0" w:color="auto"/>
                    <w:right w:val="none" w:sz="0" w:space="0" w:color="auto"/>
                  </w:divBdr>
                  <w:divsChild>
                    <w:div w:id="998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5629">
              <w:marLeft w:val="0"/>
              <w:marRight w:val="0"/>
              <w:marTop w:val="375"/>
              <w:marBottom w:val="0"/>
              <w:divBdr>
                <w:top w:val="none" w:sz="0" w:space="0" w:color="auto"/>
                <w:left w:val="none" w:sz="0" w:space="0" w:color="auto"/>
                <w:bottom w:val="none" w:sz="0" w:space="0" w:color="auto"/>
                <w:right w:val="none" w:sz="0" w:space="0" w:color="auto"/>
              </w:divBdr>
              <w:divsChild>
                <w:div w:id="40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6402">
      <w:bodyDiv w:val="1"/>
      <w:marLeft w:val="0"/>
      <w:marRight w:val="0"/>
      <w:marTop w:val="0"/>
      <w:marBottom w:val="0"/>
      <w:divBdr>
        <w:top w:val="none" w:sz="0" w:space="0" w:color="auto"/>
        <w:left w:val="none" w:sz="0" w:space="0" w:color="auto"/>
        <w:bottom w:val="none" w:sz="0" w:space="0" w:color="auto"/>
        <w:right w:val="none" w:sz="0" w:space="0" w:color="auto"/>
      </w:divBdr>
      <w:divsChild>
        <w:div w:id="1170483534">
          <w:marLeft w:val="0"/>
          <w:marRight w:val="0"/>
          <w:marTop w:val="0"/>
          <w:marBottom w:val="300"/>
          <w:divBdr>
            <w:top w:val="none" w:sz="0" w:space="0" w:color="auto"/>
            <w:left w:val="none" w:sz="0" w:space="0" w:color="auto"/>
            <w:bottom w:val="none" w:sz="0" w:space="0" w:color="auto"/>
            <w:right w:val="none" w:sz="0" w:space="0" w:color="auto"/>
          </w:divBdr>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1506406">
      <w:bodyDiv w:val="1"/>
      <w:marLeft w:val="0"/>
      <w:marRight w:val="0"/>
      <w:marTop w:val="0"/>
      <w:marBottom w:val="0"/>
      <w:divBdr>
        <w:top w:val="none" w:sz="0" w:space="0" w:color="auto"/>
        <w:left w:val="none" w:sz="0" w:space="0" w:color="auto"/>
        <w:bottom w:val="none" w:sz="0" w:space="0" w:color="auto"/>
        <w:right w:val="none" w:sz="0" w:space="0" w:color="auto"/>
      </w:divBdr>
      <w:divsChild>
        <w:div w:id="1901358921">
          <w:marLeft w:val="0"/>
          <w:marRight w:val="0"/>
          <w:marTop w:val="0"/>
          <w:marBottom w:val="75"/>
          <w:divBdr>
            <w:top w:val="none" w:sz="0" w:space="0" w:color="auto"/>
            <w:left w:val="none" w:sz="0" w:space="0" w:color="auto"/>
            <w:bottom w:val="none" w:sz="0" w:space="0" w:color="auto"/>
            <w:right w:val="none" w:sz="0" w:space="0" w:color="auto"/>
          </w:divBdr>
        </w:div>
        <w:div w:id="1960141795">
          <w:marLeft w:val="0"/>
          <w:marRight w:val="0"/>
          <w:marTop w:val="0"/>
          <w:marBottom w:val="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2842706">
      <w:bodyDiv w:val="1"/>
      <w:marLeft w:val="0"/>
      <w:marRight w:val="0"/>
      <w:marTop w:val="0"/>
      <w:marBottom w:val="0"/>
      <w:divBdr>
        <w:top w:val="none" w:sz="0" w:space="0" w:color="auto"/>
        <w:left w:val="none" w:sz="0" w:space="0" w:color="auto"/>
        <w:bottom w:val="none" w:sz="0" w:space="0" w:color="auto"/>
        <w:right w:val="none" w:sz="0" w:space="0" w:color="auto"/>
      </w:divBdr>
      <w:divsChild>
        <w:div w:id="840003773">
          <w:marLeft w:val="0"/>
          <w:marRight w:val="0"/>
          <w:marTop w:val="0"/>
          <w:marBottom w:val="30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696731">
      <w:bodyDiv w:val="1"/>
      <w:marLeft w:val="0"/>
      <w:marRight w:val="0"/>
      <w:marTop w:val="0"/>
      <w:marBottom w:val="0"/>
      <w:divBdr>
        <w:top w:val="none" w:sz="0" w:space="0" w:color="auto"/>
        <w:left w:val="none" w:sz="0" w:space="0" w:color="auto"/>
        <w:bottom w:val="none" w:sz="0" w:space="0" w:color="auto"/>
        <w:right w:val="none" w:sz="0" w:space="0" w:color="auto"/>
      </w:divBdr>
      <w:divsChild>
        <w:div w:id="1388261651">
          <w:marLeft w:val="0"/>
          <w:marRight w:val="0"/>
          <w:marTop w:val="0"/>
          <w:marBottom w:val="75"/>
          <w:divBdr>
            <w:top w:val="none" w:sz="0" w:space="0" w:color="auto"/>
            <w:left w:val="none" w:sz="0" w:space="0" w:color="auto"/>
            <w:bottom w:val="none" w:sz="0" w:space="0" w:color="auto"/>
            <w:right w:val="none" w:sz="0" w:space="0" w:color="auto"/>
          </w:divBdr>
        </w:div>
        <w:div w:id="1175879076">
          <w:marLeft w:val="0"/>
          <w:marRight w:val="0"/>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7918314">
      <w:bodyDiv w:val="1"/>
      <w:marLeft w:val="0"/>
      <w:marRight w:val="0"/>
      <w:marTop w:val="0"/>
      <w:marBottom w:val="0"/>
      <w:divBdr>
        <w:top w:val="none" w:sz="0" w:space="0" w:color="auto"/>
        <w:left w:val="none" w:sz="0" w:space="0" w:color="auto"/>
        <w:bottom w:val="none" w:sz="0" w:space="0" w:color="auto"/>
        <w:right w:val="none" w:sz="0" w:space="0" w:color="auto"/>
      </w:divBdr>
      <w:divsChild>
        <w:div w:id="451871797">
          <w:marLeft w:val="0"/>
          <w:marRight w:val="150"/>
          <w:marTop w:val="0"/>
          <w:marBottom w:val="75"/>
          <w:divBdr>
            <w:top w:val="none" w:sz="0" w:space="0" w:color="auto"/>
            <w:left w:val="none" w:sz="0" w:space="0" w:color="auto"/>
            <w:bottom w:val="none" w:sz="0" w:space="0" w:color="auto"/>
            <w:right w:val="none" w:sz="0" w:space="0" w:color="auto"/>
          </w:divBdr>
        </w:div>
        <w:div w:id="1650941600">
          <w:marLeft w:val="0"/>
          <w:marRight w:val="150"/>
          <w:marTop w:val="150"/>
          <w:marBottom w:val="150"/>
          <w:divBdr>
            <w:top w:val="none" w:sz="0" w:space="0" w:color="auto"/>
            <w:left w:val="none" w:sz="0" w:space="0" w:color="auto"/>
            <w:bottom w:val="none" w:sz="0" w:space="0" w:color="auto"/>
            <w:right w:val="none" w:sz="0" w:space="0" w:color="auto"/>
          </w:divBdr>
        </w:div>
        <w:div w:id="906260065">
          <w:marLeft w:val="0"/>
          <w:marRight w:val="150"/>
          <w:marTop w:val="0"/>
          <w:marBottom w:val="0"/>
          <w:divBdr>
            <w:top w:val="none" w:sz="0" w:space="0" w:color="auto"/>
            <w:left w:val="none" w:sz="0" w:space="0" w:color="auto"/>
            <w:bottom w:val="none" w:sz="0" w:space="0" w:color="auto"/>
            <w:right w:val="none" w:sz="0" w:space="0" w:color="auto"/>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40308">
      <w:bodyDiv w:val="1"/>
      <w:marLeft w:val="0"/>
      <w:marRight w:val="0"/>
      <w:marTop w:val="0"/>
      <w:marBottom w:val="0"/>
      <w:divBdr>
        <w:top w:val="none" w:sz="0" w:space="0" w:color="auto"/>
        <w:left w:val="none" w:sz="0" w:space="0" w:color="auto"/>
        <w:bottom w:val="none" w:sz="0" w:space="0" w:color="auto"/>
        <w:right w:val="none" w:sz="0" w:space="0" w:color="auto"/>
      </w:divBdr>
      <w:divsChild>
        <w:div w:id="2033409642">
          <w:marLeft w:val="0"/>
          <w:marRight w:val="0"/>
          <w:marTop w:val="0"/>
          <w:marBottom w:val="0"/>
          <w:divBdr>
            <w:top w:val="none" w:sz="0" w:space="0" w:color="auto"/>
            <w:left w:val="none" w:sz="0" w:space="0" w:color="auto"/>
            <w:bottom w:val="none" w:sz="0" w:space="0" w:color="auto"/>
            <w:right w:val="none" w:sz="0" w:space="0" w:color="auto"/>
          </w:divBdr>
        </w:div>
      </w:divsChild>
    </w:div>
    <w:div w:id="778448541">
      <w:bodyDiv w:val="1"/>
      <w:marLeft w:val="0"/>
      <w:marRight w:val="0"/>
      <w:marTop w:val="0"/>
      <w:marBottom w:val="0"/>
      <w:divBdr>
        <w:top w:val="none" w:sz="0" w:space="0" w:color="auto"/>
        <w:left w:val="none" w:sz="0" w:space="0" w:color="auto"/>
        <w:bottom w:val="none" w:sz="0" w:space="0" w:color="auto"/>
        <w:right w:val="none" w:sz="0" w:space="0" w:color="auto"/>
      </w:divBdr>
      <w:divsChild>
        <w:div w:id="187066099">
          <w:marLeft w:val="0"/>
          <w:marRight w:val="0"/>
          <w:marTop w:val="150"/>
          <w:marBottom w:val="450"/>
          <w:divBdr>
            <w:top w:val="none" w:sz="0" w:space="0" w:color="auto"/>
            <w:left w:val="none" w:sz="0" w:space="0" w:color="auto"/>
            <w:bottom w:val="none" w:sz="0" w:space="0" w:color="auto"/>
            <w:right w:val="none" w:sz="0" w:space="0" w:color="auto"/>
          </w:divBdr>
        </w:div>
        <w:div w:id="286158348">
          <w:marLeft w:val="0"/>
          <w:marRight w:val="0"/>
          <w:marTop w:val="0"/>
          <w:marBottom w:val="300"/>
          <w:divBdr>
            <w:top w:val="none" w:sz="0" w:space="0" w:color="auto"/>
            <w:left w:val="none" w:sz="0" w:space="0" w:color="auto"/>
            <w:bottom w:val="none" w:sz="0" w:space="0" w:color="auto"/>
            <w:right w:val="none" w:sz="0" w:space="0" w:color="auto"/>
          </w:divBdr>
        </w:div>
        <w:div w:id="2089188332">
          <w:marLeft w:val="0"/>
          <w:marRight w:val="0"/>
          <w:marTop w:val="495"/>
          <w:marBottom w:val="630"/>
          <w:divBdr>
            <w:top w:val="none" w:sz="0" w:space="0" w:color="auto"/>
            <w:left w:val="none" w:sz="0" w:space="0" w:color="auto"/>
            <w:bottom w:val="none" w:sz="0" w:space="0" w:color="auto"/>
            <w:right w:val="none" w:sz="0" w:space="0" w:color="auto"/>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1146212">
      <w:bodyDiv w:val="1"/>
      <w:marLeft w:val="0"/>
      <w:marRight w:val="0"/>
      <w:marTop w:val="0"/>
      <w:marBottom w:val="0"/>
      <w:divBdr>
        <w:top w:val="none" w:sz="0" w:space="0" w:color="auto"/>
        <w:left w:val="none" w:sz="0" w:space="0" w:color="auto"/>
        <w:bottom w:val="none" w:sz="0" w:space="0" w:color="auto"/>
        <w:right w:val="none" w:sz="0" w:space="0" w:color="auto"/>
      </w:divBdr>
      <w:divsChild>
        <w:div w:id="387918103">
          <w:marLeft w:val="0"/>
          <w:marRight w:val="375"/>
          <w:marTop w:val="0"/>
          <w:marBottom w:val="0"/>
          <w:divBdr>
            <w:top w:val="none" w:sz="0" w:space="0" w:color="auto"/>
            <w:left w:val="none" w:sz="0" w:space="0" w:color="auto"/>
            <w:bottom w:val="none" w:sz="0" w:space="0" w:color="auto"/>
            <w:right w:val="none" w:sz="0" w:space="0" w:color="auto"/>
          </w:divBdr>
        </w:div>
        <w:div w:id="1695577367">
          <w:marLeft w:val="0"/>
          <w:marRight w:val="0"/>
          <w:marTop w:val="0"/>
          <w:marBottom w:val="0"/>
          <w:divBdr>
            <w:top w:val="none" w:sz="0" w:space="0" w:color="auto"/>
            <w:left w:val="none" w:sz="0" w:space="0" w:color="auto"/>
            <w:bottom w:val="none" w:sz="0" w:space="0" w:color="auto"/>
            <w:right w:val="none" w:sz="0" w:space="0" w:color="auto"/>
          </w:divBdr>
        </w:div>
      </w:divsChild>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4156671">
      <w:bodyDiv w:val="1"/>
      <w:marLeft w:val="0"/>
      <w:marRight w:val="0"/>
      <w:marTop w:val="0"/>
      <w:marBottom w:val="0"/>
      <w:divBdr>
        <w:top w:val="none" w:sz="0" w:space="0" w:color="auto"/>
        <w:left w:val="none" w:sz="0" w:space="0" w:color="auto"/>
        <w:bottom w:val="none" w:sz="0" w:space="0" w:color="auto"/>
        <w:right w:val="none" w:sz="0" w:space="0" w:color="auto"/>
      </w:divBdr>
      <w:divsChild>
        <w:div w:id="1595213197">
          <w:marLeft w:val="0"/>
          <w:marRight w:val="150"/>
          <w:marTop w:val="0"/>
          <w:marBottom w:val="75"/>
          <w:divBdr>
            <w:top w:val="none" w:sz="0" w:space="0" w:color="auto"/>
            <w:left w:val="none" w:sz="0" w:space="0" w:color="auto"/>
            <w:bottom w:val="none" w:sz="0" w:space="0" w:color="auto"/>
            <w:right w:val="none" w:sz="0" w:space="0" w:color="auto"/>
          </w:divBdr>
        </w:div>
        <w:div w:id="1990481499">
          <w:marLeft w:val="0"/>
          <w:marRight w:val="150"/>
          <w:marTop w:val="150"/>
          <w:marBottom w:val="150"/>
          <w:divBdr>
            <w:top w:val="none" w:sz="0" w:space="0" w:color="auto"/>
            <w:left w:val="none" w:sz="0" w:space="0" w:color="auto"/>
            <w:bottom w:val="none" w:sz="0" w:space="0" w:color="auto"/>
            <w:right w:val="none" w:sz="0" w:space="0" w:color="auto"/>
          </w:divBdr>
        </w:div>
        <w:div w:id="2138600497">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7987">
      <w:bodyDiv w:val="1"/>
      <w:marLeft w:val="0"/>
      <w:marRight w:val="0"/>
      <w:marTop w:val="0"/>
      <w:marBottom w:val="0"/>
      <w:divBdr>
        <w:top w:val="none" w:sz="0" w:space="0" w:color="auto"/>
        <w:left w:val="none" w:sz="0" w:space="0" w:color="auto"/>
        <w:bottom w:val="none" w:sz="0" w:space="0" w:color="auto"/>
        <w:right w:val="none" w:sz="0" w:space="0" w:color="auto"/>
      </w:divBdr>
      <w:divsChild>
        <w:div w:id="905188685">
          <w:marLeft w:val="0"/>
          <w:marRight w:val="0"/>
          <w:marTop w:val="0"/>
          <w:marBottom w:val="0"/>
          <w:divBdr>
            <w:top w:val="none" w:sz="0" w:space="0" w:color="auto"/>
            <w:left w:val="none" w:sz="0" w:space="0" w:color="auto"/>
            <w:bottom w:val="none" w:sz="0" w:space="0" w:color="auto"/>
            <w:right w:val="none" w:sz="0" w:space="0" w:color="auto"/>
          </w:divBdr>
        </w:div>
      </w:divsChild>
    </w:div>
    <w:div w:id="789477513">
      <w:bodyDiv w:val="1"/>
      <w:marLeft w:val="0"/>
      <w:marRight w:val="0"/>
      <w:marTop w:val="0"/>
      <w:marBottom w:val="0"/>
      <w:divBdr>
        <w:top w:val="none" w:sz="0" w:space="0" w:color="auto"/>
        <w:left w:val="none" w:sz="0" w:space="0" w:color="auto"/>
        <w:bottom w:val="none" w:sz="0" w:space="0" w:color="auto"/>
        <w:right w:val="none" w:sz="0" w:space="0" w:color="auto"/>
      </w:divBdr>
      <w:divsChild>
        <w:div w:id="94449068">
          <w:marLeft w:val="0"/>
          <w:marRight w:val="375"/>
          <w:marTop w:val="0"/>
          <w:marBottom w:val="0"/>
          <w:divBdr>
            <w:top w:val="none" w:sz="0" w:space="0" w:color="auto"/>
            <w:left w:val="none" w:sz="0" w:space="0" w:color="auto"/>
            <w:bottom w:val="none" w:sz="0" w:space="0" w:color="auto"/>
            <w:right w:val="none" w:sz="0" w:space="0" w:color="auto"/>
          </w:divBdr>
        </w:div>
        <w:div w:id="568616828">
          <w:marLeft w:val="0"/>
          <w:marRight w:val="0"/>
          <w:marTop w:val="0"/>
          <w:marBottom w:val="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208274">
      <w:bodyDiv w:val="1"/>
      <w:marLeft w:val="0"/>
      <w:marRight w:val="0"/>
      <w:marTop w:val="0"/>
      <w:marBottom w:val="0"/>
      <w:divBdr>
        <w:top w:val="none" w:sz="0" w:space="0" w:color="auto"/>
        <w:left w:val="none" w:sz="0" w:space="0" w:color="auto"/>
        <w:bottom w:val="none" w:sz="0" w:space="0" w:color="auto"/>
        <w:right w:val="none" w:sz="0" w:space="0" w:color="auto"/>
      </w:divBdr>
      <w:divsChild>
        <w:div w:id="1333682978">
          <w:marLeft w:val="0"/>
          <w:marRight w:val="0"/>
          <w:marTop w:val="0"/>
          <w:marBottom w:val="30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182312">
      <w:bodyDiv w:val="1"/>
      <w:marLeft w:val="0"/>
      <w:marRight w:val="0"/>
      <w:marTop w:val="0"/>
      <w:marBottom w:val="0"/>
      <w:divBdr>
        <w:top w:val="none" w:sz="0" w:space="0" w:color="auto"/>
        <w:left w:val="none" w:sz="0" w:space="0" w:color="auto"/>
        <w:bottom w:val="none" w:sz="0" w:space="0" w:color="auto"/>
        <w:right w:val="none" w:sz="0" w:space="0" w:color="auto"/>
      </w:divBdr>
      <w:divsChild>
        <w:div w:id="1821143715">
          <w:marLeft w:val="0"/>
          <w:marRight w:val="0"/>
          <w:marTop w:val="150"/>
          <w:marBottom w:val="450"/>
          <w:divBdr>
            <w:top w:val="none" w:sz="0" w:space="0" w:color="auto"/>
            <w:left w:val="none" w:sz="0" w:space="0" w:color="auto"/>
            <w:bottom w:val="none" w:sz="0" w:space="0" w:color="auto"/>
            <w:right w:val="none" w:sz="0" w:space="0" w:color="auto"/>
          </w:divBdr>
        </w:div>
        <w:div w:id="1880240216">
          <w:marLeft w:val="0"/>
          <w:marRight w:val="0"/>
          <w:marTop w:val="0"/>
          <w:marBottom w:val="300"/>
          <w:divBdr>
            <w:top w:val="none" w:sz="0" w:space="0" w:color="auto"/>
            <w:left w:val="none" w:sz="0" w:space="0" w:color="auto"/>
            <w:bottom w:val="none" w:sz="0" w:space="0" w:color="auto"/>
            <w:right w:val="none" w:sz="0" w:space="0" w:color="auto"/>
          </w:divBdr>
        </w:div>
        <w:div w:id="886572334">
          <w:marLeft w:val="0"/>
          <w:marRight w:val="0"/>
          <w:marTop w:val="495"/>
          <w:marBottom w:val="63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218581">
      <w:bodyDiv w:val="1"/>
      <w:marLeft w:val="0"/>
      <w:marRight w:val="0"/>
      <w:marTop w:val="0"/>
      <w:marBottom w:val="0"/>
      <w:divBdr>
        <w:top w:val="none" w:sz="0" w:space="0" w:color="auto"/>
        <w:left w:val="none" w:sz="0" w:space="0" w:color="auto"/>
        <w:bottom w:val="none" w:sz="0" w:space="0" w:color="auto"/>
        <w:right w:val="none" w:sz="0" w:space="0" w:color="auto"/>
      </w:divBdr>
      <w:divsChild>
        <w:div w:id="1559517197">
          <w:marLeft w:val="0"/>
          <w:marRight w:val="0"/>
          <w:marTop w:val="0"/>
          <w:marBottom w:val="0"/>
          <w:divBdr>
            <w:top w:val="none" w:sz="0" w:space="0" w:color="auto"/>
            <w:left w:val="none" w:sz="0" w:space="0" w:color="auto"/>
            <w:bottom w:val="none" w:sz="0" w:space="0" w:color="auto"/>
            <w:right w:val="none" w:sz="0" w:space="0" w:color="auto"/>
          </w:divBdr>
        </w:div>
        <w:div w:id="180903063">
          <w:marLeft w:val="0"/>
          <w:marRight w:val="0"/>
          <w:marTop w:val="300"/>
          <w:marBottom w:val="300"/>
          <w:divBdr>
            <w:top w:val="none" w:sz="0" w:space="0" w:color="auto"/>
            <w:left w:val="none" w:sz="0" w:space="0" w:color="auto"/>
            <w:bottom w:val="none" w:sz="0" w:space="0" w:color="auto"/>
            <w:right w:val="none" w:sz="0" w:space="0" w:color="auto"/>
          </w:divBdr>
        </w:div>
        <w:div w:id="1024553577">
          <w:marLeft w:val="0"/>
          <w:marRight w:val="0"/>
          <w:marTop w:val="0"/>
          <w:marBottom w:val="0"/>
          <w:divBdr>
            <w:top w:val="none" w:sz="0" w:space="0" w:color="auto"/>
            <w:left w:val="none" w:sz="0" w:space="0" w:color="auto"/>
            <w:bottom w:val="none" w:sz="0" w:space="0" w:color="auto"/>
            <w:right w:val="none" w:sz="0" w:space="0" w:color="auto"/>
          </w:divBdr>
          <w:divsChild>
            <w:div w:id="923994314">
              <w:marLeft w:val="0"/>
              <w:marRight w:val="0"/>
              <w:marTop w:val="300"/>
              <w:marBottom w:val="450"/>
              <w:divBdr>
                <w:top w:val="none" w:sz="0" w:space="0" w:color="auto"/>
                <w:left w:val="none" w:sz="0" w:space="0" w:color="auto"/>
                <w:bottom w:val="none" w:sz="0" w:space="0" w:color="auto"/>
                <w:right w:val="none" w:sz="0" w:space="0" w:color="auto"/>
              </w:divBdr>
              <w:divsChild>
                <w:div w:id="1070889780">
                  <w:marLeft w:val="0"/>
                  <w:marRight w:val="0"/>
                  <w:marTop w:val="0"/>
                  <w:marBottom w:val="0"/>
                  <w:divBdr>
                    <w:top w:val="none" w:sz="0" w:space="0" w:color="auto"/>
                    <w:left w:val="none" w:sz="0" w:space="0" w:color="auto"/>
                    <w:bottom w:val="none" w:sz="0" w:space="0" w:color="auto"/>
                    <w:right w:val="none" w:sz="0" w:space="0" w:color="auto"/>
                  </w:divBdr>
                  <w:divsChild>
                    <w:div w:id="239872975">
                      <w:marLeft w:val="0"/>
                      <w:marRight w:val="0"/>
                      <w:marTop w:val="0"/>
                      <w:marBottom w:val="0"/>
                      <w:divBdr>
                        <w:top w:val="none" w:sz="0" w:space="0" w:color="auto"/>
                        <w:left w:val="none" w:sz="0" w:space="0" w:color="auto"/>
                        <w:bottom w:val="none" w:sz="0" w:space="0" w:color="auto"/>
                        <w:right w:val="none" w:sz="0" w:space="0" w:color="auto"/>
                      </w:divBdr>
                      <w:divsChild>
                        <w:div w:id="214968290">
                          <w:marLeft w:val="0"/>
                          <w:marRight w:val="0"/>
                          <w:marTop w:val="0"/>
                          <w:marBottom w:val="0"/>
                          <w:divBdr>
                            <w:top w:val="none" w:sz="0" w:space="0" w:color="auto"/>
                            <w:left w:val="none" w:sz="0" w:space="0" w:color="auto"/>
                            <w:bottom w:val="none" w:sz="0" w:space="0" w:color="auto"/>
                            <w:right w:val="none" w:sz="0" w:space="0" w:color="auto"/>
                          </w:divBdr>
                          <w:divsChild>
                            <w:div w:id="918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443">
          <w:marLeft w:val="0"/>
          <w:marRight w:val="0"/>
          <w:marTop w:val="0"/>
          <w:marBottom w:val="0"/>
          <w:divBdr>
            <w:top w:val="none" w:sz="0" w:space="0" w:color="auto"/>
            <w:left w:val="none" w:sz="0" w:space="0" w:color="auto"/>
            <w:bottom w:val="none" w:sz="0" w:space="0" w:color="auto"/>
            <w:right w:val="none" w:sz="0" w:space="0" w:color="auto"/>
          </w:divBdr>
          <w:divsChild>
            <w:div w:id="163833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683035">
      <w:bodyDiv w:val="1"/>
      <w:marLeft w:val="0"/>
      <w:marRight w:val="0"/>
      <w:marTop w:val="0"/>
      <w:marBottom w:val="0"/>
      <w:divBdr>
        <w:top w:val="none" w:sz="0" w:space="0" w:color="auto"/>
        <w:left w:val="none" w:sz="0" w:space="0" w:color="auto"/>
        <w:bottom w:val="none" w:sz="0" w:space="0" w:color="auto"/>
        <w:right w:val="none" w:sz="0" w:space="0" w:color="auto"/>
      </w:divBdr>
      <w:divsChild>
        <w:div w:id="1796605610">
          <w:marLeft w:val="0"/>
          <w:marRight w:val="0"/>
          <w:marTop w:val="0"/>
          <w:marBottom w:val="300"/>
          <w:divBdr>
            <w:top w:val="none" w:sz="0" w:space="0" w:color="auto"/>
            <w:left w:val="none" w:sz="0" w:space="0" w:color="auto"/>
            <w:bottom w:val="none" w:sz="0" w:space="0" w:color="auto"/>
            <w:right w:val="none" w:sz="0" w:space="0" w:color="auto"/>
          </w:divBdr>
          <w:divsChild>
            <w:div w:id="1796026190">
              <w:marLeft w:val="0"/>
              <w:marRight w:val="0"/>
              <w:marTop w:val="0"/>
              <w:marBottom w:val="0"/>
              <w:divBdr>
                <w:top w:val="none" w:sz="0" w:space="0" w:color="auto"/>
                <w:left w:val="none" w:sz="0" w:space="0" w:color="auto"/>
                <w:bottom w:val="none" w:sz="0" w:space="0" w:color="auto"/>
                <w:right w:val="none" w:sz="0" w:space="0" w:color="auto"/>
              </w:divBdr>
              <w:divsChild>
                <w:div w:id="1041512698">
                  <w:marLeft w:val="0"/>
                  <w:marRight w:val="0"/>
                  <w:marTop w:val="0"/>
                  <w:marBottom w:val="0"/>
                  <w:divBdr>
                    <w:top w:val="none" w:sz="0" w:space="0" w:color="auto"/>
                    <w:left w:val="none" w:sz="0" w:space="0" w:color="auto"/>
                    <w:bottom w:val="none" w:sz="0" w:space="0" w:color="auto"/>
                    <w:right w:val="none" w:sz="0" w:space="0" w:color="auto"/>
                  </w:divBdr>
                </w:div>
                <w:div w:id="1283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8498209">
      <w:bodyDiv w:val="1"/>
      <w:marLeft w:val="0"/>
      <w:marRight w:val="0"/>
      <w:marTop w:val="0"/>
      <w:marBottom w:val="0"/>
      <w:divBdr>
        <w:top w:val="none" w:sz="0" w:space="0" w:color="auto"/>
        <w:left w:val="none" w:sz="0" w:space="0" w:color="auto"/>
        <w:bottom w:val="none" w:sz="0" w:space="0" w:color="auto"/>
        <w:right w:val="none" w:sz="0" w:space="0" w:color="auto"/>
      </w:divBdr>
      <w:divsChild>
        <w:div w:id="1707027431">
          <w:marLeft w:val="0"/>
          <w:marRight w:val="150"/>
          <w:marTop w:val="0"/>
          <w:marBottom w:val="75"/>
          <w:divBdr>
            <w:top w:val="none" w:sz="0" w:space="0" w:color="auto"/>
            <w:left w:val="none" w:sz="0" w:space="0" w:color="auto"/>
            <w:bottom w:val="none" w:sz="0" w:space="0" w:color="auto"/>
            <w:right w:val="none" w:sz="0" w:space="0" w:color="auto"/>
          </w:divBdr>
        </w:div>
        <w:div w:id="1656907090">
          <w:marLeft w:val="0"/>
          <w:marRight w:val="150"/>
          <w:marTop w:val="150"/>
          <w:marBottom w:val="150"/>
          <w:divBdr>
            <w:top w:val="none" w:sz="0" w:space="0" w:color="auto"/>
            <w:left w:val="none" w:sz="0" w:space="0" w:color="auto"/>
            <w:bottom w:val="none" w:sz="0" w:space="0" w:color="auto"/>
            <w:right w:val="none" w:sz="0" w:space="0" w:color="auto"/>
          </w:divBdr>
        </w:div>
        <w:div w:id="654920784">
          <w:marLeft w:val="0"/>
          <w:marRight w:val="150"/>
          <w:marTop w:val="0"/>
          <w:marBottom w:val="0"/>
          <w:divBdr>
            <w:top w:val="none" w:sz="0" w:space="0" w:color="auto"/>
            <w:left w:val="none" w:sz="0" w:space="0" w:color="auto"/>
            <w:bottom w:val="none" w:sz="0" w:space="0" w:color="auto"/>
            <w:right w:val="none" w:sz="0" w:space="0" w:color="auto"/>
          </w:divBdr>
        </w:div>
      </w:divsChild>
    </w:div>
    <w:div w:id="798836680">
      <w:bodyDiv w:val="1"/>
      <w:marLeft w:val="0"/>
      <w:marRight w:val="0"/>
      <w:marTop w:val="0"/>
      <w:marBottom w:val="0"/>
      <w:divBdr>
        <w:top w:val="none" w:sz="0" w:space="0" w:color="auto"/>
        <w:left w:val="none" w:sz="0" w:space="0" w:color="auto"/>
        <w:bottom w:val="none" w:sz="0" w:space="0" w:color="auto"/>
        <w:right w:val="none" w:sz="0" w:space="0" w:color="auto"/>
      </w:divBdr>
      <w:divsChild>
        <w:div w:id="2054307733">
          <w:marLeft w:val="0"/>
          <w:marRight w:val="150"/>
          <w:marTop w:val="0"/>
          <w:marBottom w:val="75"/>
          <w:divBdr>
            <w:top w:val="none" w:sz="0" w:space="0" w:color="auto"/>
            <w:left w:val="none" w:sz="0" w:space="0" w:color="auto"/>
            <w:bottom w:val="none" w:sz="0" w:space="0" w:color="auto"/>
            <w:right w:val="none" w:sz="0" w:space="0" w:color="auto"/>
          </w:divBdr>
        </w:div>
        <w:div w:id="1596523871">
          <w:marLeft w:val="0"/>
          <w:marRight w:val="150"/>
          <w:marTop w:val="150"/>
          <w:marBottom w:val="150"/>
          <w:divBdr>
            <w:top w:val="none" w:sz="0" w:space="0" w:color="auto"/>
            <w:left w:val="none" w:sz="0" w:space="0" w:color="auto"/>
            <w:bottom w:val="none" w:sz="0" w:space="0" w:color="auto"/>
            <w:right w:val="none" w:sz="0" w:space="0" w:color="auto"/>
          </w:divBdr>
        </w:div>
        <w:div w:id="450054811">
          <w:marLeft w:val="0"/>
          <w:marRight w:val="150"/>
          <w:marTop w:val="0"/>
          <w:marBottom w:val="0"/>
          <w:divBdr>
            <w:top w:val="none" w:sz="0" w:space="0" w:color="auto"/>
            <w:left w:val="none" w:sz="0" w:space="0" w:color="auto"/>
            <w:bottom w:val="none" w:sz="0" w:space="0" w:color="auto"/>
            <w:right w:val="none" w:sz="0" w:space="0" w:color="auto"/>
          </w:divBdr>
        </w:div>
      </w:divsChild>
    </w:div>
    <w:div w:id="79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98111272">
          <w:marLeft w:val="0"/>
          <w:marRight w:val="150"/>
          <w:marTop w:val="0"/>
          <w:marBottom w:val="75"/>
          <w:divBdr>
            <w:top w:val="none" w:sz="0" w:space="0" w:color="auto"/>
            <w:left w:val="none" w:sz="0" w:space="0" w:color="auto"/>
            <w:bottom w:val="none" w:sz="0" w:space="0" w:color="auto"/>
            <w:right w:val="none" w:sz="0" w:space="0" w:color="auto"/>
          </w:divBdr>
        </w:div>
        <w:div w:id="1778600453">
          <w:marLeft w:val="0"/>
          <w:marRight w:val="150"/>
          <w:marTop w:val="150"/>
          <w:marBottom w:val="150"/>
          <w:divBdr>
            <w:top w:val="none" w:sz="0" w:space="0" w:color="auto"/>
            <w:left w:val="none" w:sz="0" w:space="0" w:color="auto"/>
            <w:bottom w:val="none" w:sz="0" w:space="0" w:color="auto"/>
            <w:right w:val="none" w:sz="0" w:space="0" w:color="auto"/>
          </w:divBdr>
        </w:div>
        <w:div w:id="1288732001">
          <w:marLeft w:val="0"/>
          <w:marRight w:val="150"/>
          <w:marTop w:val="0"/>
          <w:marBottom w:val="0"/>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2847595">
      <w:bodyDiv w:val="1"/>
      <w:marLeft w:val="0"/>
      <w:marRight w:val="0"/>
      <w:marTop w:val="0"/>
      <w:marBottom w:val="0"/>
      <w:divBdr>
        <w:top w:val="none" w:sz="0" w:space="0" w:color="auto"/>
        <w:left w:val="none" w:sz="0" w:space="0" w:color="auto"/>
        <w:bottom w:val="none" w:sz="0" w:space="0" w:color="auto"/>
        <w:right w:val="none" w:sz="0" w:space="0" w:color="auto"/>
      </w:divBdr>
      <w:divsChild>
        <w:div w:id="113914934">
          <w:marLeft w:val="0"/>
          <w:marRight w:val="150"/>
          <w:marTop w:val="0"/>
          <w:marBottom w:val="75"/>
          <w:divBdr>
            <w:top w:val="none" w:sz="0" w:space="0" w:color="auto"/>
            <w:left w:val="none" w:sz="0" w:space="0" w:color="auto"/>
            <w:bottom w:val="none" w:sz="0" w:space="0" w:color="auto"/>
            <w:right w:val="none" w:sz="0" w:space="0" w:color="auto"/>
          </w:divBdr>
        </w:div>
        <w:div w:id="320698665">
          <w:marLeft w:val="0"/>
          <w:marRight w:val="150"/>
          <w:marTop w:val="150"/>
          <w:marBottom w:val="150"/>
          <w:divBdr>
            <w:top w:val="none" w:sz="0" w:space="0" w:color="auto"/>
            <w:left w:val="none" w:sz="0" w:space="0" w:color="auto"/>
            <w:bottom w:val="none" w:sz="0" w:space="0" w:color="auto"/>
            <w:right w:val="none" w:sz="0" w:space="0" w:color="auto"/>
          </w:divBdr>
        </w:div>
        <w:div w:id="980306587">
          <w:marLeft w:val="0"/>
          <w:marRight w:val="150"/>
          <w:marTop w:val="0"/>
          <w:marBottom w:val="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1672750">
      <w:bodyDiv w:val="1"/>
      <w:marLeft w:val="0"/>
      <w:marRight w:val="0"/>
      <w:marTop w:val="0"/>
      <w:marBottom w:val="0"/>
      <w:divBdr>
        <w:top w:val="none" w:sz="0" w:space="0" w:color="auto"/>
        <w:left w:val="none" w:sz="0" w:space="0" w:color="auto"/>
        <w:bottom w:val="none" w:sz="0" w:space="0" w:color="auto"/>
        <w:right w:val="none" w:sz="0" w:space="0" w:color="auto"/>
      </w:divBdr>
      <w:divsChild>
        <w:div w:id="1277252580">
          <w:marLeft w:val="0"/>
          <w:marRight w:val="150"/>
          <w:marTop w:val="0"/>
          <w:marBottom w:val="75"/>
          <w:divBdr>
            <w:top w:val="none" w:sz="0" w:space="0" w:color="auto"/>
            <w:left w:val="none" w:sz="0" w:space="0" w:color="auto"/>
            <w:bottom w:val="none" w:sz="0" w:space="0" w:color="auto"/>
            <w:right w:val="none" w:sz="0" w:space="0" w:color="auto"/>
          </w:divBdr>
        </w:div>
        <w:div w:id="1857847277">
          <w:marLeft w:val="0"/>
          <w:marRight w:val="150"/>
          <w:marTop w:val="150"/>
          <w:marBottom w:val="150"/>
          <w:divBdr>
            <w:top w:val="none" w:sz="0" w:space="0" w:color="auto"/>
            <w:left w:val="none" w:sz="0" w:space="0" w:color="auto"/>
            <w:bottom w:val="none" w:sz="0" w:space="0" w:color="auto"/>
            <w:right w:val="none" w:sz="0" w:space="0" w:color="auto"/>
          </w:divBdr>
        </w:div>
        <w:div w:id="1283270787">
          <w:marLeft w:val="0"/>
          <w:marRight w:val="150"/>
          <w:marTop w:val="0"/>
          <w:marBottom w:val="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374873">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150"/>
          <w:marTop w:val="0"/>
          <w:marBottom w:val="75"/>
          <w:divBdr>
            <w:top w:val="none" w:sz="0" w:space="0" w:color="auto"/>
            <w:left w:val="none" w:sz="0" w:space="0" w:color="auto"/>
            <w:bottom w:val="none" w:sz="0" w:space="0" w:color="auto"/>
            <w:right w:val="none" w:sz="0" w:space="0" w:color="auto"/>
          </w:divBdr>
        </w:div>
        <w:div w:id="512494912">
          <w:marLeft w:val="0"/>
          <w:marRight w:val="150"/>
          <w:marTop w:val="150"/>
          <w:marBottom w:val="150"/>
          <w:divBdr>
            <w:top w:val="none" w:sz="0" w:space="0" w:color="auto"/>
            <w:left w:val="none" w:sz="0" w:space="0" w:color="auto"/>
            <w:bottom w:val="none" w:sz="0" w:space="0" w:color="auto"/>
            <w:right w:val="none" w:sz="0" w:space="0" w:color="auto"/>
          </w:divBdr>
        </w:div>
        <w:div w:id="1409351978">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048">
      <w:bodyDiv w:val="1"/>
      <w:marLeft w:val="0"/>
      <w:marRight w:val="0"/>
      <w:marTop w:val="0"/>
      <w:marBottom w:val="0"/>
      <w:divBdr>
        <w:top w:val="none" w:sz="0" w:space="0" w:color="auto"/>
        <w:left w:val="none" w:sz="0" w:space="0" w:color="auto"/>
        <w:bottom w:val="none" w:sz="0" w:space="0" w:color="auto"/>
        <w:right w:val="none" w:sz="0" w:space="0" w:color="auto"/>
      </w:divBdr>
      <w:divsChild>
        <w:div w:id="2083671777">
          <w:marLeft w:val="0"/>
          <w:marRight w:val="150"/>
          <w:marTop w:val="0"/>
          <w:marBottom w:val="75"/>
          <w:divBdr>
            <w:top w:val="none" w:sz="0" w:space="0" w:color="auto"/>
            <w:left w:val="none" w:sz="0" w:space="0" w:color="auto"/>
            <w:bottom w:val="none" w:sz="0" w:space="0" w:color="auto"/>
            <w:right w:val="none" w:sz="0" w:space="0" w:color="auto"/>
          </w:divBdr>
        </w:div>
        <w:div w:id="947860081">
          <w:marLeft w:val="0"/>
          <w:marRight w:val="150"/>
          <w:marTop w:val="150"/>
          <w:marBottom w:val="150"/>
          <w:divBdr>
            <w:top w:val="none" w:sz="0" w:space="0" w:color="auto"/>
            <w:left w:val="none" w:sz="0" w:space="0" w:color="auto"/>
            <w:bottom w:val="none" w:sz="0" w:space="0" w:color="auto"/>
            <w:right w:val="none" w:sz="0" w:space="0" w:color="auto"/>
          </w:divBdr>
        </w:div>
        <w:div w:id="487864622">
          <w:marLeft w:val="0"/>
          <w:marRight w:val="15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1698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138">
          <w:marLeft w:val="0"/>
          <w:marRight w:val="150"/>
          <w:marTop w:val="0"/>
          <w:marBottom w:val="75"/>
          <w:divBdr>
            <w:top w:val="none" w:sz="0" w:space="0" w:color="auto"/>
            <w:left w:val="none" w:sz="0" w:space="0" w:color="auto"/>
            <w:bottom w:val="none" w:sz="0" w:space="0" w:color="auto"/>
            <w:right w:val="none" w:sz="0" w:space="0" w:color="auto"/>
          </w:divBdr>
        </w:div>
        <w:div w:id="471944291">
          <w:marLeft w:val="0"/>
          <w:marRight w:val="150"/>
          <w:marTop w:val="150"/>
          <w:marBottom w:val="150"/>
          <w:divBdr>
            <w:top w:val="none" w:sz="0" w:space="0" w:color="auto"/>
            <w:left w:val="none" w:sz="0" w:space="0" w:color="auto"/>
            <w:bottom w:val="none" w:sz="0" w:space="0" w:color="auto"/>
            <w:right w:val="none" w:sz="0" w:space="0" w:color="auto"/>
          </w:divBdr>
        </w:div>
        <w:div w:id="312565177">
          <w:marLeft w:val="0"/>
          <w:marRight w:val="15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5439852">
      <w:bodyDiv w:val="1"/>
      <w:marLeft w:val="0"/>
      <w:marRight w:val="0"/>
      <w:marTop w:val="0"/>
      <w:marBottom w:val="0"/>
      <w:divBdr>
        <w:top w:val="none" w:sz="0" w:space="0" w:color="auto"/>
        <w:left w:val="none" w:sz="0" w:space="0" w:color="auto"/>
        <w:bottom w:val="none" w:sz="0" w:space="0" w:color="auto"/>
        <w:right w:val="none" w:sz="0" w:space="0" w:color="auto"/>
      </w:divBdr>
      <w:divsChild>
        <w:div w:id="2076318516">
          <w:marLeft w:val="0"/>
          <w:marRight w:val="375"/>
          <w:marTop w:val="0"/>
          <w:marBottom w:val="0"/>
          <w:divBdr>
            <w:top w:val="none" w:sz="0" w:space="0" w:color="auto"/>
            <w:left w:val="none" w:sz="0" w:space="0" w:color="auto"/>
            <w:bottom w:val="none" w:sz="0" w:space="0" w:color="auto"/>
            <w:right w:val="none" w:sz="0" w:space="0" w:color="auto"/>
          </w:divBdr>
        </w:div>
        <w:div w:id="1102994353">
          <w:marLeft w:val="0"/>
          <w:marRight w:val="0"/>
          <w:marTop w:val="0"/>
          <w:marBottom w:val="0"/>
          <w:divBdr>
            <w:top w:val="none" w:sz="0" w:space="0" w:color="auto"/>
            <w:left w:val="none" w:sz="0" w:space="0" w:color="auto"/>
            <w:bottom w:val="none" w:sz="0" w:space="0" w:color="auto"/>
            <w:right w:val="none" w:sz="0" w:space="0" w:color="auto"/>
          </w:divBdr>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1800232">
      <w:bodyDiv w:val="1"/>
      <w:marLeft w:val="0"/>
      <w:marRight w:val="0"/>
      <w:marTop w:val="0"/>
      <w:marBottom w:val="0"/>
      <w:divBdr>
        <w:top w:val="none" w:sz="0" w:space="0" w:color="auto"/>
        <w:left w:val="none" w:sz="0" w:space="0" w:color="auto"/>
        <w:bottom w:val="none" w:sz="0" w:space="0" w:color="auto"/>
        <w:right w:val="none" w:sz="0" w:space="0" w:color="auto"/>
      </w:divBdr>
      <w:divsChild>
        <w:div w:id="1630550412">
          <w:marLeft w:val="0"/>
          <w:marRight w:val="0"/>
          <w:marTop w:val="300"/>
          <w:marBottom w:val="300"/>
          <w:divBdr>
            <w:top w:val="none" w:sz="0" w:space="0" w:color="auto"/>
            <w:left w:val="none" w:sz="0" w:space="0" w:color="auto"/>
            <w:bottom w:val="none" w:sz="0" w:space="0" w:color="auto"/>
            <w:right w:val="none" w:sz="0" w:space="0" w:color="auto"/>
          </w:divBdr>
        </w:div>
        <w:div w:id="1124999188">
          <w:marLeft w:val="0"/>
          <w:marRight w:val="0"/>
          <w:marTop w:val="0"/>
          <w:marBottom w:val="0"/>
          <w:divBdr>
            <w:top w:val="none" w:sz="0" w:space="0" w:color="auto"/>
            <w:left w:val="none" w:sz="0" w:space="0" w:color="auto"/>
            <w:bottom w:val="none" w:sz="0" w:space="0" w:color="auto"/>
            <w:right w:val="none" w:sz="0" w:space="0" w:color="auto"/>
          </w:divBdr>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08871">
      <w:bodyDiv w:val="1"/>
      <w:marLeft w:val="0"/>
      <w:marRight w:val="0"/>
      <w:marTop w:val="0"/>
      <w:marBottom w:val="0"/>
      <w:divBdr>
        <w:top w:val="none" w:sz="0" w:space="0" w:color="auto"/>
        <w:left w:val="none" w:sz="0" w:space="0" w:color="auto"/>
        <w:bottom w:val="none" w:sz="0" w:space="0" w:color="auto"/>
        <w:right w:val="none" w:sz="0" w:space="0" w:color="auto"/>
      </w:divBdr>
      <w:divsChild>
        <w:div w:id="1213469381">
          <w:marLeft w:val="0"/>
          <w:marRight w:val="375"/>
          <w:marTop w:val="0"/>
          <w:marBottom w:val="0"/>
          <w:divBdr>
            <w:top w:val="none" w:sz="0" w:space="0" w:color="auto"/>
            <w:left w:val="none" w:sz="0" w:space="0" w:color="auto"/>
            <w:bottom w:val="none" w:sz="0" w:space="0" w:color="auto"/>
            <w:right w:val="none" w:sz="0" w:space="0" w:color="auto"/>
          </w:divBdr>
        </w:div>
        <w:div w:id="775096282">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321">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150"/>
          <w:marTop w:val="0"/>
          <w:marBottom w:val="75"/>
          <w:divBdr>
            <w:top w:val="none" w:sz="0" w:space="0" w:color="auto"/>
            <w:left w:val="none" w:sz="0" w:space="0" w:color="auto"/>
            <w:bottom w:val="none" w:sz="0" w:space="0" w:color="auto"/>
            <w:right w:val="none" w:sz="0" w:space="0" w:color="auto"/>
          </w:divBdr>
        </w:div>
        <w:div w:id="788595591">
          <w:marLeft w:val="0"/>
          <w:marRight w:val="150"/>
          <w:marTop w:val="150"/>
          <w:marBottom w:val="150"/>
          <w:divBdr>
            <w:top w:val="none" w:sz="0" w:space="0" w:color="auto"/>
            <w:left w:val="none" w:sz="0" w:space="0" w:color="auto"/>
            <w:bottom w:val="none" w:sz="0" w:space="0" w:color="auto"/>
            <w:right w:val="none" w:sz="0" w:space="0" w:color="auto"/>
          </w:divBdr>
        </w:div>
        <w:div w:id="1214931042">
          <w:marLeft w:val="0"/>
          <w:marRight w:val="150"/>
          <w:marTop w:val="0"/>
          <w:marBottom w:val="0"/>
          <w:divBdr>
            <w:top w:val="none" w:sz="0" w:space="0" w:color="auto"/>
            <w:left w:val="none" w:sz="0" w:space="0" w:color="auto"/>
            <w:bottom w:val="none" w:sz="0" w:space="0" w:color="auto"/>
            <w:right w:val="none" w:sz="0" w:space="0" w:color="auto"/>
          </w:divBdr>
        </w:div>
      </w:divsChild>
    </w:div>
    <w:div w:id="836388150">
      <w:bodyDiv w:val="1"/>
      <w:marLeft w:val="0"/>
      <w:marRight w:val="0"/>
      <w:marTop w:val="0"/>
      <w:marBottom w:val="0"/>
      <w:divBdr>
        <w:top w:val="none" w:sz="0" w:space="0" w:color="auto"/>
        <w:left w:val="none" w:sz="0" w:space="0" w:color="auto"/>
        <w:bottom w:val="none" w:sz="0" w:space="0" w:color="auto"/>
        <w:right w:val="none" w:sz="0" w:space="0" w:color="auto"/>
      </w:divBdr>
      <w:divsChild>
        <w:div w:id="1150445492">
          <w:marLeft w:val="0"/>
          <w:marRight w:val="0"/>
          <w:marTop w:val="0"/>
          <w:marBottom w:val="0"/>
          <w:divBdr>
            <w:top w:val="none" w:sz="0" w:space="0" w:color="auto"/>
            <w:left w:val="none" w:sz="0" w:space="0" w:color="auto"/>
            <w:bottom w:val="none" w:sz="0" w:space="0" w:color="auto"/>
            <w:right w:val="none" w:sz="0" w:space="0" w:color="auto"/>
          </w:divBdr>
        </w:div>
        <w:div w:id="435097908">
          <w:marLeft w:val="0"/>
          <w:marRight w:val="0"/>
          <w:marTop w:val="300"/>
          <w:marBottom w:val="300"/>
          <w:divBdr>
            <w:top w:val="none" w:sz="0" w:space="0" w:color="auto"/>
            <w:left w:val="none" w:sz="0" w:space="0" w:color="auto"/>
            <w:bottom w:val="none" w:sz="0" w:space="0" w:color="auto"/>
            <w:right w:val="none" w:sz="0" w:space="0" w:color="auto"/>
          </w:divBdr>
        </w:div>
        <w:div w:id="503588680">
          <w:marLeft w:val="0"/>
          <w:marRight w:val="0"/>
          <w:marTop w:val="0"/>
          <w:marBottom w:val="0"/>
          <w:divBdr>
            <w:top w:val="none" w:sz="0" w:space="0" w:color="auto"/>
            <w:left w:val="none" w:sz="0" w:space="0" w:color="auto"/>
            <w:bottom w:val="none" w:sz="0" w:space="0" w:color="auto"/>
            <w:right w:val="none" w:sz="0" w:space="0" w:color="auto"/>
          </w:divBdr>
          <w:divsChild>
            <w:div w:id="694885986">
              <w:marLeft w:val="0"/>
              <w:marRight w:val="0"/>
              <w:marTop w:val="300"/>
              <w:marBottom w:val="450"/>
              <w:divBdr>
                <w:top w:val="none" w:sz="0" w:space="0" w:color="auto"/>
                <w:left w:val="none" w:sz="0" w:space="0" w:color="auto"/>
                <w:bottom w:val="none" w:sz="0" w:space="0" w:color="auto"/>
                <w:right w:val="none" w:sz="0" w:space="0" w:color="auto"/>
              </w:divBdr>
              <w:divsChild>
                <w:div w:id="1280603025">
                  <w:marLeft w:val="0"/>
                  <w:marRight w:val="0"/>
                  <w:marTop w:val="0"/>
                  <w:marBottom w:val="0"/>
                  <w:divBdr>
                    <w:top w:val="none" w:sz="0" w:space="0" w:color="auto"/>
                    <w:left w:val="none" w:sz="0" w:space="0" w:color="auto"/>
                    <w:bottom w:val="none" w:sz="0" w:space="0" w:color="auto"/>
                    <w:right w:val="none" w:sz="0" w:space="0" w:color="auto"/>
                  </w:divBdr>
                  <w:divsChild>
                    <w:div w:id="1421024447">
                      <w:marLeft w:val="0"/>
                      <w:marRight w:val="0"/>
                      <w:marTop w:val="0"/>
                      <w:marBottom w:val="0"/>
                      <w:divBdr>
                        <w:top w:val="none" w:sz="0" w:space="0" w:color="auto"/>
                        <w:left w:val="none" w:sz="0" w:space="0" w:color="auto"/>
                        <w:bottom w:val="none" w:sz="0" w:space="0" w:color="auto"/>
                        <w:right w:val="none" w:sz="0" w:space="0" w:color="auto"/>
                      </w:divBdr>
                      <w:divsChild>
                        <w:div w:id="949703791">
                          <w:marLeft w:val="0"/>
                          <w:marRight w:val="0"/>
                          <w:marTop w:val="0"/>
                          <w:marBottom w:val="0"/>
                          <w:divBdr>
                            <w:top w:val="none" w:sz="0" w:space="0" w:color="auto"/>
                            <w:left w:val="none" w:sz="0" w:space="0" w:color="auto"/>
                            <w:bottom w:val="none" w:sz="0" w:space="0" w:color="auto"/>
                            <w:right w:val="none" w:sz="0" w:space="0" w:color="auto"/>
                          </w:divBdr>
                          <w:divsChild>
                            <w:div w:id="999499750">
                              <w:marLeft w:val="0"/>
                              <w:marRight w:val="0"/>
                              <w:marTop w:val="0"/>
                              <w:marBottom w:val="0"/>
                              <w:divBdr>
                                <w:top w:val="none" w:sz="0" w:space="0" w:color="auto"/>
                                <w:left w:val="none" w:sz="0" w:space="0" w:color="auto"/>
                                <w:bottom w:val="none" w:sz="0" w:space="0" w:color="auto"/>
                                <w:right w:val="none" w:sz="0" w:space="0" w:color="auto"/>
                              </w:divBdr>
                              <w:divsChild>
                                <w:div w:id="993725522">
                                  <w:marLeft w:val="0"/>
                                  <w:marRight w:val="0"/>
                                  <w:marTop w:val="0"/>
                                  <w:marBottom w:val="0"/>
                                  <w:divBdr>
                                    <w:top w:val="none" w:sz="0" w:space="0" w:color="auto"/>
                                    <w:left w:val="none" w:sz="0" w:space="0" w:color="auto"/>
                                    <w:bottom w:val="none" w:sz="0" w:space="0" w:color="auto"/>
                                    <w:right w:val="none" w:sz="0" w:space="0" w:color="auto"/>
                                  </w:divBdr>
                                  <w:divsChild>
                                    <w:div w:id="1910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97392">
          <w:marLeft w:val="0"/>
          <w:marRight w:val="0"/>
          <w:marTop w:val="0"/>
          <w:marBottom w:val="0"/>
          <w:divBdr>
            <w:top w:val="none" w:sz="0" w:space="0" w:color="auto"/>
            <w:left w:val="none" w:sz="0" w:space="0" w:color="auto"/>
            <w:bottom w:val="none" w:sz="0" w:space="0" w:color="auto"/>
            <w:right w:val="none" w:sz="0" w:space="0" w:color="auto"/>
          </w:divBdr>
          <w:divsChild>
            <w:div w:id="19897511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772973">
      <w:bodyDiv w:val="1"/>
      <w:marLeft w:val="0"/>
      <w:marRight w:val="0"/>
      <w:marTop w:val="0"/>
      <w:marBottom w:val="0"/>
      <w:divBdr>
        <w:top w:val="none" w:sz="0" w:space="0" w:color="auto"/>
        <w:left w:val="none" w:sz="0" w:space="0" w:color="auto"/>
        <w:bottom w:val="none" w:sz="0" w:space="0" w:color="auto"/>
        <w:right w:val="none" w:sz="0" w:space="0" w:color="auto"/>
      </w:divBdr>
      <w:divsChild>
        <w:div w:id="732776965">
          <w:marLeft w:val="0"/>
          <w:marRight w:val="0"/>
          <w:marTop w:val="0"/>
          <w:marBottom w:val="300"/>
          <w:divBdr>
            <w:top w:val="none" w:sz="0" w:space="0" w:color="auto"/>
            <w:left w:val="none" w:sz="0" w:space="0" w:color="auto"/>
            <w:bottom w:val="none" w:sz="0" w:space="0" w:color="auto"/>
            <w:right w:val="none" w:sz="0" w:space="0" w:color="auto"/>
          </w:divBdr>
        </w:div>
      </w:divsChild>
    </w:div>
    <w:div w:id="836925590">
      <w:bodyDiv w:val="1"/>
      <w:marLeft w:val="0"/>
      <w:marRight w:val="0"/>
      <w:marTop w:val="0"/>
      <w:marBottom w:val="0"/>
      <w:divBdr>
        <w:top w:val="none" w:sz="0" w:space="0" w:color="auto"/>
        <w:left w:val="none" w:sz="0" w:space="0" w:color="auto"/>
        <w:bottom w:val="none" w:sz="0" w:space="0" w:color="auto"/>
        <w:right w:val="none" w:sz="0" w:space="0" w:color="auto"/>
      </w:divBdr>
      <w:divsChild>
        <w:div w:id="1835487759">
          <w:marLeft w:val="0"/>
          <w:marRight w:val="0"/>
          <w:marTop w:val="0"/>
          <w:marBottom w:val="0"/>
          <w:divBdr>
            <w:top w:val="none" w:sz="0" w:space="0" w:color="auto"/>
            <w:left w:val="none" w:sz="0" w:space="0" w:color="auto"/>
            <w:bottom w:val="none" w:sz="0" w:space="0" w:color="auto"/>
            <w:right w:val="none" w:sz="0" w:space="0" w:color="auto"/>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084">
      <w:bodyDiv w:val="1"/>
      <w:marLeft w:val="0"/>
      <w:marRight w:val="0"/>
      <w:marTop w:val="0"/>
      <w:marBottom w:val="0"/>
      <w:divBdr>
        <w:top w:val="none" w:sz="0" w:space="0" w:color="auto"/>
        <w:left w:val="none" w:sz="0" w:space="0" w:color="auto"/>
        <w:bottom w:val="none" w:sz="0" w:space="0" w:color="auto"/>
        <w:right w:val="none" w:sz="0" w:space="0" w:color="auto"/>
      </w:divBdr>
      <w:divsChild>
        <w:div w:id="1328900665">
          <w:marLeft w:val="0"/>
          <w:marRight w:val="0"/>
          <w:marTop w:val="0"/>
          <w:marBottom w:val="30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5023836">
      <w:bodyDiv w:val="1"/>
      <w:marLeft w:val="0"/>
      <w:marRight w:val="0"/>
      <w:marTop w:val="0"/>
      <w:marBottom w:val="0"/>
      <w:divBdr>
        <w:top w:val="none" w:sz="0" w:space="0" w:color="auto"/>
        <w:left w:val="none" w:sz="0" w:space="0" w:color="auto"/>
        <w:bottom w:val="none" w:sz="0" w:space="0" w:color="auto"/>
        <w:right w:val="none" w:sz="0" w:space="0" w:color="auto"/>
      </w:divBdr>
      <w:divsChild>
        <w:div w:id="801849638">
          <w:marLeft w:val="0"/>
          <w:marRight w:val="375"/>
          <w:marTop w:val="0"/>
          <w:marBottom w:val="0"/>
          <w:divBdr>
            <w:top w:val="none" w:sz="0" w:space="0" w:color="auto"/>
            <w:left w:val="none" w:sz="0" w:space="0" w:color="auto"/>
            <w:bottom w:val="none" w:sz="0" w:space="0" w:color="auto"/>
            <w:right w:val="none" w:sz="0" w:space="0" w:color="auto"/>
          </w:divBdr>
        </w:div>
        <w:div w:id="2081244600">
          <w:marLeft w:val="0"/>
          <w:marRight w:val="0"/>
          <w:marTop w:val="0"/>
          <w:marBottom w:val="0"/>
          <w:divBdr>
            <w:top w:val="none" w:sz="0" w:space="0" w:color="auto"/>
            <w:left w:val="none" w:sz="0" w:space="0" w:color="auto"/>
            <w:bottom w:val="none" w:sz="0" w:space="0" w:color="auto"/>
            <w:right w:val="none" w:sz="0" w:space="0" w:color="auto"/>
          </w:divBdr>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5365305">
      <w:bodyDiv w:val="1"/>
      <w:marLeft w:val="0"/>
      <w:marRight w:val="0"/>
      <w:marTop w:val="0"/>
      <w:marBottom w:val="0"/>
      <w:divBdr>
        <w:top w:val="none" w:sz="0" w:space="0" w:color="auto"/>
        <w:left w:val="none" w:sz="0" w:space="0" w:color="auto"/>
        <w:bottom w:val="none" w:sz="0" w:space="0" w:color="auto"/>
        <w:right w:val="none" w:sz="0" w:space="0" w:color="auto"/>
      </w:divBdr>
      <w:divsChild>
        <w:div w:id="95828153">
          <w:marLeft w:val="0"/>
          <w:marRight w:val="0"/>
          <w:marTop w:val="300"/>
          <w:marBottom w:val="300"/>
          <w:divBdr>
            <w:top w:val="none" w:sz="0" w:space="0" w:color="auto"/>
            <w:left w:val="none" w:sz="0" w:space="0" w:color="auto"/>
            <w:bottom w:val="none" w:sz="0" w:space="0" w:color="auto"/>
            <w:right w:val="none" w:sz="0" w:space="0" w:color="auto"/>
          </w:divBdr>
        </w:div>
        <w:div w:id="568880864">
          <w:marLeft w:val="0"/>
          <w:marRight w:val="0"/>
          <w:marTop w:val="0"/>
          <w:marBottom w:val="0"/>
          <w:divBdr>
            <w:top w:val="none" w:sz="0" w:space="0" w:color="auto"/>
            <w:left w:val="none" w:sz="0" w:space="0" w:color="auto"/>
            <w:bottom w:val="none" w:sz="0" w:space="0" w:color="auto"/>
            <w:right w:val="none" w:sz="0" w:space="0" w:color="auto"/>
          </w:divBdr>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6867337">
      <w:bodyDiv w:val="1"/>
      <w:marLeft w:val="0"/>
      <w:marRight w:val="0"/>
      <w:marTop w:val="0"/>
      <w:marBottom w:val="0"/>
      <w:divBdr>
        <w:top w:val="none" w:sz="0" w:space="0" w:color="auto"/>
        <w:left w:val="none" w:sz="0" w:space="0" w:color="auto"/>
        <w:bottom w:val="none" w:sz="0" w:space="0" w:color="auto"/>
        <w:right w:val="none" w:sz="0" w:space="0" w:color="auto"/>
      </w:divBdr>
      <w:divsChild>
        <w:div w:id="1436247652">
          <w:marLeft w:val="0"/>
          <w:marRight w:val="0"/>
          <w:marTop w:val="0"/>
          <w:marBottom w:val="0"/>
          <w:divBdr>
            <w:top w:val="none" w:sz="0" w:space="0" w:color="auto"/>
            <w:left w:val="none" w:sz="0" w:space="0" w:color="auto"/>
            <w:bottom w:val="none" w:sz="0" w:space="0" w:color="auto"/>
            <w:right w:val="none" w:sz="0" w:space="0" w:color="auto"/>
          </w:divBdr>
          <w:divsChild>
            <w:div w:id="1282104415">
              <w:marLeft w:val="-225"/>
              <w:marRight w:val="-225"/>
              <w:marTop w:val="0"/>
              <w:marBottom w:val="0"/>
              <w:divBdr>
                <w:top w:val="none" w:sz="0" w:space="0" w:color="auto"/>
                <w:left w:val="none" w:sz="0" w:space="0" w:color="auto"/>
                <w:bottom w:val="none" w:sz="0" w:space="0" w:color="auto"/>
                <w:right w:val="none" w:sz="0" w:space="0" w:color="auto"/>
              </w:divBdr>
              <w:divsChild>
                <w:div w:id="476997845">
                  <w:marLeft w:val="1750"/>
                  <w:marRight w:val="0"/>
                  <w:marTop w:val="0"/>
                  <w:marBottom w:val="0"/>
                  <w:divBdr>
                    <w:top w:val="none" w:sz="0" w:space="0" w:color="auto"/>
                    <w:left w:val="none" w:sz="0" w:space="0" w:color="auto"/>
                    <w:bottom w:val="none" w:sz="0" w:space="0" w:color="auto"/>
                    <w:right w:val="none" w:sz="0" w:space="0" w:color="auto"/>
                  </w:divBdr>
                  <w:divsChild>
                    <w:div w:id="376508821">
                      <w:marLeft w:val="0"/>
                      <w:marRight w:val="0"/>
                      <w:marTop w:val="0"/>
                      <w:marBottom w:val="0"/>
                      <w:divBdr>
                        <w:top w:val="none" w:sz="0" w:space="0" w:color="auto"/>
                        <w:left w:val="none" w:sz="0" w:space="0" w:color="auto"/>
                        <w:bottom w:val="none" w:sz="0" w:space="0" w:color="auto"/>
                        <w:right w:val="none" w:sz="0" w:space="0" w:color="auto"/>
                      </w:divBdr>
                      <w:divsChild>
                        <w:div w:id="10327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4372">
          <w:marLeft w:val="1750"/>
          <w:marRight w:val="0"/>
          <w:marTop w:val="0"/>
          <w:marBottom w:val="0"/>
          <w:divBdr>
            <w:top w:val="none" w:sz="0" w:space="0" w:color="auto"/>
            <w:left w:val="none" w:sz="0" w:space="0" w:color="auto"/>
            <w:bottom w:val="none" w:sz="0" w:space="0" w:color="auto"/>
            <w:right w:val="none" w:sz="0" w:space="0" w:color="auto"/>
          </w:divBdr>
          <w:divsChild>
            <w:div w:id="190804899">
              <w:marLeft w:val="0"/>
              <w:marRight w:val="0"/>
              <w:marTop w:val="0"/>
              <w:marBottom w:val="0"/>
              <w:divBdr>
                <w:top w:val="none" w:sz="0" w:space="0" w:color="auto"/>
                <w:left w:val="none" w:sz="0" w:space="0" w:color="auto"/>
                <w:bottom w:val="none" w:sz="0" w:space="0" w:color="auto"/>
                <w:right w:val="none" w:sz="0" w:space="0" w:color="auto"/>
              </w:divBdr>
              <w:divsChild>
                <w:div w:id="678242578">
                  <w:marLeft w:val="0"/>
                  <w:marRight w:val="0"/>
                  <w:marTop w:val="0"/>
                  <w:marBottom w:val="0"/>
                  <w:divBdr>
                    <w:top w:val="none" w:sz="0" w:space="0" w:color="auto"/>
                    <w:left w:val="none" w:sz="0" w:space="0" w:color="auto"/>
                    <w:bottom w:val="none" w:sz="0" w:space="0" w:color="auto"/>
                    <w:right w:val="none" w:sz="0" w:space="0" w:color="auto"/>
                  </w:divBdr>
                </w:div>
                <w:div w:id="789514417">
                  <w:marLeft w:val="0"/>
                  <w:marRight w:val="0"/>
                  <w:marTop w:val="300"/>
                  <w:marBottom w:val="300"/>
                  <w:divBdr>
                    <w:top w:val="none" w:sz="0" w:space="0" w:color="auto"/>
                    <w:left w:val="none" w:sz="0" w:space="0" w:color="auto"/>
                    <w:bottom w:val="none" w:sz="0" w:space="0" w:color="auto"/>
                    <w:right w:val="none" w:sz="0" w:space="0" w:color="auto"/>
                  </w:divBdr>
                </w:div>
                <w:div w:id="578171951">
                  <w:marLeft w:val="0"/>
                  <w:marRight w:val="0"/>
                  <w:marTop w:val="0"/>
                  <w:marBottom w:val="0"/>
                  <w:divBdr>
                    <w:top w:val="none" w:sz="0" w:space="0" w:color="auto"/>
                    <w:left w:val="none" w:sz="0" w:space="0" w:color="auto"/>
                    <w:bottom w:val="none" w:sz="0" w:space="0" w:color="auto"/>
                    <w:right w:val="none" w:sz="0" w:space="0" w:color="auto"/>
                  </w:divBdr>
                  <w:divsChild>
                    <w:div w:id="229586268">
                      <w:marLeft w:val="0"/>
                      <w:marRight w:val="0"/>
                      <w:marTop w:val="300"/>
                      <w:marBottom w:val="450"/>
                      <w:divBdr>
                        <w:top w:val="none" w:sz="0" w:space="0" w:color="auto"/>
                        <w:left w:val="none" w:sz="0" w:space="0" w:color="auto"/>
                        <w:bottom w:val="none" w:sz="0" w:space="0" w:color="auto"/>
                        <w:right w:val="none" w:sz="0" w:space="0" w:color="auto"/>
                      </w:divBdr>
                      <w:divsChild>
                        <w:div w:id="943538161">
                          <w:marLeft w:val="0"/>
                          <w:marRight w:val="0"/>
                          <w:marTop w:val="0"/>
                          <w:marBottom w:val="0"/>
                          <w:divBdr>
                            <w:top w:val="none" w:sz="0" w:space="0" w:color="auto"/>
                            <w:left w:val="none" w:sz="0" w:space="0" w:color="auto"/>
                            <w:bottom w:val="none" w:sz="0" w:space="0" w:color="auto"/>
                            <w:right w:val="none" w:sz="0" w:space="0" w:color="auto"/>
                          </w:divBdr>
                          <w:divsChild>
                            <w:div w:id="1182475041">
                              <w:marLeft w:val="0"/>
                              <w:marRight w:val="0"/>
                              <w:marTop w:val="0"/>
                              <w:marBottom w:val="0"/>
                              <w:divBdr>
                                <w:top w:val="none" w:sz="0" w:space="0" w:color="auto"/>
                                <w:left w:val="none" w:sz="0" w:space="0" w:color="auto"/>
                                <w:bottom w:val="none" w:sz="0" w:space="0" w:color="auto"/>
                                <w:right w:val="none" w:sz="0" w:space="0" w:color="auto"/>
                              </w:divBdr>
                              <w:divsChild>
                                <w:div w:id="1705208548">
                                  <w:marLeft w:val="0"/>
                                  <w:marRight w:val="0"/>
                                  <w:marTop w:val="0"/>
                                  <w:marBottom w:val="0"/>
                                  <w:divBdr>
                                    <w:top w:val="none" w:sz="0" w:space="0" w:color="auto"/>
                                    <w:left w:val="none" w:sz="0" w:space="0" w:color="auto"/>
                                    <w:bottom w:val="none" w:sz="0" w:space="0" w:color="auto"/>
                                    <w:right w:val="none" w:sz="0" w:space="0" w:color="auto"/>
                                  </w:divBdr>
                                  <w:divsChild>
                                    <w:div w:id="1782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4682">
                  <w:marLeft w:val="0"/>
                  <w:marRight w:val="0"/>
                  <w:marTop w:val="0"/>
                  <w:marBottom w:val="0"/>
                  <w:divBdr>
                    <w:top w:val="none" w:sz="0" w:space="0" w:color="auto"/>
                    <w:left w:val="none" w:sz="0" w:space="0" w:color="auto"/>
                    <w:bottom w:val="none" w:sz="0" w:space="0" w:color="auto"/>
                    <w:right w:val="none" w:sz="0" w:space="0" w:color="auto"/>
                  </w:divBdr>
                  <w:divsChild>
                    <w:div w:id="8023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1801492">
      <w:bodyDiv w:val="1"/>
      <w:marLeft w:val="0"/>
      <w:marRight w:val="0"/>
      <w:marTop w:val="0"/>
      <w:marBottom w:val="0"/>
      <w:divBdr>
        <w:top w:val="none" w:sz="0" w:space="0" w:color="auto"/>
        <w:left w:val="none" w:sz="0" w:space="0" w:color="auto"/>
        <w:bottom w:val="none" w:sz="0" w:space="0" w:color="auto"/>
        <w:right w:val="none" w:sz="0" w:space="0" w:color="auto"/>
      </w:divBdr>
      <w:divsChild>
        <w:div w:id="1221482050">
          <w:marLeft w:val="0"/>
          <w:marRight w:val="0"/>
          <w:marTop w:val="0"/>
          <w:marBottom w:val="30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974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02">
          <w:marLeft w:val="0"/>
          <w:marRight w:val="0"/>
          <w:marTop w:val="0"/>
          <w:marBottom w:val="0"/>
          <w:divBdr>
            <w:top w:val="none" w:sz="0" w:space="0" w:color="auto"/>
            <w:left w:val="none" w:sz="0" w:space="0" w:color="auto"/>
            <w:bottom w:val="none" w:sz="0" w:space="0" w:color="auto"/>
            <w:right w:val="none" w:sz="0" w:space="0" w:color="auto"/>
          </w:divBdr>
        </w:div>
        <w:div w:id="2142795788">
          <w:marLeft w:val="0"/>
          <w:marRight w:val="0"/>
          <w:marTop w:val="300"/>
          <w:marBottom w:val="300"/>
          <w:divBdr>
            <w:top w:val="none" w:sz="0" w:space="0" w:color="auto"/>
            <w:left w:val="none" w:sz="0" w:space="0" w:color="auto"/>
            <w:bottom w:val="none" w:sz="0" w:space="0" w:color="auto"/>
            <w:right w:val="none" w:sz="0" w:space="0" w:color="auto"/>
          </w:divBdr>
        </w:div>
        <w:div w:id="1823082194">
          <w:marLeft w:val="0"/>
          <w:marRight w:val="0"/>
          <w:marTop w:val="0"/>
          <w:marBottom w:val="0"/>
          <w:divBdr>
            <w:top w:val="none" w:sz="0" w:space="0" w:color="auto"/>
            <w:left w:val="none" w:sz="0" w:space="0" w:color="auto"/>
            <w:bottom w:val="none" w:sz="0" w:space="0" w:color="auto"/>
            <w:right w:val="none" w:sz="0" w:space="0" w:color="auto"/>
          </w:divBdr>
          <w:divsChild>
            <w:div w:id="120460946">
              <w:marLeft w:val="0"/>
              <w:marRight w:val="0"/>
              <w:marTop w:val="300"/>
              <w:marBottom w:val="450"/>
              <w:divBdr>
                <w:top w:val="none" w:sz="0" w:space="0" w:color="auto"/>
                <w:left w:val="none" w:sz="0" w:space="0" w:color="auto"/>
                <w:bottom w:val="none" w:sz="0" w:space="0" w:color="auto"/>
                <w:right w:val="none" w:sz="0" w:space="0" w:color="auto"/>
              </w:divBdr>
              <w:divsChild>
                <w:div w:id="96020493">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858934367">
                          <w:marLeft w:val="0"/>
                          <w:marRight w:val="0"/>
                          <w:marTop w:val="0"/>
                          <w:marBottom w:val="0"/>
                          <w:divBdr>
                            <w:top w:val="none" w:sz="0" w:space="0" w:color="auto"/>
                            <w:left w:val="none" w:sz="0" w:space="0" w:color="auto"/>
                            <w:bottom w:val="none" w:sz="0" w:space="0" w:color="auto"/>
                            <w:right w:val="none" w:sz="0" w:space="0" w:color="auto"/>
                          </w:divBdr>
                          <w:divsChild>
                            <w:div w:id="4090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349">
          <w:marLeft w:val="0"/>
          <w:marRight w:val="0"/>
          <w:marTop w:val="0"/>
          <w:marBottom w:val="0"/>
          <w:divBdr>
            <w:top w:val="none" w:sz="0" w:space="0" w:color="auto"/>
            <w:left w:val="none" w:sz="0" w:space="0" w:color="auto"/>
            <w:bottom w:val="none" w:sz="0" w:space="0" w:color="auto"/>
            <w:right w:val="none" w:sz="0" w:space="0" w:color="auto"/>
          </w:divBdr>
          <w:divsChild>
            <w:div w:id="728576430">
              <w:blockQuote w:val="1"/>
              <w:marLeft w:val="0"/>
              <w:marRight w:val="0"/>
              <w:marTop w:val="465"/>
              <w:marBottom w:val="525"/>
              <w:divBdr>
                <w:top w:val="none" w:sz="0" w:space="0" w:color="auto"/>
                <w:left w:val="none" w:sz="0" w:space="0" w:color="auto"/>
                <w:bottom w:val="none" w:sz="0" w:space="0" w:color="auto"/>
                <w:right w:val="none" w:sz="0" w:space="0" w:color="auto"/>
              </w:divBdr>
            </w:div>
            <w:div w:id="1691830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511820">
      <w:bodyDiv w:val="1"/>
      <w:marLeft w:val="0"/>
      <w:marRight w:val="0"/>
      <w:marTop w:val="0"/>
      <w:marBottom w:val="0"/>
      <w:divBdr>
        <w:top w:val="none" w:sz="0" w:space="0" w:color="auto"/>
        <w:left w:val="none" w:sz="0" w:space="0" w:color="auto"/>
        <w:bottom w:val="none" w:sz="0" w:space="0" w:color="auto"/>
        <w:right w:val="none" w:sz="0" w:space="0" w:color="auto"/>
      </w:divBdr>
      <w:divsChild>
        <w:div w:id="101536979">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744069">
      <w:bodyDiv w:val="1"/>
      <w:marLeft w:val="0"/>
      <w:marRight w:val="0"/>
      <w:marTop w:val="0"/>
      <w:marBottom w:val="0"/>
      <w:divBdr>
        <w:top w:val="none" w:sz="0" w:space="0" w:color="auto"/>
        <w:left w:val="none" w:sz="0" w:space="0" w:color="auto"/>
        <w:bottom w:val="none" w:sz="0" w:space="0" w:color="auto"/>
        <w:right w:val="none" w:sz="0" w:space="0" w:color="auto"/>
      </w:divBdr>
      <w:divsChild>
        <w:div w:id="1148013898">
          <w:marLeft w:val="0"/>
          <w:marRight w:val="0"/>
          <w:marTop w:val="0"/>
          <w:marBottom w:val="75"/>
          <w:divBdr>
            <w:top w:val="none" w:sz="0" w:space="0" w:color="auto"/>
            <w:left w:val="none" w:sz="0" w:space="0" w:color="auto"/>
            <w:bottom w:val="none" w:sz="0" w:space="0" w:color="auto"/>
            <w:right w:val="none" w:sz="0" w:space="0" w:color="auto"/>
          </w:divBdr>
        </w:div>
        <w:div w:id="752749680">
          <w:marLeft w:val="0"/>
          <w:marRight w:val="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4754878">
      <w:bodyDiv w:val="1"/>
      <w:marLeft w:val="0"/>
      <w:marRight w:val="0"/>
      <w:marTop w:val="0"/>
      <w:marBottom w:val="0"/>
      <w:divBdr>
        <w:top w:val="none" w:sz="0" w:space="0" w:color="auto"/>
        <w:left w:val="none" w:sz="0" w:space="0" w:color="auto"/>
        <w:bottom w:val="none" w:sz="0" w:space="0" w:color="auto"/>
        <w:right w:val="none" w:sz="0" w:space="0" w:color="auto"/>
      </w:divBdr>
      <w:divsChild>
        <w:div w:id="354043053">
          <w:marLeft w:val="0"/>
          <w:marRight w:val="0"/>
          <w:marTop w:val="0"/>
          <w:marBottom w:val="150"/>
          <w:divBdr>
            <w:top w:val="none" w:sz="0" w:space="0" w:color="auto"/>
            <w:left w:val="none" w:sz="0" w:space="0" w:color="auto"/>
            <w:bottom w:val="none" w:sz="0" w:space="0" w:color="auto"/>
            <w:right w:val="none" w:sz="0" w:space="0" w:color="auto"/>
          </w:divBdr>
          <w:divsChild>
            <w:div w:id="231817777">
              <w:marLeft w:val="0"/>
              <w:marRight w:val="0"/>
              <w:marTop w:val="0"/>
              <w:marBottom w:val="0"/>
              <w:divBdr>
                <w:top w:val="none" w:sz="0" w:space="0" w:color="auto"/>
                <w:left w:val="none" w:sz="0" w:space="0" w:color="auto"/>
                <w:bottom w:val="none" w:sz="0" w:space="0" w:color="auto"/>
                <w:right w:val="none" w:sz="0" w:space="0" w:color="auto"/>
              </w:divBdr>
            </w:div>
            <w:div w:id="1217819640">
              <w:marLeft w:val="0"/>
              <w:marRight w:val="0"/>
              <w:marTop w:val="0"/>
              <w:marBottom w:val="0"/>
              <w:divBdr>
                <w:top w:val="none" w:sz="0" w:space="0" w:color="auto"/>
                <w:left w:val="none" w:sz="0" w:space="0" w:color="auto"/>
                <w:bottom w:val="none" w:sz="0" w:space="0" w:color="auto"/>
                <w:right w:val="none" w:sz="0" w:space="0" w:color="auto"/>
              </w:divBdr>
              <w:divsChild>
                <w:div w:id="311179884">
                  <w:marLeft w:val="0"/>
                  <w:marRight w:val="0"/>
                  <w:marTop w:val="0"/>
                  <w:marBottom w:val="0"/>
                  <w:divBdr>
                    <w:top w:val="none" w:sz="0" w:space="0" w:color="auto"/>
                    <w:left w:val="none" w:sz="0" w:space="0" w:color="auto"/>
                    <w:bottom w:val="none" w:sz="0" w:space="0" w:color="auto"/>
                    <w:right w:val="none" w:sz="0" w:space="0" w:color="auto"/>
                  </w:divBdr>
                  <w:divsChild>
                    <w:div w:id="1090544783">
                      <w:marLeft w:val="0"/>
                      <w:marRight w:val="0"/>
                      <w:marTop w:val="0"/>
                      <w:marBottom w:val="0"/>
                      <w:divBdr>
                        <w:top w:val="none" w:sz="0" w:space="0" w:color="auto"/>
                        <w:left w:val="none" w:sz="0" w:space="0" w:color="auto"/>
                        <w:bottom w:val="none" w:sz="0" w:space="0" w:color="auto"/>
                        <w:right w:val="none" w:sz="0" w:space="0" w:color="auto"/>
                      </w:divBdr>
                      <w:divsChild>
                        <w:div w:id="1597711594">
                          <w:marLeft w:val="0"/>
                          <w:marRight w:val="0"/>
                          <w:marTop w:val="0"/>
                          <w:marBottom w:val="0"/>
                          <w:divBdr>
                            <w:top w:val="none" w:sz="0" w:space="0" w:color="auto"/>
                            <w:left w:val="none" w:sz="0" w:space="0" w:color="auto"/>
                            <w:bottom w:val="none" w:sz="0" w:space="0" w:color="auto"/>
                            <w:right w:val="none" w:sz="0" w:space="0" w:color="auto"/>
                          </w:divBdr>
                        </w:div>
                      </w:divsChild>
                    </w:div>
                    <w:div w:id="1814788890">
                      <w:marLeft w:val="0"/>
                      <w:marRight w:val="135"/>
                      <w:marTop w:val="0"/>
                      <w:marBottom w:val="0"/>
                      <w:divBdr>
                        <w:top w:val="none" w:sz="0" w:space="0" w:color="auto"/>
                        <w:left w:val="none" w:sz="0" w:space="0" w:color="auto"/>
                        <w:bottom w:val="none" w:sz="0" w:space="0" w:color="auto"/>
                        <w:right w:val="none" w:sz="0" w:space="0" w:color="auto"/>
                      </w:divBdr>
                    </w:div>
                    <w:div w:id="13143304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010">
          <w:marLeft w:val="0"/>
          <w:marRight w:val="0"/>
          <w:marTop w:val="0"/>
          <w:marBottom w:val="0"/>
          <w:divBdr>
            <w:top w:val="none" w:sz="0" w:space="0" w:color="auto"/>
            <w:left w:val="none" w:sz="0" w:space="0" w:color="auto"/>
            <w:bottom w:val="none" w:sz="0" w:space="0" w:color="auto"/>
            <w:right w:val="none" w:sz="0" w:space="0" w:color="auto"/>
          </w:divBdr>
          <w:divsChild>
            <w:div w:id="1180851640">
              <w:marLeft w:val="0"/>
              <w:marRight w:val="0"/>
              <w:marTop w:val="0"/>
              <w:marBottom w:val="0"/>
              <w:divBdr>
                <w:top w:val="none" w:sz="0" w:space="0" w:color="auto"/>
                <w:left w:val="none" w:sz="0" w:space="0" w:color="auto"/>
                <w:bottom w:val="none" w:sz="0" w:space="0" w:color="auto"/>
                <w:right w:val="none" w:sz="0" w:space="0" w:color="auto"/>
              </w:divBdr>
              <w:divsChild>
                <w:div w:id="971712893">
                  <w:marLeft w:val="0"/>
                  <w:marRight w:val="0"/>
                  <w:marTop w:val="0"/>
                  <w:marBottom w:val="0"/>
                  <w:divBdr>
                    <w:top w:val="none" w:sz="0" w:space="0" w:color="auto"/>
                    <w:left w:val="none" w:sz="0" w:space="0" w:color="auto"/>
                    <w:bottom w:val="none" w:sz="0" w:space="0" w:color="auto"/>
                    <w:right w:val="none" w:sz="0" w:space="0" w:color="auto"/>
                  </w:divBdr>
                </w:div>
              </w:divsChild>
            </w:div>
            <w:div w:id="316106450">
              <w:marLeft w:val="0"/>
              <w:marRight w:val="0"/>
              <w:marTop w:val="225"/>
              <w:marBottom w:val="0"/>
              <w:divBdr>
                <w:top w:val="none" w:sz="0" w:space="0" w:color="auto"/>
                <w:left w:val="none" w:sz="0" w:space="0" w:color="auto"/>
                <w:bottom w:val="none" w:sz="0" w:space="0" w:color="auto"/>
                <w:right w:val="none" w:sz="0" w:space="0" w:color="auto"/>
              </w:divBdr>
              <w:divsChild>
                <w:div w:id="1954289482">
                  <w:marLeft w:val="0"/>
                  <w:marRight w:val="0"/>
                  <w:marTop w:val="0"/>
                  <w:marBottom w:val="0"/>
                  <w:divBdr>
                    <w:top w:val="none" w:sz="0" w:space="0" w:color="auto"/>
                    <w:left w:val="none" w:sz="0" w:space="0" w:color="auto"/>
                    <w:bottom w:val="none" w:sz="0" w:space="0" w:color="auto"/>
                    <w:right w:val="none" w:sz="0" w:space="0" w:color="auto"/>
                  </w:divBdr>
                </w:div>
              </w:divsChild>
            </w:div>
            <w:div w:id="1584992084">
              <w:marLeft w:val="0"/>
              <w:marRight w:val="0"/>
              <w:marTop w:val="375"/>
              <w:marBottom w:val="0"/>
              <w:divBdr>
                <w:top w:val="none" w:sz="0" w:space="0" w:color="auto"/>
                <w:left w:val="none" w:sz="0" w:space="0" w:color="auto"/>
                <w:bottom w:val="none" w:sz="0" w:space="0" w:color="auto"/>
                <w:right w:val="none" w:sz="0" w:space="0" w:color="auto"/>
              </w:divBdr>
              <w:divsChild>
                <w:div w:id="941884175">
                  <w:marLeft w:val="0"/>
                  <w:marRight w:val="0"/>
                  <w:marTop w:val="0"/>
                  <w:marBottom w:val="0"/>
                  <w:divBdr>
                    <w:top w:val="none" w:sz="0" w:space="0" w:color="auto"/>
                    <w:left w:val="none" w:sz="0" w:space="0" w:color="auto"/>
                    <w:bottom w:val="none" w:sz="0" w:space="0" w:color="auto"/>
                    <w:right w:val="none" w:sz="0" w:space="0" w:color="auto"/>
                  </w:divBdr>
                  <w:divsChild>
                    <w:div w:id="1024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1448">
              <w:marLeft w:val="0"/>
              <w:marRight w:val="0"/>
              <w:marTop w:val="375"/>
              <w:marBottom w:val="0"/>
              <w:divBdr>
                <w:top w:val="none" w:sz="0" w:space="0" w:color="auto"/>
                <w:left w:val="none" w:sz="0" w:space="0" w:color="auto"/>
                <w:bottom w:val="none" w:sz="0" w:space="0" w:color="auto"/>
                <w:right w:val="none" w:sz="0" w:space="0" w:color="auto"/>
              </w:divBdr>
              <w:divsChild>
                <w:div w:id="254439976">
                  <w:marLeft w:val="0"/>
                  <w:marRight w:val="0"/>
                  <w:marTop w:val="0"/>
                  <w:marBottom w:val="0"/>
                  <w:divBdr>
                    <w:top w:val="none" w:sz="0" w:space="0" w:color="auto"/>
                    <w:left w:val="none" w:sz="0" w:space="0" w:color="auto"/>
                    <w:bottom w:val="none" w:sz="0" w:space="0" w:color="auto"/>
                    <w:right w:val="none" w:sz="0" w:space="0" w:color="auto"/>
                  </w:divBdr>
                </w:div>
              </w:divsChild>
            </w:div>
            <w:div w:id="1178731599">
              <w:marLeft w:val="0"/>
              <w:marRight w:val="0"/>
              <w:marTop w:val="225"/>
              <w:marBottom w:val="0"/>
              <w:divBdr>
                <w:top w:val="none" w:sz="0" w:space="0" w:color="auto"/>
                <w:left w:val="none" w:sz="0" w:space="0" w:color="auto"/>
                <w:bottom w:val="none" w:sz="0" w:space="0" w:color="auto"/>
                <w:right w:val="none" w:sz="0" w:space="0" w:color="auto"/>
              </w:divBdr>
              <w:divsChild>
                <w:div w:id="783380363">
                  <w:marLeft w:val="0"/>
                  <w:marRight w:val="0"/>
                  <w:marTop w:val="0"/>
                  <w:marBottom w:val="0"/>
                  <w:divBdr>
                    <w:top w:val="none" w:sz="0" w:space="0" w:color="auto"/>
                    <w:left w:val="none" w:sz="0" w:space="0" w:color="auto"/>
                    <w:bottom w:val="none" w:sz="0" w:space="0" w:color="auto"/>
                    <w:right w:val="none" w:sz="0" w:space="0" w:color="auto"/>
                  </w:divBdr>
                </w:div>
              </w:divsChild>
            </w:div>
            <w:div w:id="220023262">
              <w:marLeft w:val="0"/>
              <w:marRight w:val="0"/>
              <w:marTop w:val="225"/>
              <w:marBottom w:val="0"/>
              <w:divBdr>
                <w:top w:val="none" w:sz="0" w:space="0" w:color="auto"/>
                <w:left w:val="none" w:sz="0" w:space="0" w:color="auto"/>
                <w:bottom w:val="none" w:sz="0" w:space="0" w:color="auto"/>
                <w:right w:val="none" w:sz="0" w:space="0" w:color="auto"/>
              </w:divBdr>
              <w:divsChild>
                <w:div w:id="15428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8686493">
      <w:bodyDiv w:val="1"/>
      <w:marLeft w:val="0"/>
      <w:marRight w:val="0"/>
      <w:marTop w:val="0"/>
      <w:marBottom w:val="0"/>
      <w:divBdr>
        <w:top w:val="none" w:sz="0" w:space="0" w:color="auto"/>
        <w:left w:val="none" w:sz="0" w:space="0" w:color="auto"/>
        <w:bottom w:val="none" w:sz="0" w:space="0" w:color="auto"/>
        <w:right w:val="none" w:sz="0" w:space="0" w:color="auto"/>
      </w:divBdr>
      <w:divsChild>
        <w:div w:id="533347659">
          <w:marLeft w:val="0"/>
          <w:marRight w:val="0"/>
          <w:marTop w:val="300"/>
          <w:marBottom w:val="300"/>
          <w:divBdr>
            <w:top w:val="none" w:sz="0" w:space="0" w:color="auto"/>
            <w:left w:val="none" w:sz="0" w:space="0" w:color="auto"/>
            <w:bottom w:val="none" w:sz="0" w:space="0" w:color="auto"/>
            <w:right w:val="none" w:sz="0" w:space="0" w:color="auto"/>
          </w:divBdr>
        </w:div>
        <w:div w:id="198128738">
          <w:marLeft w:val="0"/>
          <w:marRight w:val="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378433">
      <w:bodyDiv w:val="1"/>
      <w:marLeft w:val="0"/>
      <w:marRight w:val="0"/>
      <w:marTop w:val="0"/>
      <w:marBottom w:val="0"/>
      <w:divBdr>
        <w:top w:val="none" w:sz="0" w:space="0" w:color="auto"/>
        <w:left w:val="none" w:sz="0" w:space="0" w:color="auto"/>
        <w:bottom w:val="none" w:sz="0" w:space="0" w:color="auto"/>
        <w:right w:val="none" w:sz="0" w:space="0" w:color="auto"/>
      </w:divBdr>
      <w:divsChild>
        <w:div w:id="1602177150">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3881931">
      <w:bodyDiv w:val="1"/>
      <w:marLeft w:val="0"/>
      <w:marRight w:val="0"/>
      <w:marTop w:val="0"/>
      <w:marBottom w:val="0"/>
      <w:divBdr>
        <w:top w:val="none" w:sz="0" w:space="0" w:color="auto"/>
        <w:left w:val="none" w:sz="0" w:space="0" w:color="auto"/>
        <w:bottom w:val="none" w:sz="0" w:space="0" w:color="auto"/>
        <w:right w:val="none" w:sz="0" w:space="0" w:color="auto"/>
      </w:divBdr>
      <w:divsChild>
        <w:div w:id="1334455701">
          <w:marLeft w:val="0"/>
          <w:marRight w:val="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7623858">
      <w:bodyDiv w:val="1"/>
      <w:marLeft w:val="0"/>
      <w:marRight w:val="0"/>
      <w:marTop w:val="0"/>
      <w:marBottom w:val="0"/>
      <w:divBdr>
        <w:top w:val="none" w:sz="0" w:space="0" w:color="auto"/>
        <w:left w:val="none" w:sz="0" w:space="0" w:color="auto"/>
        <w:bottom w:val="none" w:sz="0" w:space="0" w:color="auto"/>
        <w:right w:val="none" w:sz="0" w:space="0" w:color="auto"/>
      </w:divBdr>
      <w:divsChild>
        <w:div w:id="1672101770">
          <w:marLeft w:val="0"/>
          <w:marRight w:val="0"/>
          <w:marTop w:val="300"/>
          <w:marBottom w:val="300"/>
          <w:divBdr>
            <w:top w:val="none" w:sz="0" w:space="0" w:color="auto"/>
            <w:left w:val="none" w:sz="0" w:space="0" w:color="auto"/>
            <w:bottom w:val="none" w:sz="0" w:space="0" w:color="auto"/>
            <w:right w:val="none" w:sz="0" w:space="0" w:color="auto"/>
          </w:divBdr>
        </w:div>
        <w:div w:id="546142771">
          <w:marLeft w:val="0"/>
          <w:marRight w:val="0"/>
          <w:marTop w:val="0"/>
          <w:marBottom w:val="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597316">
      <w:bodyDiv w:val="1"/>
      <w:marLeft w:val="0"/>
      <w:marRight w:val="0"/>
      <w:marTop w:val="0"/>
      <w:marBottom w:val="0"/>
      <w:divBdr>
        <w:top w:val="none" w:sz="0" w:space="0" w:color="auto"/>
        <w:left w:val="none" w:sz="0" w:space="0" w:color="auto"/>
        <w:bottom w:val="none" w:sz="0" w:space="0" w:color="auto"/>
        <w:right w:val="none" w:sz="0" w:space="0" w:color="auto"/>
      </w:divBdr>
      <w:divsChild>
        <w:div w:id="1537891990">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17888">
      <w:bodyDiv w:val="1"/>
      <w:marLeft w:val="0"/>
      <w:marRight w:val="0"/>
      <w:marTop w:val="0"/>
      <w:marBottom w:val="0"/>
      <w:divBdr>
        <w:top w:val="none" w:sz="0" w:space="0" w:color="auto"/>
        <w:left w:val="none" w:sz="0" w:space="0" w:color="auto"/>
        <w:bottom w:val="none" w:sz="0" w:space="0" w:color="auto"/>
        <w:right w:val="none" w:sz="0" w:space="0" w:color="auto"/>
      </w:divBdr>
      <w:divsChild>
        <w:div w:id="751777760">
          <w:marLeft w:val="0"/>
          <w:marRight w:val="0"/>
          <w:marTop w:val="0"/>
          <w:marBottom w:val="30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497617">
      <w:bodyDiv w:val="1"/>
      <w:marLeft w:val="0"/>
      <w:marRight w:val="0"/>
      <w:marTop w:val="0"/>
      <w:marBottom w:val="0"/>
      <w:divBdr>
        <w:top w:val="none" w:sz="0" w:space="0" w:color="auto"/>
        <w:left w:val="none" w:sz="0" w:space="0" w:color="auto"/>
        <w:bottom w:val="none" w:sz="0" w:space="0" w:color="auto"/>
        <w:right w:val="none" w:sz="0" w:space="0" w:color="auto"/>
      </w:divBdr>
      <w:divsChild>
        <w:div w:id="1503158615">
          <w:marLeft w:val="0"/>
          <w:marRight w:val="0"/>
          <w:marTop w:val="0"/>
          <w:marBottom w:val="0"/>
          <w:divBdr>
            <w:top w:val="none" w:sz="0" w:space="0" w:color="auto"/>
            <w:left w:val="none" w:sz="0" w:space="0" w:color="auto"/>
            <w:bottom w:val="none" w:sz="0" w:space="0" w:color="auto"/>
            <w:right w:val="none" w:sz="0" w:space="0" w:color="auto"/>
          </w:divBdr>
        </w:div>
        <w:div w:id="1650328503">
          <w:marLeft w:val="0"/>
          <w:marRight w:val="0"/>
          <w:marTop w:val="300"/>
          <w:marBottom w:val="0"/>
          <w:divBdr>
            <w:top w:val="none" w:sz="0" w:space="0" w:color="auto"/>
            <w:left w:val="none" w:sz="0" w:space="0" w:color="auto"/>
            <w:bottom w:val="none" w:sz="0" w:space="0" w:color="auto"/>
            <w:right w:val="none" w:sz="0" w:space="0" w:color="auto"/>
          </w:divBdr>
          <w:divsChild>
            <w:div w:id="2006781492">
              <w:marLeft w:val="0"/>
              <w:marRight w:val="0"/>
              <w:marTop w:val="0"/>
              <w:marBottom w:val="0"/>
              <w:divBdr>
                <w:top w:val="none" w:sz="0" w:space="0" w:color="auto"/>
                <w:left w:val="none" w:sz="0" w:space="0" w:color="auto"/>
                <w:bottom w:val="none" w:sz="0" w:space="0" w:color="auto"/>
                <w:right w:val="none" w:sz="0" w:space="0" w:color="auto"/>
              </w:divBdr>
            </w:div>
          </w:divsChild>
        </w:div>
        <w:div w:id="294410947">
          <w:marLeft w:val="0"/>
          <w:marRight w:val="0"/>
          <w:marTop w:val="300"/>
          <w:marBottom w:val="300"/>
          <w:divBdr>
            <w:top w:val="none" w:sz="0" w:space="0" w:color="auto"/>
            <w:left w:val="none" w:sz="0" w:space="0" w:color="auto"/>
            <w:bottom w:val="none" w:sz="0" w:space="0" w:color="auto"/>
            <w:right w:val="none" w:sz="0" w:space="0" w:color="auto"/>
          </w:divBdr>
        </w:div>
        <w:div w:id="330723077">
          <w:marLeft w:val="0"/>
          <w:marRight w:val="0"/>
          <w:marTop w:val="0"/>
          <w:marBottom w:val="0"/>
          <w:divBdr>
            <w:top w:val="none" w:sz="0" w:space="0" w:color="auto"/>
            <w:left w:val="none" w:sz="0" w:space="0" w:color="auto"/>
            <w:bottom w:val="none" w:sz="0" w:space="0" w:color="auto"/>
            <w:right w:val="none" w:sz="0" w:space="0" w:color="auto"/>
          </w:divBdr>
          <w:divsChild>
            <w:div w:id="1980575641">
              <w:marLeft w:val="0"/>
              <w:marRight w:val="0"/>
              <w:marTop w:val="300"/>
              <w:marBottom w:val="450"/>
              <w:divBdr>
                <w:top w:val="none" w:sz="0" w:space="0" w:color="auto"/>
                <w:left w:val="none" w:sz="0" w:space="0" w:color="auto"/>
                <w:bottom w:val="none" w:sz="0" w:space="0" w:color="auto"/>
                <w:right w:val="none" w:sz="0" w:space="0" w:color="auto"/>
              </w:divBdr>
              <w:divsChild>
                <w:div w:id="1216577114">
                  <w:marLeft w:val="0"/>
                  <w:marRight w:val="0"/>
                  <w:marTop w:val="0"/>
                  <w:marBottom w:val="0"/>
                  <w:divBdr>
                    <w:top w:val="none" w:sz="0" w:space="0" w:color="auto"/>
                    <w:left w:val="none" w:sz="0" w:space="0" w:color="auto"/>
                    <w:bottom w:val="none" w:sz="0" w:space="0" w:color="auto"/>
                    <w:right w:val="none" w:sz="0" w:space="0" w:color="auto"/>
                  </w:divBdr>
                  <w:divsChild>
                    <w:div w:id="625430802">
                      <w:marLeft w:val="0"/>
                      <w:marRight w:val="0"/>
                      <w:marTop w:val="0"/>
                      <w:marBottom w:val="0"/>
                      <w:divBdr>
                        <w:top w:val="none" w:sz="0" w:space="0" w:color="auto"/>
                        <w:left w:val="none" w:sz="0" w:space="0" w:color="auto"/>
                        <w:bottom w:val="none" w:sz="0" w:space="0" w:color="auto"/>
                        <w:right w:val="none" w:sz="0" w:space="0" w:color="auto"/>
                      </w:divBdr>
                      <w:divsChild>
                        <w:div w:id="1647781661">
                          <w:marLeft w:val="0"/>
                          <w:marRight w:val="0"/>
                          <w:marTop w:val="0"/>
                          <w:marBottom w:val="0"/>
                          <w:divBdr>
                            <w:top w:val="none" w:sz="0" w:space="0" w:color="auto"/>
                            <w:left w:val="none" w:sz="0" w:space="0" w:color="auto"/>
                            <w:bottom w:val="none" w:sz="0" w:space="0" w:color="auto"/>
                            <w:right w:val="none" w:sz="0" w:space="0" w:color="auto"/>
                          </w:divBdr>
                          <w:divsChild>
                            <w:div w:id="97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394689">
      <w:bodyDiv w:val="1"/>
      <w:marLeft w:val="0"/>
      <w:marRight w:val="0"/>
      <w:marTop w:val="0"/>
      <w:marBottom w:val="0"/>
      <w:divBdr>
        <w:top w:val="none" w:sz="0" w:space="0" w:color="auto"/>
        <w:left w:val="none" w:sz="0" w:space="0" w:color="auto"/>
        <w:bottom w:val="none" w:sz="0" w:space="0" w:color="auto"/>
        <w:right w:val="none" w:sz="0" w:space="0" w:color="auto"/>
      </w:divBdr>
      <w:divsChild>
        <w:div w:id="486358000">
          <w:marLeft w:val="0"/>
          <w:marRight w:val="0"/>
          <w:marTop w:val="0"/>
          <w:marBottom w:val="0"/>
          <w:divBdr>
            <w:top w:val="none" w:sz="0" w:space="0" w:color="auto"/>
            <w:left w:val="none" w:sz="0" w:space="0" w:color="auto"/>
            <w:bottom w:val="none" w:sz="0" w:space="0" w:color="auto"/>
            <w:right w:val="none" w:sz="0" w:space="0" w:color="auto"/>
          </w:divBdr>
        </w:div>
        <w:div w:id="2125536826">
          <w:marLeft w:val="0"/>
          <w:marRight w:val="0"/>
          <w:marTop w:val="300"/>
          <w:marBottom w:val="300"/>
          <w:divBdr>
            <w:top w:val="none" w:sz="0" w:space="0" w:color="auto"/>
            <w:left w:val="none" w:sz="0" w:space="0" w:color="auto"/>
            <w:bottom w:val="none" w:sz="0" w:space="0" w:color="auto"/>
            <w:right w:val="none" w:sz="0" w:space="0" w:color="auto"/>
          </w:divBdr>
        </w:div>
        <w:div w:id="1515802318">
          <w:marLeft w:val="0"/>
          <w:marRight w:val="0"/>
          <w:marTop w:val="0"/>
          <w:marBottom w:val="0"/>
          <w:divBdr>
            <w:top w:val="none" w:sz="0" w:space="0" w:color="auto"/>
            <w:left w:val="none" w:sz="0" w:space="0" w:color="auto"/>
            <w:bottom w:val="none" w:sz="0" w:space="0" w:color="auto"/>
            <w:right w:val="none" w:sz="0" w:space="0" w:color="auto"/>
          </w:divBdr>
          <w:divsChild>
            <w:div w:id="1154028508">
              <w:marLeft w:val="0"/>
              <w:marRight w:val="0"/>
              <w:marTop w:val="300"/>
              <w:marBottom w:val="450"/>
              <w:divBdr>
                <w:top w:val="none" w:sz="0" w:space="0" w:color="auto"/>
                <w:left w:val="none" w:sz="0" w:space="0" w:color="auto"/>
                <w:bottom w:val="none" w:sz="0" w:space="0" w:color="auto"/>
                <w:right w:val="none" w:sz="0" w:space="0" w:color="auto"/>
              </w:divBdr>
              <w:divsChild>
                <w:div w:id="400331">
                  <w:marLeft w:val="0"/>
                  <w:marRight w:val="0"/>
                  <w:marTop w:val="0"/>
                  <w:marBottom w:val="0"/>
                  <w:divBdr>
                    <w:top w:val="none" w:sz="0" w:space="0" w:color="auto"/>
                    <w:left w:val="none" w:sz="0" w:space="0" w:color="auto"/>
                    <w:bottom w:val="none" w:sz="0" w:space="0" w:color="auto"/>
                    <w:right w:val="none" w:sz="0" w:space="0" w:color="auto"/>
                  </w:divBdr>
                  <w:divsChild>
                    <w:div w:id="49235169">
                      <w:marLeft w:val="0"/>
                      <w:marRight w:val="0"/>
                      <w:marTop w:val="0"/>
                      <w:marBottom w:val="0"/>
                      <w:divBdr>
                        <w:top w:val="none" w:sz="0" w:space="0" w:color="auto"/>
                        <w:left w:val="none" w:sz="0" w:space="0" w:color="auto"/>
                        <w:bottom w:val="none" w:sz="0" w:space="0" w:color="auto"/>
                        <w:right w:val="none" w:sz="0" w:space="0" w:color="auto"/>
                      </w:divBdr>
                      <w:divsChild>
                        <w:div w:id="110591445">
                          <w:marLeft w:val="0"/>
                          <w:marRight w:val="0"/>
                          <w:marTop w:val="0"/>
                          <w:marBottom w:val="0"/>
                          <w:divBdr>
                            <w:top w:val="none" w:sz="0" w:space="0" w:color="auto"/>
                            <w:left w:val="none" w:sz="0" w:space="0" w:color="auto"/>
                            <w:bottom w:val="none" w:sz="0" w:space="0" w:color="auto"/>
                            <w:right w:val="none" w:sz="0" w:space="0" w:color="auto"/>
                          </w:divBdr>
                          <w:divsChild>
                            <w:div w:id="755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2550">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754213">
      <w:bodyDiv w:val="1"/>
      <w:marLeft w:val="0"/>
      <w:marRight w:val="0"/>
      <w:marTop w:val="0"/>
      <w:marBottom w:val="0"/>
      <w:divBdr>
        <w:top w:val="none" w:sz="0" w:space="0" w:color="auto"/>
        <w:left w:val="none" w:sz="0" w:space="0" w:color="auto"/>
        <w:bottom w:val="none" w:sz="0" w:space="0" w:color="auto"/>
        <w:right w:val="none" w:sz="0" w:space="0" w:color="auto"/>
      </w:divBdr>
      <w:divsChild>
        <w:div w:id="1853032707">
          <w:marLeft w:val="0"/>
          <w:marRight w:val="0"/>
          <w:marTop w:val="0"/>
          <w:marBottom w:val="300"/>
          <w:divBdr>
            <w:top w:val="none" w:sz="0" w:space="0" w:color="auto"/>
            <w:left w:val="none" w:sz="0" w:space="0" w:color="auto"/>
            <w:bottom w:val="none" w:sz="0" w:space="0" w:color="auto"/>
            <w:right w:val="none" w:sz="0" w:space="0" w:color="auto"/>
          </w:divBdr>
        </w:div>
      </w:divsChild>
    </w:div>
    <w:div w:id="899907150">
      <w:bodyDiv w:val="1"/>
      <w:marLeft w:val="0"/>
      <w:marRight w:val="0"/>
      <w:marTop w:val="0"/>
      <w:marBottom w:val="0"/>
      <w:divBdr>
        <w:top w:val="none" w:sz="0" w:space="0" w:color="auto"/>
        <w:left w:val="none" w:sz="0" w:space="0" w:color="auto"/>
        <w:bottom w:val="none" w:sz="0" w:space="0" w:color="auto"/>
        <w:right w:val="none" w:sz="0" w:space="0" w:color="auto"/>
      </w:divBdr>
      <w:divsChild>
        <w:div w:id="1579823332">
          <w:marLeft w:val="0"/>
          <w:marRight w:val="0"/>
          <w:marTop w:val="0"/>
          <w:marBottom w:val="0"/>
          <w:divBdr>
            <w:top w:val="none" w:sz="0" w:space="0" w:color="auto"/>
            <w:left w:val="none" w:sz="0" w:space="0" w:color="auto"/>
            <w:bottom w:val="none" w:sz="0" w:space="0" w:color="auto"/>
            <w:right w:val="none" w:sz="0" w:space="0" w:color="auto"/>
          </w:divBdr>
        </w:div>
        <w:div w:id="833688563">
          <w:marLeft w:val="0"/>
          <w:marRight w:val="0"/>
          <w:marTop w:val="300"/>
          <w:marBottom w:val="300"/>
          <w:divBdr>
            <w:top w:val="none" w:sz="0" w:space="0" w:color="auto"/>
            <w:left w:val="none" w:sz="0" w:space="0" w:color="auto"/>
            <w:bottom w:val="none" w:sz="0" w:space="0" w:color="auto"/>
            <w:right w:val="none" w:sz="0" w:space="0" w:color="auto"/>
          </w:divBdr>
        </w:div>
        <w:div w:id="1727800206">
          <w:marLeft w:val="0"/>
          <w:marRight w:val="0"/>
          <w:marTop w:val="0"/>
          <w:marBottom w:val="0"/>
          <w:divBdr>
            <w:top w:val="none" w:sz="0" w:space="0" w:color="auto"/>
            <w:left w:val="none" w:sz="0" w:space="0" w:color="auto"/>
            <w:bottom w:val="none" w:sz="0" w:space="0" w:color="auto"/>
            <w:right w:val="none" w:sz="0" w:space="0" w:color="auto"/>
          </w:divBdr>
          <w:divsChild>
            <w:div w:id="1106341755">
              <w:marLeft w:val="0"/>
              <w:marRight w:val="0"/>
              <w:marTop w:val="300"/>
              <w:marBottom w:val="450"/>
              <w:divBdr>
                <w:top w:val="none" w:sz="0" w:space="0" w:color="auto"/>
                <w:left w:val="none" w:sz="0" w:space="0" w:color="auto"/>
                <w:bottom w:val="none" w:sz="0" w:space="0" w:color="auto"/>
                <w:right w:val="none" w:sz="0" w:space="0" w:color="auto"/>
              </w:divBdr>
              <w:divsChild>
                <w:div w:id="116027271">
                  <w:marLeft w:val="0"/>
                  <w:marRight w:val="0"/>
                  <w:marTop w:val="0"/>
                  <w:marBottom w:val="0"/>
                  <w:divBdr>
                    <w:top w:val="none" w:sz="0" w:space="0" w:color="auto"/>
                    <w:left w:val="none" w:sz="0" w:space="0" w:color="auto"/>
                    <w:bottom w:val="none" w:sz="0" w:space="0" w:color="auto"/>
                    <w:right w:val="none" w:sz="0" w:space="0" w:color="auto"/>
                  </w:divBdr>
                  <w:divsChild>
                    <w:div w:id="896821102">
                      <w:marLeft w:val="0"/>
                      <w:marRight w:val="0"/>
                      <w:marTop w:val="0"/>
                      <w:marBottom w:val="0"/>
                      <w:divBdr>
                        <w:top w:val="none" w:sz="0" w:space="0" w:color="auto"/>
                        <w:left w:val="none" w:sz="0" w:space="0" w:color="auto"/>
                        <w:bottom w:val="none" w:sz="0" w:space="0" w:color="auto"/>
                        <w:right w:val="none" w:sz="0" w:space="0" w:color="auto"/>
                      </w:divBdr>
                      <w:divsChild>
                        <w:div w:id="1479615465">
                          <w:marLeft w:val="0"/>
                          <w:marRight w:val="0"/>
                          <w:marTop w:val="0"/>
                          <w:marBottom w:val="0"/>
                          <w:divBdr>
                            <w:top w:val="none" w:sz="0" w:space="0" w:color="auto"/>
                            <w:left w:val="none" w:sz="0" w:space="0" w:color="auto"/>
                            <w:bottom w:val="none" w:sz="0" w:space="0" w:color="auto"/>
                            <w:right w:val="none" w:sz="0" w:space="0" w:color="auto"/>
                          </w:divBdr>
                          <w:divsChild>
                            <w:div w:id="1677683268">
                              <w:marLeft w:val="0"/>
                              <w:marRight w:val="0"/>
                              <w:marTop w:val="0"/>
                              <w:marBottom w:val="0"/>
                              <w:divBdr>
                                <w:top w:val="none" w:sz="0" w:space="0" w:color="auto"/>
                                <w:left w:val="none" w:sz="0" w:space="0" w:color="auto"/>
                                <w:bottom w:val="none" w:sz="0" w:space="0" w:color="auto"/>
                                <w:right w:val="none" w:sz="0" w:space="0" w:color="auto"/>
                              </w:divBdr>
                              <w:divsChild>
                                <w:div w:id="1209101302">
                                  <w:marLeft w:val="0"/>
                                  <w:marRight w:val="0"/>
                                  <w:marTop w:val="0"/>
                                  <w:marBottom w:val="0"/>
                                  <w:divBdr>
                                    <w:top w:val="none" w:sz="0" w:space="0" w:color="auto"/>
                                    <w:left w:val="none" w:sz="0" w:space="0" w:color="auto"/>
                                    <w:bottom w:val="none" w:sz="0" w:space="0" w:color="auto"/>
                                    <w:right w:val="none" w:sz="0" w:space="0" w:color="auto"/>
                                  </w:divBdr>
                                  <w:divsChild>
                                    <w:div w:id="1455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605">
          <w:marLeft w:val="0"/>
          <w:marRight w:val="0"/>
          <w:marTop w:val="0"/>
          <w:marBottom w:val="0"/>
          <w:divBdr>
            <w:top w:val="none" w:sz="0" w:space="0" w:color="auto"/>
            <w:left w:val="none" w:sz="0" w:space="0" w:color="auto"/>
            <w:bottom w:val="none" w:sz="0" w:space="0" w:color="auto"/>
            <w:right w:val="none" w:sz="0" w:space="0" w:color="auto"/>
          </w:divBdr>
          <w:divsChild>
            <w:div w:id="271937492">
              <w:blockQuote w:val="1"/>
              <w:marLeft w:val="0"/>
              <w:marRight w:val="0"/>
              <w:marTop w:val="465"/>
              <w:marBottom w:val="525"/>
              <w:divBdr>
                <w:top w:val="none" w:sz="0" w:space="0" w:color="auto"/>
                <w:left w:val="none" w:sz="0" w:space="0" w:color="auto"/>
                <w:bottom w:val="none" w:sz="0" w:space="0" w:color="auto"/>
                <w:right w:val="none" w:sz="0" w:space="0" w:color="auto"/>
              </w:divBdr>
            </w:div>
            <w:div w:id="11219923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185027">
      <w:bodyDiv w:val="1"/>
      <w:marLeft w:val="0"/>
      <w:marRight w:val="0"/>
      <w:marTop w:val="0"/>
      <w:marBottom w:val="0"/>
      <w:divBdr>
        <w:top w:val="none" w:sz="0" w:space="0" w:color="auto"/>
        <w:left w:val="none" w:sz="0" w:space="0" w:color="auto"/>
        <w:bottom w:val="none" w:sz="0" w:space="0" w:color="auto"/>
        <w:right w:val="none" w:sz="0" w:space="0" w:color="auto"/>
      </w:divBdr>
      <w:divsChild>
        <w:div w:id="1602957826">
          <w:marLeft w:val="0"/>
          <w:marRight w:val="0"/>
          <w:marTop w:val="0"/>
          <w:marBottom w:val="75"/>
          <w:divBdr>
            <w:top w:val="none" w:sz="0" w:space="0" w:color="auto"/>
            <w:left w:val="none" w:sz="0" w:space="0" w:color="auto"/>
            <w:bottom w:val="none" w:sz="0" w:space="0" w:color="auto"/>
            <w:right w:val="none" w:sz="0" w:space="0" w:color="auto"/>
          </w:divBdr>
        </w:div>
        <w:div w:id="316224817">
          <w:marLeft w:val="0"/>
          <w:marRight w:val="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306403">
      <w:bodyDiv w:val="1"/>
      <w:marLeft w:val="0"/>
      <w:marRight w:val="0"/>
      <w:marTop w:val="0"/>
      <w:marBottom w:val="0"/>
      <w:divBdr>
        <w:top w:val="none" w:sz="0" w:space="0" w:color="auto"/>
        <w:left w:val="none" w:sz="0" w:space="0" w:color="auto"/>
        <w:bottom w:val="none" w:sz="0" w:space="0" w:color="auto"/>
        <w:right w:val="none" w:sz="0" w:space="0" w:color="auto"/>
      </w:divBdr>
      <w:divsChild>
        <w:div w:id="630743855">
          <w:marLeft w:val="0"/>
          <w:marRight w:val="375"/>
          <w:marTop w:val="0"/>
          <w:marBottom w:val="0"/>
          <w:divBdr>
            <w:top w:val="none" w:sz="0" w:space="0" w:color="auto"/>
            <w:left w:val="none" w:sz="0" w:space="0" w:color="auto"/>
            <w:bottom w:val="none" w:sz="0" w:space="0" w:color="auto"/>
            <w:right w:val="none" w:sz="0" w:space="0" w:color="auto"/>
          </w:divBdr>
        </w:div>
        <w:div w:id="592009924">
          <w:marLeft w:val="0"/>
          <w:marRight w:val="0"/>
          <w:marTop w:val="0"/>
          <w:marBottom w:val="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7887609">
      <w:bodyDiv w:val="1"/>
      <w:marLeft w:val="0"/>
      <w:marRight w:val="0"/>
      <w:marTop w:val="0"/>
      <w:marBottom w:val="0"/>
      <w:divBdr>
        <w:top w:val="none" w:sz="0" w:space="0" w:color="auto"/>
        <w:left w:val="none" w:sz="0" w:space="0" w:color="auto"/>
        <w:bottom w:val="none" w:sz="0" w:space="0" w:color="auto"/>
        <w:right w:val="none" w:sz="0" w:space="0" w:color="auto"/>
      </w:divBdr>
      <w:divsChild>
        <w:div w:id="2080710996">
          <w:marLeft w:val="0"/>
          <w:marRight w:val="150"/>
          <w:marTop w:val="0"/>
          <w:marBottom w:val="75"/>
          <w:divBdr>
            <w:top w:val="none" w:sz="0" w:space="0" w:color="auto"/>
            <w:left w:val="none" w:sz="0" w:space="0" w:color="auto"/>
            <w:bottom w:val="none" w:sz="0" w:space="0" w:color="auto"/>
            <w:right w:val="none" w:sz="0" w:space="0" w:color="auto"/>
          </w:divBdr>
        </w:div>
        <w:div w:id="533882340">
          <w:marLeft w:val="0"/>
          <w:marRight w:val="150"/>
          <w:marTop w:val="150"/>
          <w:marBottom w:val="150"/>
          <w:divBdr>
            <w:top w:val="none" w:sz="0" w:space="0" w:color="auto"/>
            <w:left w:val="none" w:sz="0" w:space="0" w:color="auto"/>
            <w:bottom w:val="none" w:sz="0" w:space="0" w:color="auto"/>
            <w:right w:val="none" w:sz="0" w:space="0" w:color="auto"/>
          </w:divBdr>
        </w:div>
        <w:div w:id="2023702344">
          <w:marLeft w:val="0"/>
          <w:marRight w:val="150"/>
          <w:marTop w:val="0"/>
          <w:marBottom w:val="0"/>
          <w:divBdr>
            <w:top w:val="none" w:sz="0" w:space="0" w:color="auto"/>
            <w:left w:val="none" w:sz="0" w:space="0" w:color="auto"/>
            <w:bottom w:val="none" w:sz="0" w:space="0" w:color="auto"/>
            <w:right w:val="none" w:sz="0" w:space="0" w:color="auto"/>
          </w:divBdr>
        </w:div>
      </w:divsChild>
    </w:div>
    <w:div w:id="907957886">
      <w:bodyDiv w:val="1"/>
      <w:marLeft w:val="0"/>
      <w:marRight w:val="0"/>
      <w:marTop w:val="0"/>
      <w:marBottom w:val="0"/>
      <w:divBdr>
        <w:top w:val="none" w:sz="0" w:space="0" w:color="auto"/>
        <w:left w:val="none" w:sz="0" w:space="0" w:color="auto"/>
        <w:bottom w:val="none" w:sz="0" w:space="0" w:color="auto"/>
        <w:right w:val="none" w:sz="0" w:space="0" w:color="auto"/>
      </w:divBdr>
      <w:divsChild>
        <w:div w:id="57898516">
          <w:marLeft w:val="0"/>
          <w:marRight w:val="0"/>
          <w:marTop w:val="300"/>
          <w:marBottom w:val="300"/>
          <w:divBdr>
            <w:top w:val="none" w:sz="0" w:space="0" w:color="auto"/>
            <w:left w:val="none" w:sz="0" w:space="0" w:color="auto"/>
            <w:bottom w:val="none" w:sz="0" w:space="0" w:color="auto"/>
            <w:right w:val="none" w:sz="0" w:space="0" w:color="auto"/>
          </w:divBdr>
        </w:div>
        <w:div w:id="378164144">
          <w:marLeft w:val="0"/>
          <w:marRight w:val="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251">
      <w:bodyDiv w:val="1"/>
      <w:marLeft w:val="0"/>
      <w:marRight w:val="0"/>
      <w:marTop w:val="0"/>
      <w:marBottom w:val="0"/>
      <w:divBdr>
        <w:top w:val="none" w:sz="0" w:space="0" w:color="auto"/>
        <w:left w:val="none" w:sz="0" w:space="0" w:color="auto"/>
        <w:bottom w:val="none" w:sz="0" w:space="0" w:color="auto"/>
        <w:right w:val="none" w:sz="0" w:space="0" w:color="auto"/>
      </w:divBdr>
      <w:divsChild>
        <w:div w:id="1954940686">
          <w:marLeft w:val="0"/>
          <w:marRight w:val="0"/>
          <w:marTop w:val="0"/>
          <w:marBottom w:val="300"/>
          <w:divBdr>
            <w:top w:val="none" w:sz="0" w:space="0" w:color="auto"/>
            <w:left w:val="none" w:sz="0" w:space="0" w:color="auto"/>
            <w:bottom w:val="none" w:sz="0" w:space="0" w:color="auto"/>
            <w:right w:val="none" w:sz="0" w:space="0" w:color="auto"/>
          </w:divBdr>
        </w:div>
      </w:divsChild>
    </w:div>
    <w:div w:id="916943570">
      <w:bodyDiv w:val="1"/>
      <w:marLeft w:val="0"/>
      <w:marRight w:val="0"/>
      <w:marTop w:val="0"/>
      <w:marBottom w:val="0"/>
      <w:divBdr>
        <w:top w:val="none" w:sz="0" w:space="0" w:color="auto"/>
        <w:left w:val="none" w:sz="0" w:space="0" w:color="auto"/>
        <w:bottom w:val="none" w:sz="0" w:space="0" w:color="auto"/>
        <w:right w:val="none" w:sz="0" w:space="0" w:color="auto"/>
      </w:divBdr>
      <w:divsChild>
        <w:div w:id="799686283">
          <w:marLeft w:val="0"/>
          <w:marRight w:val="0"/>
          <w:marTop w:val="0"/>
          <w:marBottom w:val="150"/>
          <w:divBdr>
            <w:top w:val="none" w:sz="0" w:space="0" w:color="auto"/>
            <w:left w:val="none" w:sz="0" w:space="0" w:color="auto"/>
            <w:bottom w:val="none" w:sz="0" w:space="0" w:color="auto"/>
            <w:right w:val="none" w:sz="0" w:space="0" w:color="auto"/>
          </w:divBdr>
          <w:divsChild>
            <w:div w:id="56900907">
              <w:marLeft w:val="0"/>
              <w:marRight w:val="0"/>
              <w:marTop w:val="0"/>
              <w:marBottom w:val="0"/>
              <w:divBdr>
                <w:top w:val="none" w:sz="0" w:space="0" w:color="auto"/>
                <w:left w:val="none" w:sz="0" w:space="0" w:color="auto"/>
                <w:bottom w:val="none" w:sz="0" w:space="0" w:color="auto"/>
                <w:right w:val="none" w:sz="0" w:space="0" w:color="auto"/>
              </w:divBdr>
              <w:divsChild>
                <w:div w:id="355271724">
                  <w:marLeft w:val="0"/>
                  <w:marRight w:val="150"/>
                  <w:marTop w:val="0"/>
                  <w:marBottom w:val="0"/>
                  <w:divBdr>
                    <w:top w:val="none" w:sz="0" w:space="0" w:color="auto"/>
                    <w:left w:val="none" w:sz="0" w:space="0" w:color="auto"/>
                    <w:bottom w:val="none" w:sz="0" w:space="0" w:color="auto"/>
                    <w:right w:val="none" w:sz="0" w:space="0" w:color="auto"/>
                  </w:divBdr>
                </w:div>
                <w:div w:id="137916020">
                  <w:marLeft w:val="0"/>
                  <w:marRight w:val="150"/>
                  <w:marTop w:val="0"/>
                  <w:marBottom w:val="0"/>
                  <w:divBdr>
                    <w:top w:val="none" w:sz="0" w:space="0" w:color="auto"/>
                    <w:left w:val="none" w:sz="0" w:space="0" w:color="auto"/>
                    <w:bottom w:val="none" w:sz="0" w:space="0" w:color="auto"/>
                    <w:right w:val="none" w:sz="0" w:space="0" w:color="auto"/>
                  </w:divBdr>
                </w:div>
              </w:divsChild>
            </w:div>
            <w:div w:id="736510532">
              <w:marLeft w:val="0"/>
              <w:marRight w:val="0"/>
              <w:marTop w:val="0"/>
              <w:marBottom w:val="0"/>
              <w:divBdr>
                <w:top w:val="none" w:sz="0" w:space="0" w:color="auto"/>
                <w:left w:val="none" w:sz="0" w:space="0" w:color="auto"/>
                <w:bottom w:val="none" w:sz="0" w:space="0" w:color="auto"/>
                <w:right w:val="none" w:sz="0" w:space="0" w:color="auto"/>
              </w:divBdr>
            </w:div>
            <w:div w:id="1243640481">
              <w:marLeft w:val="0"/>
              <w:marRight w:val="0"/>
              <w:marTop w:val="0"/>
              <w:marBottom w:val="0"/>
              <w:divBdr>
                <w:top w:val="none" w:sz="0" w:space="0" w:color="auto"/>
                <w:left w:val="none" w:sz="0" w:space="0" w:color="auto"/>
                <w:bottom w:val="none" w:sz="0" w:space="0" w:color="auto"/>
                <w:right w:val="none" w:sz="0" w:space="0" w:color="auto"/>
              </w:divBdr>
              <w:divsChild>
                <w:div w:id="1328360466">
                  <w:marLeft w:val="0"/>
                  <w:marRight w:val="0"/>
                  <w:marTop w:val="0"/>
                  <w:marBottom w:val="0"/>
                  <w:divBdr>
                    <w:top w:val="none" w:sz="0" w:space="0" w:color="auto"/>
                    <w:left w:val="none" w:sz="0" w:space="0" w:color="auto"/>
                    <w:bottom w:val="none" w:sz="0" w:space="0" w:color="auto"/>
                    <w:right w:val="none" w:sz="0" w:space="0" w:color="auto"/>
                  </w:divBdr>
                  <w:divsChild>
                    <w:div w:id="972057796">
                      <w:marLeft w:val="0"/>
                      <w:marRight w:val="0"/>
                      <w:marTop w:val="0"/>
                      <w:marBottom w:val="0"/>
                      <w:divBdr>
                        <w:top w:val="none" w:sz="0" w:space="0" w:color="auto"/>
                        <w:left w:val="none" w:sz="0" w:space="0" w:color="auto"/>
                        <w:bottom w:val="none" w:sz="0" w:space="0" w:color="auto"/>
                        <w:right w:val="none" w:sz="0" w:space="0" w:color="auto"/>
                      </w:divBdr>
                      <w:divsChild>
                        <w:div w:id="1124274165">
                          <w:marLeft w:val="0"/>
                          <w:marRight w:val="0"/>
                          <w:marTop w:val="0"/>
                          <w:marBottom w:val="0"/>
                          <w:divBdr>
                            <w:top w:val="none" w:sz="0" w:space="0" w:color="auto"/>
                            <w:left w:val="none" w:sz="0" w:space="0" w:color="auto"/>
                            <w:bottom w:val="none" w:sz="0" w:space="0" w:color="auto"/>
                            <w:right w:val="none" w:sz="0" w:space="0" w:color="auto"/>
                          </w:divBdr>
                        </w:div>
                      </w:divsChild>
                    </w:div>
                    <w:div w:id="1059593278">
                      <w:marLeft w:val="0"/>
                      <w:marRight w:val="135"/>
                      <w:marTop w:val="0"/>
                      <w:marBottom w:val="0"/>
                      <w:divBdr>
                        <w:top w:val="none" w:sz="0" w:space="0" w:color="auto"/>
                        <w:left w:val="none" w:sz="0" w:space="0" w:color="auto"/>
                        <w:bottom w:val="none" w:sz="0" w:space="0" w:color="auto"/>
                        <w:right w:val="none" w:sz="0" w:space="0" w:color="auto"/>
                      </w:divBdr>
                    </w:div>
                    <w:div w:id="213347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1734">
          <w:marLeft w:val="0"/>
          <w:marRight w:val="0"/>
          <w:marTop w:val="0"/>
          <w:marBottom w:val="0"/>
          <w:divBdr>
            <w:top w:val="none" w:sz="0" w:space="0" w:color="auto"/>
            <w:left w:val="none" w:sz="0" w:space="0" w:color="auto"/>
            <w:bottom w:val="none" w:sz="0" w:space="0" w:color="auto"/>
            <w:right w:val="none" w:sz="0" w:space="0" w:color="auto"/>
          </w:divBdr>
          <w:divsChild>
            <w:div w:id="2103986925">
              <w:marLeft w:val="0"/>
              <w:marRight w:val="0"/>
              <w:marTop w:val="0"/>
              <w:marBottom w:val="0"/>
              <w:divBdr>
                <w:top w:val="none" w:sz="0" w:space="0" w:color="auto"/>
                <w:left w:val="none" w:sz="0" w:space="0" w:color="auto"/>
                <w:bottom w:val="none" w:sz="0" w:space="0" w:color="auto"/>
                <w:right w:val="none" w:sz="0" w:space="0" w:color="auto"/>
              </w:divBdr>
              <w:divsChild>
                <w:div w:id="1689213848">
                  <w:marLeft w:val="0"/>
                  <w:marRight w:val="0"/>
                  <w:marTop w:val="0"/>
                  <w:marBottom w:val="0"/>
                  <w:divBdr>
                    <w:top w:val="none" w:sz="0" w:space="0" w:color="auto"/>
                    <w:left w:val="none" w:sz="0" w:space="0" w:color="auto"/>
                    <w:bottom w:val="none" w:sz="0" w:space="0" w:color="auto"/>
                    <w:right w:val="none" w:sz="0" w:space="0" w:color="auto"/>
                  </w:divBdr>
                </w:div>
              </w:divsChild>
            </w:div>
            <w:div w:id="247495755">
              <w:marLeft w:val="0"/>
              <w:marRight w:val="0"/>
              <w:marTop w:val="225"/>
              <w:marBottom w:val="0"/>
              <w:divBdr>
                <w:top w:val="none" w:sz="0" w:space="0" w:color="auto"/>
                <w:left w:val="none" w:sz="0" w:space="0" w:color="auto"/>
                <w:bottom w:val="none" w:sz="0" w:space="0" w:color="auto"/>
                <w:right w:val="none" w:sz="0" w:space="0" w:color="auto"/>
              </w:divBdr>
              <w:divsChild>
                <w:div w:id="252010076">
                  <w:marLeft w:val="0"/>
                  <w:marRight w:val="0"/>
                  <w:marTop w:val="0"/>
                  <w:marBottom w:val="0"/>
                  <w:divBdr>
                    <w:top w:val="none" w:sz="0" w:space="0" w:color="auto"/>
                    <w:left w:val="none" w:sz="0" w:space="0" w:color="auto"/>
                    <w:bottom w:val="none" w:sz="0" w:space="0" w:color="auto"/>
                    <w:right w:val="none" w:sz="0" w:space="0" w:color="auto"/>
                  </w:divBdr>
                </w:div>
              </w:divsChild>
            </w:div>
            <w:div w:id="1453136825">
              <w:marLeft w:val="0"/>
              <w:marRight w:val="0"/>
              <w:marTop w:val="375"/>
              <w:marBottom w:val="0"/>
              <w:divBdr>
                <w:top w:val="none" w:sz="0" w:space="0" w:color="auto"/>
                <w:left w:val="none" w:sz="0" w:space="0" w:color="auto"/>
                <w:bottom w:val="none" w:sz="0" w:space="0" w:color="auto"/>
                <w:right w:val="none" w:sz="0" w:space="0" w:color="auto"/>
              </w:divBdr>
              <w:divsChild>
                <w:div w:id="282271825">
                  <w:marLeft w:val="0"/>
                  <w:marRight w:val="0"/>
                  <w:marTop w:val="0"/>
                  <w:marBottom w:val="0"/>
                  <w:divBdr>
                    <w:top w:val="none" w:sz="0" w:space="0" w:color="auto"/>
                    <w:left w:val="none" w:sz="0" w:space="0" w:color="auto"/>
                    <w:bottom w:val="none" w:sz="0" w:space="0" w:color="auto"/>
                    <w:right w:val="none" w:sz="0" w:space="0" w:color="auto"/>
                  </w:divBdr>
                  <w:divsChild>
                    <w:div w:id="1940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920">
              <w:marLeft w:val="0"/>
              <w:marRight w:val="0"/>
              <w:marTop w:val="375"/>
              <w:marBottom w:val="0"/>
              <w:divBdr>
                <w:top w:val="none" w:sz="0" w:space="0" w:color="auto"/>
                <w:left w:val="none" w:sz="0" w:space="0" w:color="auto"/>
                <w:bottom w:val="none" w:sz="0" w:space="0" w:color="auto"/>
                <w:right w:val="none" w:sz="0" w:space="0" w:color="auto"/>
              </w:divBdr>
              <w:divsChild>
                <w:div w:id="500320980">
                  <w:marLeft w:val="0"/>
                  <w:marRight w:val="0"/>
                  <w:marTop w:val="0"/>
                  <w:marBottom w:val="0"/>
                  <w:divBdr>
                    <w:top w:val="none" w:sz="0" w:space="0" w:color="auto"/>
                    <w:left w:val="none" w:sz="0" w:space="0" w:color="auto"/>
                    <w:bottom w:val="none" w:sz="0" w:space="0" w:color="auto"/>
                    <w:right w:val="none" w:sz="0" w:space="0" w:color="auto"/>
                  </w:divBdr>
                </w:div>
              </w:divsChild>
            </w:div>
            <w:div w:id="1184323538">
              <w:marLeft w:val="0"/>
              <w:marRight w:val="0"/>
              <w:marTop w:val="375"/>
              <w:marBottom w:val="0"/>
              <w:divBdr>
                <w:top w:val="none" w:sz="0" w:space="0" w:color="auto"/>
                <w:left w:val="none" w:sz="0" w:space="0" w:color="auto"/>
                <w:bottom w:val="none" w:sz="0" w:space="0" w:color="auto"/>
                <w:right w:val="none" w:sz="0" w:space="0" w:color="auto"/>
              </w:divBdr>
              <w:divsChild>
                <w:div w:id="262962230">
                  <w:marLeft w:val="0"/>
                  <w:marRight w:val="0"/>
                  <w:marTop w:val="0"/>
                  <w:marBottom w:val="0"/>
                  <w:divBdr>
                    <w:top w:val="none" w:sz="0" w:space="0" w:color="auto"/>
                    <w:left w:val="none" w:sz="0" w:space="0" w:color="auto"/>
                    <w:bottom w:val="none" w:sz="0" w:space="0" w:color="auto"/>
                    <w:right w:val="none" w:sz="0" w:space="0" w:color="auto"/>
                  </w:divBdr>
                  <w:divsChild>
                    <w:div w:id="1542548085">
                      <w:marLeft w:val="0"/>
                      <w:marRight w:val="0"/>
                      <w:marTop w:val="0"/>
                      <w:marBottom w:val="0"/>
                      <w:divBdr>
                        <w:top w:val="none" w:sz="0" w:space="0" w:color="auto"/>
                        <w:left w:val="none" w:sz="0" w:space="0" w:color="auto"/>
                        <w:bottom w:val="none" w:sz="0" w:space="0" w:color="auto"/>
                        <w:right w:val="none" w:sz="0" w:space="0" w:color="auto"/>
                      </w:divBdr>
                    </w:div>
                    <w:div w:id="1040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016">
              <w:marLeft w:val="0"/>
              <w:marRight w:val="0"/>
              <w:marTop w:val="375"/>
              <w:marBottom w:val="0"/>
              <w:divBdr>
                <w:top w:val="none" w:sz="0" w:space="0" w:color="auto"/>
                <w:left w:val="none" w:sz="0" w:space="0" w:color="auto"/>
                <w:bottom w:val="none" w:sz="0" w:space="0" w:color="auto"/>
                <w:right w:val="none" w:sz="0" w:space="0" w:color="auto"/>
              </w:divBdr>
              <w:divsChild>
                <w:div w:id="924731766">
                  <w:marLeft w:val="0"/>
                  <w:marRight w:val="0"/>
                  <w:marTop w:val="0"/>
                  <w:marBottom w:val="0"/>
                  <w:divBdr>
                    <w:top w:val="none" w:sz="0" w:space="0" w:color="auto"/>
                    <w:left w:val="none" w:sz="0" w:space="0" w:color="auto"/>
                    <w:bottom w:val="none" w:sz="0" w:space="0" w:color="auto"/>
                    <w:right w:val="none" w:sz="0" w:space="0" w:color="auto"/>
                  </w:divBdr>
                </w:div>
              </w:divsChild>
            </w:div>
            <w:div w:id="1420954468">
              <w:marLeft w:val="0"/>
              <w:marRight w:val="0"/>
              <w:marTop w:val="225"/>
              <w:marBottom w:val="0"/>
              <w:divBdr>
                <w:top w:val="none" w:sz="0" w:space="0" w:color="auto"/>
                <w:left w:val="none" w:sz="0" w:space="0" w:color="auto"/>
                <w:bottom w:val="none" w:sz="0" w:space="0" w:color="auto"/>
                <w:right w:val="none" w:sz="0" w:space="0" w:color="auto"/>
              </w:divBdr>
              <w:divsChild>
                <w:div w:id="909921651">
                  <w:marLeft w:val="0"/>
                  <w:marRight w:val="0"/>
                  <w:marTop w:val="0"/>
                  <w:marBottom w:val="0"/>
                  <w:divBdr>
                    <w:top w:val="none" w:sz="0" w:space="0" w:color="auto"/>
                    <w:left w:val="none" w:sz="0" w:space="0" w:color="auto"/>
                    <w:bottom w:val="none" w:sz="0" w:space="0" w:color="auto"/>
                    <w:right w:val="none" w:sz="0" w:space="0" w:color="auto"/>
                  </w:divBdr>
                  <w:divsChild>
                    <w:div w:id="1967853590">
                      <w:marLeft w:val="0"/>
                      <w:marRight w:val="0"/>
                      <w:marTop w:val="0"/>
                      <w:marBottom w:val="0"/>
                      <w:divBdr>
                        <w:top w:val="single" w:sz="6" w:space="0" w:color="D9D9D9"/>
                        <w:left w:val="none" w:sz="0" w:space="0" w:color="auto"/>
                        <w:bottom w:val="single" w:sz="6" w:space="0" w:color="D9D9D9"/>
                        <w:right w:val="none" w:sz="0" w:space="0" w:color="auto"/>
                      </w:divBdr>
                      <w:divsChild>
                        <w:div w:id="1496460527">
                          <w:marLeft w:val="0"/>
                          <w:marRight w:val="0"/>
                          <w:marTop w:val="0"/>
                          <w:marBottom w:val="0"/>
                          <w:divBdr>
                            <w:top w:val="none" w:sz="0" w:space="0" w:color="auto"/>
                            <w:left w:val="none" w:sz="0" w:space="0" w:color="auto"/>
                            <w:bottom w:val="none" w:sz="0" w:space="0" w:color="auto"/>
                            <w:right w:val="none" w:sz="0" w:space="0" w:color="auto"/>
                          </w:divBdr>
                          <w:divsChild>
                            <w:div w:id="837188405">
                              <w:marLeft w:val="0"/>
                              <w:marRight w:val="0"/>
                              <w:marTop w:val="0"/>
                              <w:marBottom w:val="0"/>
                              <w:divBdr>
                                <w:top w:val="none" w:sz="0" w:space="0" w:color="auto"/>
                                <w:left w:val="none" w:sz="0" w:space="0" w:color="auto"/>
                                <w:bottom w:val="none" w:sz="0" w:space="0" w:color="auto"/>
                                <w:right w:val="none" w:sz="0" w:space="0" w:color="auto"/>
                              </w:divBdr>
                              <w:divsChild>
                                <w:div w:id="1332680850">
                                  <w:marLeft w:val="0"/>
                                  <w:marRight w:val="0"/>
                                  <w:marTop w:val="0"/>
                                  <w:marBottom w:val="0"/>
                                  <w:divBdr>
                                    <w:top w:val="none" w:sz="0" w:space="0" w:color="auto"/>
                                    <w:left w:val="none" w:sz="0" w:space="0" w:color="auto"/>
                                    <w:bottom w:val="none" w:sz="0" w:space="0" w:color="auto"/>
                                    <w:right w:val="none" w:sz="0" w:space="0" w:color="auto"/>
                                  </w:divBdr>
                                  <w:divsChild>
                                    <w:div w:id="1405180733">
                                      <w:marLeft w:val="0"/>
                                      <w:marRight w:val="0"/>
                                      <w:marTop w:val="0"/>
                                      <w:marBottom w:val="0"/>
                                      <w:divBdr>
                                        <w:top w:val="none" w:sz="0" w:space="0" w:color="auto"/>
                                        <w:left w:val="none" w:sz="0" w:space="0" w:color="auto"/>
                                        <w:bottom w:val="none" w:sz="0" w:space="0" w:color="auto"/>
                                        <w:right w:val="none" w:sz="0" w:space="0" w:color="auto"/>
                                      </w:divBdr>
                                      <w:divsChild>
                                        <w:div w:id="1241519094">
                                          <w:marLeft w:val="0"/>
                                          <w:marRight w:val="0"/>
                                          <w:marTop w:val="0"/>
                                          <w:marBottom w:val="0"/>
                                          <w:divBdr>
                                            <w:top w:val="none" w:sz="0" w:space="0" w:color="auto"/>
                                            <w:left w:val="none" w:sz="0" w:space="0" w:color="auto"/>
                                            <w:bottom w:val="none" w:sz="0" w:space="0" w:color="auto"/>
                                            <w:right w:val="none" w:sz="0" w:space="0" w:color="auto"/>
                                          </w:divBdr>
                                          <w:divsChild>
                                            <w:div w:id="1972009871">
                                              <w:marLeft w:val="0"/>
                                              <w:marRight w:val="0"/>
                                              <w:marTop w:val="0"/>
                                              <w:marBottom w:val="0"/>
                                              <w:divBdr>
                                                <w:top w:val="none" w:sz="0" w:space="0" w:color="auto"/>
                                                <w:left w:val="none" w:sz="0" w:space="0" w:color="auto"/>
                                                <w:bottom w:val="none" w:sz="0" w:space="0" w:color="auto"/>
                                                <w:right w:val="none" w:sz="0" w:space="0" w:color="auto"/>
                                              </w:divBdr>
                                              <w:divsChild>
                                                <w:div w:id="1168787821">
                                                  <w:marLeft w:val="0"/>
                                                  <w:marRight w:val="0"/>
                                                  <w:marTop w:val="0"/>
                                                  <w:marBottom w:val="0"/>
                                                  <w:divBdr>
                                                    <w:top w:val="none" w:sz="0" w:space="0" w:color="auto"/>
                                                    <w:left w:val="none" w:sz="0" w:space="0" w:color="auto"/>
                                                    <w:bottom w:val="none" w:sz="0" w:space="0" w:color="auto"/>
                                                    <w:right w:val="none" w:sz="0" w:space="0" w:color="auto"/>
                                                  </w:divBdr>
                                                  <w:divsChild>
                                                    <w:div w:id="633602430">
                                                      <w:marLeft w:val="0"/>
                                                      <w:marRight w:val="0"/>
                                                      <w:marTop w:val="0"/>
                                                      <w:marBottom w:val="0"/>
                                                      <w:divBdr>
                                                        <w:top w:val="none" w:sz="0" w:space="0" w:color="auto"/>
                                                        <w:left w:val="none" w:sz="0" w:space="0" w:color="auto"/>
                                                        <w:bottom w:val="none" w:sz="0" w:space="0" w:color="auto"/>
                                                        <w:right w:val="none" w:sz="0" w:space="0" w:color="auto"/>
                                                      </w:divBdr>
                                                      <w:divsChild>
                                                        <w:div w:id="1844739345">
                                                          <w:marLeft w:val="0"/>
                                                          <w:marRight w:val="0"/>
                                                          <w:marTop w:val="0"/>
                                                          <w:marBottom w:val="0"/>
                                                          <w:divBdr>
                                                            <w:top w:val="none" w:sz="0" w:space="0" w:color="auto"/>
                                                            <w:left w:val="none" w:sz="0" w:space="0" w:color="auto"/>
                                                            <w:bottom w:val="none" w:sz="0" w:space="0" w:color="auto"/>
                                                            <w:right w:val="none" w:sz="0" w:space="0" w:color="auto"/>
                                                          </w:divBdr>
                                                          <w:divsChild>
                                                            <w:div w:id="1177496181">
                                                              <w:marLeft w:val="0"/>
                                                              <w:marRight w:val="45"/>
                                                              <w:marTop w:val="375"/>
                                                              <w:marBottom w:val="375"/>
                                                              <w:divBdr>
                                                                <w:top w:val="none" w:sz="0" w:space="0" w:color="auto"/>
                                                                <w:left w:val="none" w:sz="0" w:space="0" w:color="auto"/>
                                                                <w:bottom w:val="none" w:sz="0" w:space="0" w:color="auto"/>
                                                                <w:right w:val="none" w:sz="0" w:space="0" w:color="auto"/>
                                                              </w:divBdr>
                                                              <w:divsChild>
                                                                <w:div w:id="1552620127">
                                                                  <w:marLeft w:val="0"/>
                                                                  <w:marRight w:val="0"/>
                                                                  <w:marTop w:val="0"/>
                                                                  <w:marBottom w:val="0"/>
                                                                  <w:divBdr>
                                                                    <w:top w:val="none" w:sz="0" w:space="0" w:color="auto"/>
                                                                    <w:left w:val="none" w:sz="0" w:space="0" w:color="auto"/>
                                                                    <w:bottom w:val="none" w:sz="0" w:space="0" w:color="auto"/>
                                                                    <w:right w:val="none" w:sz="0" w:space="0" w:color="auto"/>
                                                                  </w:divBdr>
                                                                  <w:divsChild>
                                                                    <w:div w:id="1926067547">
                                                                      <w:marLeft w:val="0"/>
                                                                      <w:marRight w:val="0"/>
                                                                      <w:marTop w:val="0"/>
                                                                      <w:marBottom w:val="0"/>
                                                                      <w:divBdr>
                                                                        <w:top w:val="none" w:sz="0" w:space="0" w:color="auto"/>
                                                                        <w:left w:val="none" w:sz="0" w:space="0" w:color="auto"/>
                                                                        <w:bottom w:val="none" w:sz="0" w:space="0" w:color="auto"/>
                                                                        <w:right w:val="none" w:sz="0" w:space="0" w:color="auto"/>
                                                                      </w:divBdr>
                                                                      <w:divsChild>
                                                                        <w:div w:id="630592783">
                                                                          <w:marLeft w:val="0"/>
                                                                          <w:marRight w:val="0"/>
                                                                          <w:marTop w:val="0"/>
                                                                          <w:marBottom w:val="0"/>
                                                                          <w:divBdr>
                                                                            <w:top w:val="none" w:sz="0" w:space="0" w:color="auto"/>
                                                                            <w:left w:val="none" w:sz="0" w:space="0" w:color="auto"/>
                                                                            <w:bottom w:val="none" w:sz="0" w:space="0" w:color="auto"/>
                                                                            <w:right w:val="none" w:sz="0" w:space="0" w:color="auto"/>
                                                                          </w:divBdr>
                                                                          <w:divsChild>
                                                                            <w:div w:id="1256597674">
                                                                              <w:marLeft w:val="0"/>
                                                                              <w:marRight w:val="0"/>
                                                                              <w:marTop w:val="0"/>
                                                                              <w:marBottom w:val="0"/>
                                                                              <w:divBdr>
                                                                                <w:top w:val="none" w:sz="0" w:space="0" w:color="auto"/>
                                                                                <w:left w:val="none" w:sz="0" w:space="0" w:color="auto"/>
                                                                                <w:bottom w:val="none" w:sz="0" w:space="0" w:color="auto"/>
                                                                                <w:right w:val="none" w:sz="0" w:space="0" w:color="auto"/>
                                                                              </w:divBdr>
                                                                              <w:divsChild>
                                                                                <w:div w:id="142235712">
                                                                                  <w:marLeft w:val="0"/>
                                                                                  <w:marRight w:val="0"/>
                                                                                  <w:marTop w:val="0"/>
                                                                                  <w:marBottom w:val="0"/>
                                                                                  <w:divBdr>
                                                                                    <w:top w:val="none" w:sz="0" w:space="0" w:color="auto"/>
                                                                                    <w:left w:val="none" w:sz="0" w:space="0" w:color="auto"/>
                                                                                    <w:bottom w:val="none" w:sz="0" w:space="0" w:color="auto"/>
                                                                                    <w:right w:val="none" w:sz="0" w:space="0" w:color="auto"/>
                                                                                  </w:divBdr>
                                                                                </w:div>
                                                                                <w:div w:id="1687170267">
                                                                                  <w:marLeft w:val="0"/>
                                                                                  <w:marRight w:val="0"/>
                                                                                  <w:marTop w:val="0"/>
                                                                                  <w:marBottom w:val="75"/>
                                                                                  <w:divBdr>
                                                                                    <w:top w:val="none" w:sz="0" w:space="0" w:color="auto"/>
                                                                                    <w:left w:val="none" w:sz="0" w:space="0" w:color="auto"/>
                                                                                    <w:bottom w:val="none" w:sz="0" w:space="0" w:color="auto"/>
                                                                                    <w:right w:val="none" w:sz="0" w:space="0" w:color="auto"/>
                                                                                  </w:divBdr>
                                                                                  <w:divsChild>
                                                                                    <w:div w:id="1605920026">
                                                                                      <w:marLeft w:val="0"/>
                                                                                      <w:marRight w:val="0"/>
                                                                                      <w:marTop w:val="120"/>
                                                                                      <w:marBottom w:val="0"/>
                                                                                      <w:divBdr>
                                                                                        <w:top w:val="none" w:sz="0" w:space="0" w:color="auto"/>
                                                                                        <w:left w:val="none" w:sz="0" w:space="0" w:color="auto"/>
                                                                                        <w:bottom w:val="none" w:sz="0" w:space="0" w:color="auto"/>
                                                                                        <w:right w:val="none" w:sz="0" w:space="0" w:color="auto"/>
                                                                                      </w:divBdr>
                                                                                      <w:divsChild>
                                                                                        <w:div w:id="1029262934">
                                                                                          <w:marLeft w:val="0"/>
                                                                                          <w:marRight w:val="0"/>
                                                                                          <w:marTop w:val="0"/>
                                                                                          <w:marBottom w:val="0"/>
                                                                                          <w:divBdr>
                                                                                            <w:top w:val="none" w:sz="0" w:space="0" w:color="auto"/>
                                                                                            <w:left w:val="none" w:sz="0" w:space="0" w:color="auto"/>
                                                                                            <w:bottom w:val="none" w:sz="0" w:space="0" w:color="auto"/>
                                                                                            <w:right w:val="none" w:sz="0" w:space="0" w:color="auto"/>
                                                                                          </w:divBdr>
                                                                                        </w:div>
                                                                                      </w:divsChild>
                                                                                    </w:div>
                                                                                    <w:div w:id="717165599">
                                                                                      <w:marLeft w:val="0"/>
                                                                                      <w:marRight w:val="0"/>
                                                                                      <w:marTop w:val="0"/>
                                                                                      <w:marBottom w:val="0"/>
                                                                                      <w:divBdr>
                                                                                        <w:top w:val="none" w:sz="0" w:space="0" w:color="auto"/>
                                                                                        <w:left w:val="none" w:sz="0" w:space="0" w:color="auto"/>
                                                                                        <w:bottom w:val="none" w:sz="0" w:space="0" w:color="auto"/>
                                                                                        <w:right w:val="none" w:sz="0" w:space="0" w:color="auto"/>
                                                                                      </w:divBdr>
                                                                                      <w:divsChild>
                                                                                        <w:div w:id="854540300">
                                                                                          <w:marLeft w:val="0"/>
                                                                                          <w:marRight w:val="0"/>
                                                                                          <w:marTop w:val="0"/>
                                                                                          <w:marBottom w:val="0"/>
                                                                                          <w:divBdr>
                                                                                            <w:top w:val="none" w:sz="0" w:space="0" w:color="auto"/>
                                                                                            <w:left w:val="none" w:sz="0" w:space="0" w:color="auto"/>
                                                                                            <w:bottom w:val="none" w:sz="0" w:space="0" w:color="auto"/>
                                                                                            <w:right w:val="none" w:sz="0" w:space="0" w:color="auto"/>
                                                                                          </w:divBdr>
                                                                                          <w:divsChild>
                                                                                            <w:div w:id="66193104">
                                                                                              <w:marLeft w:val="0"/>
                                                                                              <w:marRight w:val="0"/>
                                                                                              <w:marTop w:val="75"/>
                                                                                              <w:marBottom w:val="0"/>
                                                                                              <w:divBdr>
                                                                                                <w:top w:val="none" w:sz="0" w:space="0" w:color="auto"/>
                                                                                                <w:left w:val="none" w:sz="0" w:space="0" w:color="auto"/>
                                                                                                <w:bottom w:val="none" w:sz="0" w:space="0" w:color="auto"/>
                                                                                                <w:right w:val="none" w:sz="0" w:space="0" w:color="auto"/>
                                                                                              </w:divBdr>
                                                                                            </w:div>
                                                                                            <w:div w:id="874272151">
                                                                                              <w:marLeft w:val="0"/>
                                                                                              <w:marRight w:val="0"/>
                                                                                              <w:marTop w:val="75"/>
                                                                                              <w:marBottom w:val="0"/>
                                                                                              <w:divBdr>
                                                                                                <w:top w:val="none" w:sz="0" w:space="0" w:color="auto"/>
                                                                                                <w:left w:val="none" w:sz="0" w:space="0" w:color="auto"/>
                                                                                                <w:bottom w:val="none" w:sz="0" w:space="0" w:color="auto"/>
                                                                                                <w:right w:val="none" w:sz="0" w:space="0" w:color="auto"/>
                                                                                              </w:divBdr>
                                                                                            </w:div>
                                                                                            <w:div w:id="103696586">
                                                                                              <w:marLeft w:val="0"/>
                                                                                              <w:marRight w:val="0"/>
                                                                                              <w:marTop w:val="75"/>
                                                                                              <w:marBottom w:val="0"/>
                                                                                              <w:divBdr>
                                                                                                <w:top w:val="none" w:sz="0" w:space="0" w:color="auto"/>
                                                                                                <w:left w:val="none" w:sz="0" w:space="0" w:color="auto"/>
                                                                                                <w:bottom w:val="none" w:sz="0" w:space="0" w:color="auto"/>
                                                                                                <w:right w:val="none" w:sz="0" w:space="0" w:color="auto"/>
                                                                                              </w:divBdr>
                                                                                            </w:div>
                                                                                            <w:div w:id="157092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0571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40258">
              <w:marLeft w:val="0"/>
              <w:marRight w:val="0"/>
              <w:marTop w:val="225"/>
              <w:marBottom w:val="0"/>
              <w:divBdr>
                <w:top w:val="none" w:sz="0" w:space="0" w:color="auto"/>
                <w:left w:val="none" w:sz="0" w:space="0" w:color="auto"/>
                <w:bottom w:val="none" w:sz="0" w:space="0" w:color="auto"/>
                <w:right w:val="none" w:sz="0" w:space="0" w:color="auto"/>
              </w:divBdr>
              <w:divsChild>
                <w:div w:id="1980957077">
                  <w:marLeft w:val="0"/>
                  <w:marRight w:val="0"/>
                  <w:marTop w:val="0"/>
                  <w:marBottom w:val="0"/>
                  <w:divBdr>
                    <w:top w:val="none" w:sz="0" w:space="0" w:color="auto"/>
                    <w:left w:val="none" w:sz="0" w:space="0" w:color="auto"/>
                    <w:bottom w:val="none" w:sz="0" w:space="0" w:color="auto"/>
                    <w:right w:val="none" w:sz="0" w:space="0" w:color="auto"/>
                  </w:divBdr>
                </w:div>
              </w:divsChild>
            </w:div>
            <w:div w:id="2036926080">
              <w:marLeft w:val="0"/>
              <w:marRight w:val="0"/>
              <w:marTop w:val="225"/>
              <w:marBottom w:val="0"/>
              <w:divBdr>
                <w:top w:val="none" w:sz="0" w:space="0" w:color="auto"/>
                <w:left w:val="none" w:sz="0" w:space="0" w:color="auto"/>
                <w:bottom w:val="none" w:sz="0" w:space="0" w:color="auto"/>
                <w:right w:val="none" w:sz="0" w:space="0" w:color="auto"/>
              </w:divBdr>
              <w:divsChild>
                <w:div w:id="4158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0807">
      <w:bodyDiv w:val="1"/>
      <w:marLeft w:val="0"/>
      <w:marRight w:val="0"/>
      <w:marTop w:val="0"/>
      <w:marBottom w:val="0"/>
      <w:divBdr>
        <w:top w:val="none" w:sz="0" w:space="0" w:color="auto"/>
        <w:left w:val="none" w:sz="0" w:space="0" w:color="auto"/>
        <w:bottom w:val="none" w:sz="0" w:space="0" w:color="auto"/>
        <w:right w:val="none" w:sz="0" w:space="0" w:color="auto"/>
      </w:divBdr>
      <w:divsChild>
        <w:div w:id="2084183644">
          <w:marLeft w:val="0"/>
          <w:marRight w:val="0"/>
          <w:marTop w:val="0"/>
          <w:marBottom w:val="75"/>
          <w:divBdr>
            <w:top w:val="none" w:sz="0" w:space="0" w:color="auto"/>
            <w:left w:val="none" w:sz="0" w:space="0" w:color="auto"/>
            <w:bottom w:val="none" w:sz="0" w:space="0" w:color="auto"/>
            <w:right w:val="none" w:sz="0" w:space="0" w:color="auto"/>
          </w:divBdr>
        </w:div>
        <w:div w:id="1043670820">
          <w:marLeft w:val="0"/>
          <w:marRight w:val="0"/>
          <w:marTop w:val="0"/>
          <w:marBottom w:val="0"/>
          <w:divBdr>
            <w:top w:val="none" w:sz="0" w:space="0" w:color="auto"/>
            <w:left w:val="none" w:sz="0" w:space="0" w:color="auto"/>
            <w:bottom w:val="none" w:sz="0" w:space="0" w:color="auto"/>
            <w:right w:val="none" w:sz="0" w:space="0" w:color="auto"/>
          </w:divBdr>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0898380">
      <w:bodyDiv w:val="1"/>
      <w:marLeft w:val="0"/>
      <w:marRight w:val="0"/>
      <w:marTop w:val="0"/>
      <w:marBottom w:val="0"/>
      <w:divBdr>
        <w:top w:val="none" w:sz="0" w:space="0" w:color="auto"/>
        <w:left w:val="none" w:sz="0" w:space="0" w:color="auto"/>
        <w:bottom w:val="none" w:sz="0" w:space="0" w:color="auto"/>
        <w:right w:val="none" w:sz="0" w:space="0" w:color="auto"/>
      </w:divBdr>
      <w:divsChild>
        <w:div w:id="34931634">
          <w:marLeft w:val="0"/>
          <w:marRight w:val="0"/>
          <w:marTop w:val="0"/>
          <w:marBottom w:val="75"/>
          <w:divBdr>
            <w:top w:val="none" w:sz="0" w:space="0" w:color="auto"/>
            <w:left w:val="none" w:sz="0" w:space="0" w:color="auto"/>
            <w:bottom w:val="none" w:sz="0" w:space="0" w:color="auto"/>
            <w:right w:val="none" w:sz="0" w:space="0" w:color="auto"/>
          </w:divBdr>
        </w:div>
        <w:div w:id="1023479096">
          <w:marLeft w:val="0"/>
          <w:marRight w:val="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207689">
      <w:bodyDiv w:val="1"/>
      <w:marLeft w:val="0"/>
      <w:marRight w:val="0"/>
      <w:marTop w:val="0"/>
      <w:marBottom w:val="0"/>
      <w:divBdr>
        <w:top w:val="none" w:sz="0" w:space="0" w:color="auto"/>
        <w:left w:val="none" w:sz="0" w:space="0" w:color="auto"/>
        <w:bottom w:val="none" w:sz="0" w:space="0" w:color="auto"/>
        <w:right w:val="none" w:sz="0" w:space="0" w:color="auto"/>
      </w:divBdr>
      <w:divsChild>
        <w:div w:id="1243762865">
          <w:marLeft w:val="0"/>
          <w:marRight w:val="0"/>
          <w:marTop w:val="0"/>
          <w:marBottom w:val="30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749">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8">
          <w:marLeft w:val="0"/>
          <w:marRight w:val="150"/>
          <w:marTop w:val="0"/>
          <w:marBottom w:val="75"/>
          <w:divBdr>
            <w:top w:val="none" w:sz="0" w:space="0" w:color="auto"/>
            <w:left w:val="none" w:sz="0" w:space="0" w:color="auto"/>
            <w:bottom w:val="none" w:sz="0" w:space="0" w:color="auto"/>
            <w:right w:val="none" w:sz="0" w:space="0" w:color="auto"/>
          </w:divBdr>
        </w:div>
        <w:div w:id="1303149626">
          <w:marLeft w:val="0"/>
          <w:marRight w:val="150"/>
          <w:marTop w:val="150"/>
          <w:marBottom w:val="150"/>
          <w:divBdr>
            <w:top w:val="none" w:sz="0" w:space="0" w:color="auto"/>
            <w:left w:val="none" w:sz="0" w:space="0" w:color="auto"/>
            <w:bottom w:val="none" w:sz="0" w:space="0" w:color="auto"/>
            <w:right w:val="none" w:sz="0" w:space="0" w:color="auto"/>
          </w:divBdr>
        </w:div>
        <w:div w:id="1088769261">
          <w:marLeft w:val="0"/>
          <w:marRight w:val="150"/>
          <w:marTop w:val="0"/>
          <w:marBottom w:val="0"/>
          <w:divBdr>
            <w:top w:val="none" w:sz="0" w:space="0" w:color="auto"/>
            <w:left w:val="none" w:sz="0" w:space="0" w:color="auto"/>
            <w:bottom w:val="none" w:sz="0" w:space="0" w:color="auto"/>
            <w:right w:val="none" w:sz="0" w:space="0" w:color="auto"/>
          </w:divBdr>
        </w:div>
      </w:divsChild>
    </w:div>
    <w:div w:id="933825846">
      <w:bodyDiv w:val="1"/>
      <w:marLeft w:val="0"/>
      <w:marRight w:val="0"/>
      <w:marTop w:val="0"/>
      <w:marBottom w:val="0"/>
      <w:divBdr>
        <w:top w:val="none" w:sz="0" w:space="0" w:color="auto"/>
        <w:left w:val="none" w:sz="0" w:space="0" w:color="auto"/>
        <w:bottom w:val="none" w:sz="0" w:space="0" w:color="auto"/>
        <w:right w:val="none" w:sz="0" w:space="0" w:color="auto"/>
      </w:divBdr>
      <w:divsChild>
        <w:div w:id="1212884062">
          <w:marLeft w:val="0"/>
          <w:marRight w:val="375"/>
          <w:marTop w:val="0"/>
          <w:marBottom w:val="0"/>
          <w:divBdr>
            <w:top w:val="none" w:sz="0" w:space="0" w:color="auto"/>
            <w:left w:val="none" w:sz="0" w:space="0" w:color="auto"/>
            <w:bottom w:val="none" w:sz="0" w:space="0" w:color="auto"/>
            <w:right w:val="none" w:sz="0" w:space="0" w:color="auto"/>
          </w:divBdr>
        </w:div>
        <w:div w:id="822428148">
          <w:marLeft w:val="0"/>
          <w:marRight w:val="0"/>
          <w:marTop w:val="0"/>
          <w:marBottom w:val="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7910">
      <w:bodyDiv w:val="1"/>
      <w:marLeft w:val="0"/>
      <w:marRight w:val="0"/>
      <w:marTop w:val="0"/>
      <w:marBottom w:val="0"/>
      <w:divBdr>
        <w:top w:val="none" w:sz="0" w:space="0" w:color="auto"/>
        <w:left w:val="none" w:sz="0" w:space="0" w:color="auto"/>
        <w:bottom w:val="none" w:sz="0" w:space="0" w:color="auto"/>
        <w:right w:val="none" w:sz="0" w:space="0" w:color="auto"/>
      </w:divBdr>
      <w:divsChild>
        <w:div w:id="819273329">
          <w:marLeft w:val="0"/>
          <w:marRight w:val="0"/>
          <w:marTop w:val="0"/>
          <w:marBottom w:val="0"/>
          <w:divBdr>
            <w:top w:val="none" w:sz="0" w:space="0" w:color="auto"/>
            <w:left w:val="none" w:sz="0" w:space="0" w:color="auto"/>
            <w:bottom w:val="none" w:sz="0" w:space="0" w:color="auto"/>
            <w:right w:val="none" w:sz="0" w:space="0" w:color="auto"/>
          </w:divBdr>
        </w:div>
        <w:div w:id="1499812256">
          <w:marLeft w:val="0"/>
          <w:marRight w:val="0"/>
          <w:marTop w:val="300"/>
          <w:marBottom w:val="300"/>
          <w:divBdr>
            <w:top w:val="none" w:sz="0" w:space="0" w:color="auto"/>
            <w:left w:val="none" w:sz="0" w:space="0" w:color="auto"/>
            <w:bottom w:val="none" w:sz="0" w:space="0" w:color="auto"/>
            <w:right w:val="none" w:sz="0" w:space="0" w:color="auto"/>
          </w:divBdr>
        </w:div>
        <w:div w:id="1537154807">
          <w:marLeft w:val="0"/>
          <w:marRight w:val="0"/>
          <w:marTop w:val="0"/>
          <w:marBottom w:val="0"/>
          <w:divBdr>
            <w:top w:val="none" w:sz="0" w:space="0" w:color="auto"/>
            <w:left w:val="none" w:sz="0" w:space="0" w:color="auto"/>
            <w:bottom w:val="none" w:sz="0" w:space="0" w:color="auto"/>
            <w:right w:val="none" w:sz="0" w:space="0" w:color="auto"/>
          </w:divBdr>
          <w:divsChild>
            <w:div w:id="1931766547">
              <w:marLeft w:val="0"/>
              <w:marRight w:val="0"/>
              <w:marTop w:val="300"/>
              <w:marBottom w:val="450"/>
              <w:divBdr>
                <w:top w:val="none" w:sz="0" w:space="0" w:color="auto"/>
                <w:left w:val="none" w:sz="0" w:space="0" w:color="auto"/>
                <w:bottom w:val="none" w:sz="0" w:space="0" w:color="auto"/>
                <w:right w:val="none" w:sz="0" w:space="0" w:color="auto"/>
              </w:divBdr>
              <w:divsChild>
                <w:div w:id="1106928727">
                  <w:marLeft w:val="0"/>
                  <w:marRight w:val="0"/>
                  <w:marTop w:val="0"/>
                  <w:marBottom w:val="0"/>
                  <w:divBdr>
                    <w:top w:val="none" w:sz="0" w:space="0" w:color="auto"/>
                    <w:left w:val="none" w:sz="0" w:space="0" w:color="auto"/>
                    <w:bottom w:val="none" w:sz="0" w:space="0" w:color="auto"/>
                    <w:right w:val="none" w:sz="0" w:space="0" w:color="auto"/>
                  </w:divBdr>
                  <w:divsChild>
                    <w:div w:id="30543304">
                      <w:marLeft w:val="0"/>
                      <w:marRight w:val="0"/>
                      <w:marTop w:val="0"/>
                      <w:marBottom w:val="0"/>
                      <w:divBdr>
                        <w:top w:val="none" w:sz="0" w:space="0" w:color="auto"/>
                        <w:left w:val="none" w:sz="0" w:space="0" w:color="auto"/>
                        <w:bottom w:val="none" w:sz="0" w:space="0" w:color="auto"/>
                        <w:right w:val="none" w:sz="0" w:space="0" w:color="auto"/>
                      </w:divBdr>
                      <w:divsChild>
                        <w:div w:id="1969823289">
                          <w:marLeft w:val="0"/>
                          <w:marRight w:val="0"/>
                          <w:marTop w:val="0"/>
                          <w:marBottom w:val="0"/>
                          <w:divBdr>
                            <w:top w:val="none" w:sz="0" w:space="0" w:color="auto"/>
                            <w:left w:val="none" w:sz="0" w:space="0" w:color="auto"/>
                            <w:bottom w:val="none" w:sz="0" w:space="0" w:color="auto"/>
                            <w:right w:val="none" w:sz="0" w:space="0" w:color="auto"/>
                          </w:divBdr>
                          <w:divsChild>
                            <w:div w:id="354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89680">
          <w:marLeft w:val="0"/>
          <w:marRight w:val="0"/>
          <w:marTop w:val="0"/>
          <w:marBottom w:val="0"/>
          <w:divBdr>
            <w:top w:val="none" w:sz="0" w:space="0" w:color="auto"/>
            <w:left w:val="none" w:sz="0" w:space="0" w:color="auto"/>
            <w:bottom w:val="none" w:sz="0" w:space="0" w:color="auto"/>
            <w:right w:val="none" w:sz="0" w:space="0" w:color="auto"/>
          </w:divBdr>
          <w:divsChild>
            <w:div w:id="8144020">
              <w:blockQuote w:val="1"/>
              <w:marLeft w:val="0"/>
              <w:marRight w:val="0"/>
              <w:marTop w:val="465"/>
              <w:marBottom w:val="525"/>
              <w:divBdr>
                <w:top w:val="none" w:sz="0" w:space="0" w:color="auto"/>
                <w:left w:val="none" w:sz="0" w:space="0" w:color="auto"/>
                <w:bottom w:val="none" w:sz="0" w:space="0" w:color="auto"/>
                <w:right w:val="none" w:sz="0" w:space="0" w:color="auto"/>
              </w:divBdr>
            </w:div>
            <w:div w:id="503537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8491843">
      <w:bodyDiv w:val="1"/>
      <w:marLeft w:val="0"/>
      <w:marRight w:val="0"/>
      <w:marTop w:val="0"/>
      <w:marBottom w:val="0"/>
      <w:divBdr>
        <w:top w:val="none" w:sz="0" w:space="0" w:color="auto"/>
        <w:left w:val="none" w:sz="0" w:space="0" w:color="auto"/>
        <w:bottom w:val="none" w:sz="0" w:space="0" w:color="auto"/>
        <w:right w:val="none" w:sz="0" w:space="0" w:color="auto"/>
      </w:divBdr>
      <w:divsChild>
        <w:div w:id="1425806915">
          <w:marLeft w:val="0"/>
          <w:marRight w:val="0"/>
          <w:marTop w:val="0"/>
          <w:marBottom w:val="75"/>
          <w:divBdr>
            <w:top w:val="none" w:sz="0" w:space="0" w:color="auto"/>
            <w:left w:val="none" w:sz="0" w:space="0" w:color="auto"/>
            <w:bottom w:val="none" w:sz="0" w:space="0" w:color="auto"/>
            <w:right w:val="none" w:sz="0" w:space="0" w:color="auto"/>
          </w:divBdr>
        </w:div>
        <w:div w:id="263929471">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108784">
      <w:bodyDiv w:val="1"/>
      <w:marLeft w:val="0"/>
      <w:marRight w:val="0"/>
      <w:marTop w:val="0"/>
      <w:marBottom w:val="0"/>
      <w:divBdr>
        <w:top w:val="none" w:sz="0" w:space="0" w:color="auto"/>
        <w:left w:val="none" w:sz="0" w:space="0" w:color="auto"/>
        <w:bottom w:val="none" w:sz="0" w:space="0" w:color="auto"/>
        <w:right w:val="none" w:sz="0" w:space="0" w:color="auto"/>
      </w:divBdr>
      <w:divsChild>
        <w:div w:id="1941181883">
          <w:marLeft w:val="0"/>
          <w:marRight w:val="150"/>
          <w:marTop w:val="0"/>
          <w:marBottom w:val="75"/>
          <w:divBdr>
            <w:top w:val="none" w:sz="0" w:space="0" w:color="auto"/>
            <w:left w:val="none" w:sz="0" w:space="0" w:color="auto"/>
            <w:bottom w:val="none" w:sz="0" w:space="0" w:color="auto"/>
            <w:right w:val="none" w:sz="0" w:space="0" w:color="auto"/>
          </w:divBdr>
        </w:div>
        <w:div w:id="1112095781">
          <w:marLeft w:val="0"/>
          <w:marRight w:val="150"/>
          <w:marTop w:val="150"/>
          <w:marBottom w:val="150"/>
          <w:divBdr>
            <w:top w:val="none" w:sz="0" w:space="0" w:color="auto"/>
            <w:left w:val="none" w:sz="0" w:space="0" w:color="auto"/>
            <w:bottom w:val="none" w:sz="0" w:space="0" w:color="auto"/>
            <w:right w:val="none" w:sz="0" w:space="0" w:color="auto"/>
          </w:divBdr>
        </w:div>
        <w:div w:id="2085452420">
          <w:marLeft w:val="0"/>
          <w:marRight w:val="15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411">
      <w:bodyDiv w:val="1"/>
      <w:marLeft w:val="0"/>
      <w:marRight w:val="0"/>
      <w:marTop w:val="0"/>
      <w:marBottom w:val="0"/>
      <w:divBdr>
        <w:top w:val="none" w:sz="0" w:space="0" w:color="auto"/>
        <w:left w:val="none" w:sz="0" w:space="0" w:color="auto"/>
        <w:bottom w:val="none" w:sz="0" w:space="0" w:color="auto"/>
        <w:right w:val="none" w:sz="0" w:space="0" w:color="auto"/>
      </w:divBdr>
      <w:divsChild>
        <w:div w:id="899486292">
          <w:marLeft w:val="0"/>
          <w:marRight w:val="150"/>
          <w:marTop w:val="0"/>
          <w:marBottom w:val="75"/>
          <w:divBdr>
            <w:top w:val="none" w:sz="0" w:space="0" w:color="auto"/>
            <w:left w:val="none" w:sz="0" w:space="0" w:color="auto"/>
            <w:bottom w:val="none" w:sz="0" w:space="0" w:color="auto"/>
            <w:right w:val="none" w:sz="0" w:space="0" w:color="auto"/>
          </w:divBdr>
        </w:div>
        <w:div w:id="543831650">
          <w:marLeft w:val="0"/>
          <w:marRight w:val="150"/>
          <w:marTop w:val="150"/>
          <w:marBottom w:val="150"/>
          <w:divBdr>
            <w:top w:val="none" w:sz="0" w:space="0" w:color="auto"/>
            <w:left w:val="none" w:sz="0" w:space="0" w:color="auto"/>
            <w:bottom w:val="none" w:sz="0" w:space="0" w:color="auto"/>
            <w:right w:val="none" w:sz="0" w:space="0" w:color="auto"/>
          </w:divBdr>
        </w:div>
        <w:div w:id="1443264715">
          <w:marLeft w:val="0"/>
          <w:marRight w:val="15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9410235">
      <w:bodyDiv w:val="1"/>
      <w:marLeft w:val="0"/>
      <w:marRight w:val="0"/>
      <w:marTop w:val="0"/>
      <w:marBottom w:val="0"/>
      <w:divBdr>
        <w:top w:val="none" w:sz="0" w:space="0" w:color="auto"/>
        <w:left w:val="none" w:sz="0" w:space="0" w:color="auto"/>
        <w:bottom w:val="none" w:sz="0" w:space="0" w:color="auto"/>
        <w:right w:val="none" w:sz="0" w:space="0" w:color="auto"/>
      </w:divBdr>
      <w:divsChild>
        <w:div w:id="586159941">
          <w:marLeft w:val="0"/>
          <w:marRight w:val="0"/>
          <w:marTop w:val="0"/>
          <w:marBottom w:val="150"/>
          <w:divBdr>
            <w:top w:val="none" w:sz="0" w:space="0" w:color="auto"/>
            <w:left w:val="none" w:sz="0" w:space="0" w:color="auto"/>
            <w:bottom w:val="none" w:sz="0" w:space="0" w:color="auto"/>
            <w:right w:val="none" w:sz="0" w:space="0" w:color="auto"/>
          </w:divBdr>
          <w:divsChild>
            <w:div w:id="752429850">
              <w:marLeft w:val="0"/>
              <w:marRight w:val="0"/>
              <w:marTop w:val="0"/>
              <w:marBottom w:val="0"/>
              <w:divBdr>
                <w:top w:val="none" w:sz="0" w:space="0" w:color="auto"/>
                <w:left w:val="none" w:sz="0" w:space="0" w:color="auto"/>
                <w:bottom w:val="none" w:sz="0" w:space="0" w:color="auto"/>
                <w:right w:val="none" w:sz="0" w:space="0" w:color="auto"/>
              </w:divBdr>
            </w:div>
            <w:div w:id="971524973">
              <w:marLeft w:val="0"/>
              <w:marRight w:val="0"/>
              <w:marTop w:val="0"/>
              <w:marBottom w:val="0"/>
              <w:divBdr>
                <w:top w:val="none" w:sz="0" w:space="0" w:color="auto"/>
                <w:left w:val="none" w:sz="0" w:space="0" w:color="auto"/>
                <w:bottom w:val="none" w:sz="0" w:space="0" w:color="auto"/>
                <w:right w:val="none" w:sz="0" w:space="0" w:color="auto"/>
              </w:divBdr>
              <w:divsChild>
                <w:div w:id="1091317785">
                  <w:marLeft w:val="0"/>
                  <w:marRight w:val="0"/>
                  <w:marTop w:val="0"/>
                  <w:marBottom w:val="0"/>
                  <w:divBdr>
                    <w:top w:val="none" w:sz="0" w:space="0" w:color="auto"/>
                    <w:left w:val="none" w:sz="0" w:space="0" w:color="auto"/>
                    <w:bottom w:val="none" w:sz="0" w:space="0" w:color="auto"/>
                    <w:right w:val="none" w:sz="0" w:space="0" w:color="auto"/>
                  </w:divBdr>
                  <w:divsChild>
                    <w:div w:id="210192643">
                      <w:marLeft w:val="0"/>
                      <w:marRight w:val="0"/>
                      <w:marTop w:val="0"/>
                      <w:marBottom w:val="0"/>
                      <w:divBdr>
                        <w:top w:val="none" w:sz="0" w:space="0" w:color="auto"/>
                        <w:left w:val="none" w:sz="0" w:space="0" w:color="auto"/>
                        <w:bottom w:val="none" w:sz="0" w:space="0" w:color="auto"/>
                        <w:right w:val="none" w:sz="0" w:space="0" w:color="auto"/>
                      </w:divBdr>
                      <w:divsChild>
                        <w:div w:id="481779475">
                          <w:marLeft w:val="0"/>
                          <w:marRight w:val="0"/>
                          <w:marTop w:val="0"/>
                          <w:marBottom w:val="0"/>
                          <w:divBdr>
                            <w:top w:val="none" w:sz="0" w:space="0" w:color="auto"/>
                            <w:left w:val="none" w:sz="0" w:space="0" w:color="auto"/>
                            <w:bottom w:val="none" w:sz="0" w:space="0" w:color="auto"/>
                            <w:right w:val="none" w:sz="0" w:space="0" w:color="auto"/>
                          </w:divBdr>
                        </w:div>
                      </w:divsChild>
                    </w:div>
                    <w:div w:id="102112053">
                      <w:marLeft w:val="0"/>
                      <w:marRight w:val="135"/>
                      <w:marTop w:val="0"/>
                      <w:marBottom w:val="0"/>
                      <w:divBdr>
                        <w:top w:val="none" w:sz="0" w:space="0" w:color="auto"/>
                        <w:left w:val="none" w:sz="0" w:space="0" w:color="auto"/>
                        <w:bottom w:val="none" w:sz="0" w:space="0" w:color="auto"/>
                        <w:right w:val="none" w:sz="0" w:space="0" w:color="auto"/>
                      </w:divBdr>
                    </w:div>
                    <w:div w:id="1603799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577">
          <w:marLeft w:val="0"/>
          <w:marRight w:val="0"/>
          <w:marTop w:val="0"/>
          <w:marBottom w:val="0"/>
          <w:divBdr>
            <w:top w:val="none" w:sz="0" w:space="0" w:color="auto"/>
            <w:left w:val="none" w:sz="0" w:space="0" w:color="auto"/>
            <w:bottom w:val="none" w:sz="0" w:space="0" w:color="auto"/>
            <w:right w:val="none" w:sz="0" w:space="0" w:color="auto"/>
          </w:divBdr>
          <w:divsChild>
            <w:div w:id="2030375280">
              <w:marLeft w:val="0"/>
              <w:marRight w:val="0"/>
              <w:marTop w:val="0"/>
              <w:marBottom w:val="0"/>
              <w:divBdr>
                <w:top w:val="none" w:sz="0" w:space="0" w:color="auto"/>
                <w:left w:val="none" w:sz="0" w:space="0" w:color="auto"/>
                <w:bottom w:val="none" w:sz="0" w:space="0" w:color="auto"/>
                <w:right w:val="none" w:sz="0" w:space="0" w:color="auto"/>
              </w:divBdr>
              <w:divsChild>
                <w:div w:id="1014262938">
                  <w:marLeft w:val="0"/>
                  <w:marRight w:val="0"/>
                  <w:marTop w:val="0"/>
                  <w:marBottom w:val="0"/>
                  <w:divBdr>
                    <w:top w:val="none" w:sz="0" w:space="0" w:color="auto"/>
                    <w:left w:val="none" w:sz="0" w:space="0" w:color="auto"/>
                    <w:bottom w:val="none" w:sz="0" w:space="0" w:color="auto"/>
                    <w:right w:val="none" w:sz="0" w:space="0" w:color="auto"/>
                  </w:divBdr>
                </w:div>
              </w:divsChild>
            </w:div>
            <w:div w:id="461390043">
              <w:marLeft w:val="0"/>
              <w:marRight w:val="0"/>
              <w:marTop w:val="375"/>
              <w:marBottom w:val="0"/>
              <w:divBdr>
                <w:top w:val="none" w:sz="0" w:space="0" w:color="auto"/>
                <w:left w:val="none" w:sz="0" w:space="0" w:color="auto"/>
                <w:bottom w:val="none" w:sz="0" w:space="0" w:color="auto"/>
                <w:right w:val="none" w:sz="0" w:space="0" w:color="auto"/>
              </w:divBdr>
              <w:divsChild>
                <w:div w:id="1239906203">
                  <w:marLeft w:val="0"/>
                  <w:marRight w:val="0"/>
                  <w:marTop w:val="0"/>
                  <w:marBottom w:val="0"/>
                  <w:divBdr>
                    <w:top w:val="none" w:sz="0" w:space="0" w:color="auto"/>
                    <w:left w:val="none" w:sz="0" w:space="0" w:color="auto"/>
                    <w:bottom w:val="none" w:sz="0" w:space="0" w:color="auto"/>
                    <w:right w:val="none" w:sz="0" w:space="0" w:color="auto"/>
                  </w:divBdr>
                  <w:divsChild>
                    <w:div w:id="2003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764">
              <w:marLeft w:val="0"/>
              <w:marRight w:val="0"/>
              <w:marTop w:val="375"/>
              <w:marBottom w:val="0"/>
              <w:divBdr>
                <w:top w:val="none" w:sz="0" w:space="0" w:color="auto"/>
                <w:left w:val="none" w:sz="0" w:space="0" w:color="auto"/>
                <w:bottom w:val="none" w:sz="0" w:space="0" w:color="auto"/>
                <w:right w:val="none" w:sz="0" w:space="0" w:color="auto"/>
              </w:divBdr>
              <w:divsChild>
                <w:div w:id="675378029">
                  <w:marLeft w:val="0"/>
                  <w:marRight w:val="0"/>
                  <w:marTop w:val="0"/>
                  <w:marBottom w:val="0"/>
                  <w:divBdr>
                    <w:top w:val="none" w:sz="0" w:space="0" w:color="auto"/>
                    <w:left w:val="none" w:sz="0" w:space="0" w:color="auto"/>
                    <w:bottom w:val="none" w:sz="0" w:space="0" w:color="auto"/>
                    <w:right w:val="none" w:sz="0" w:space="0" w:color="auto"/>
                  </w:divBdr>
                </w:div>
              </w:divsChild>
            </w:div>
            <w:div w:id="1671178868">
              <w:marLeft w:val="0"/>
              <w:marRight w:val="0"/>
              <w:marTop w:val="225"/>
              <w:marBottom w:val="0"/>
              <w:divBdr>
                <w:top w:val="none" w:sz="0" w:space="0" w:color="auto"/>
                <w:left w:val="none" w:sz="0" w:space="0" w:color="auto"/>
                <w:bottom w:val="none" w:sz="0" w:space="0" w:color="auto"/>
                <w:right w:val="none" w:sz="0" w:space="0" w:color="auto"/>
              </w:divBdr>
              <w:divsChild>
                <w:div w:id="1879661063">
                  <w:marLeft w:val="0"/>
                  <w:marRight w:val="0"/>
                  <w:marTop w:val="0"/>
                  <w:marBottom w:val="0"/>
                  <w:divBdr>
                    <w:top w:val="none" w:sz="0" w:space="0" w:color="auto"/>
                    <w:left w:val="none" w:sz="0" w:space="0" w:color="auto"/>
                    <w:bottom w:val="none" w:sz="0" w:space="0" w:color="auto"/>
                    <w:right w:val="none" w:sz="0" w:space="0" w:color="auto"/>
                  </w:divBdr>
                  <w:divsChild>
                    <w:div w:id="1389259953">
                      <w:marLeft w:val="0"/>
                      <w:marRight w:val="0"/>
                      <w:marTop w:val="0"/>
                      <w:marBottom w:val="0"/>
                      <w:divBdr>
                        <w:top w:val="single" w:sz="6" w:space="0" w:color="D9D9D9"/>
                        <w:left w:val="none" w:sz="0" w:space="0" w:color="auto"/>
                        <w:bottom w:val="single" w:sz="6" w:space="0" w:color="D9D9D9"/>
                        <w:right w:val="none" w:sz="0" w:space="0" w:color="auto"/>
                      </w:divBdr>
                      <w:divsChild>
                        <w:div w:id="1797211356">
                          <w:marLeft w:val="0"/>
                          <w:marRight w:val="0"/>
                          <w:marTop w:val="0"/>
                          <w:marBottom w:val="0"/>
                          <w:divBdr>
                            <w:top w:val="none" w:sz="0" w:space="0" w:color="auto"/>
                            <w:left w:val="none" w:sz="0" w:space="0" w:color="auto"/>
                            <w:bottom w:val="none" w:sz="0" w:space="0" w:color="auto"/>
                            <w:right w:val="none" w:sz="0" w:space="0" w:color="auto"/>
                          </w:divBdr>
                          <w:divsChild>
                            <w:div w:id="377973577">
                              <w:marLeft w:val="0"/>
                              <w:marRight w:val="0"/>
                              <w:marTop w:val="0"/>
                              <w:marBottom w:val="0"/>
                              <w:divBdr>
                                <w:top w:val="none" w:sz="0" w:space="0" w:color="auto"/>
                                <w:left w:val="none" w:sz="0" w:space="0" w:color="auto"/>
                                <w:bottom w:val="none" w:sz="0" w:space="0" w:color="auto"/>
                                <w:right w:val="none" w:sz="0" w:space="0" w:color="auto"/>
                              </w:divBdr>
                              <w:divsChild>
                                <w:div w:id="179660844">
                                  <w:marLeft w:val="0"/>
                                  <w:marRight w:val="0"/>
                                  <w:marTop w:val="0"/>
                                  <w:marBottom w:val="0"/>
                                  <w:divBdr>
                                    <w:top w:val="none" w:sz="0" w:space="0" w:color="auto"/>
                                    <w:left w:val="none" w:sz="0" w:space="0" w:color="auto"/>
                                    <w:bottom w:val="none" w:sz="0" w:space="0" w:color="auto"/>
                                    <w:right w:val="none" w:sz="0" w:space="0" w:color="auto"/>
                                  </w:divBdr>
                                  <w:divsChild>
                                    <w:div w:id="896087147">
                                      <w:marLeft w:val="0"/>
                                      <w:marRight w:val="0"/>
                                      <w:marTop w:val="0"/>
                                      <w:marBottom w:val="0"/>
                                      <w:divBdr>
                                        <w:top w:val="none" w:sz="0" w:space="0" w:color="auto"/>
                                        <w:left w:val="none" w:sz="0" w:space="0" w:color="auto"/>
                                        <w:bottom w:val="none" w:sz="0" w:space="0" w:color="auto"/>
                                        <w:right w:val="none" w:sz="0" w:space="0" w:color="auto"/>
                                      </w:divBdr>
                                      <w:divsChild>
                                        <w:div w:id="518591414">
                                          <w:marLeft w:val="0"/>
                                          <w:marRight w:val="0"/>
                                          <w:marTop w:val="0"/>
                                          <w:marBottom w:val="0"/>
                                          <w:divBdr>
                                            <w:top w:val="none" w:sz="0" w:space="0" w:color="auto"/>
                                            <w:left w:val="none" w:sz="0" w:space="0" w:color="auto"/>
                                            <w:bottom w:val="none" w:sz="0" w:space="0" w:color="auto"/>
                                            <w:right w:val="none" w:sz="0" w:space="0" w:color="auto"/>
                                          </w:divBdr>
                                          <w:divsChild>
                                            <w:div w:id="1308969409">
                                              <w:marLeft w:val="0"/>
                                              <w:marRight w:val="0"/>
                                              <w:marTop w:val="0"/>
                                              <w:marBottom w:val="0"/>
                                              <w:divBdr>
                                                <w:top w:val="none" w:sz="0" w:space="0" w:color="auto"/>
                                                <w:left w:val="none" w:sz="0" w:space="0" w:color="auto"/>
                                                <w:bottom w:val="none" w:sz="0" w:space="0" w:color="auto"/>
                                                <w:right w:val="none" w:sz="0" w:space="0" w:color="auto"/>
                                              </w:divBdr>
                                              <w:divsChild>
                                                <w:div w:id="812450298">
                                                  <w:marLeft w:val="0"/>
                                                  <w:marRight w:val="0"/>
                                                  <w:marTop w:val="0"/>
                                                  <w:marBottom w:val="0"/>
                                                  <w:divBdr>
                                                    <w:top w:val="none" w:sz="0" w:space="0" w:color="auto"/>
                                                    <w:left w:val="none" w:sz="0" w:space="0" w:color="auto"/>
                                                    <w:bottom w:val="none" w:sz="0" w:space="0" w:color="auto"/>
                                                    <w:right w:val="none" w:sz="0" w:space="0" w:color="auto"/>
                                                  </w:divBdr>
                                                  <w:divsChild>
                                                    <w:div w:id="1004354952">
                                                      <w:marLeft w:val="0"/>
                                                      <w:marRight w:val="0"/>
                                                      <w:marTop w:val="0"/>
                                                      <w:marBottom w:val="0"/>
                                                      <w:divBdr>
                                                        <w:top w:val="none" w:sz="0" w:space="0" w:color="auto"/>
                                                        <w:left w:val="none" w:sz="0" w:space="0" w:color="auto"/>
                                                        <w:bottom w:val="none" w:sz="0" w:space="0" w:color="auto"/>
                                                        <w:right w:val="none" w:sz="0" w:space="0" w:color="auto"/>
                                                      </w:divBdr>
                                                      <w:divsChild>
                                                        <w:div w:id="1123882998">
                                                          <w:marLeft w:val="0"/>
                                                          <w:marRight w:val="0"/>
                                                          <w:marTop w:val="0"/>
                                                          <w:marBottom w:val="0"/>
                                                          <w:divBdr>
                                                            <w:top w:val="none" w:sz="0" w:space="0" w:color="auto"/>
                                                            <w:left w:val="none" w:sz="0" w:space="0" w:color="auto"/>
                                                            <w:bottom w:val="none" w:sz="0" w:space="0" w:color="auto"/>
                                                            <w:right w:val="none" w:sz="0" w:space="0" w:color="auto"/>
                                                          </w:divBdr>
                                                          <w:divsChild>
                                                            <w:div w:id="320356572">
                                                              <w:marLeft w:val="0"/>
                                                              <w:marRight w:val="45"/>
                                                              <w:marTop w:val="375"/>
                                                              <w:marBottom w:val="375"/>
                                                              <w:divBdr>
                                                                <w:top w:val="none" w:sz="0" w:space="0" w:color="auto"/>
                                                                <w:left w:val="none" w:sz="0" w:space="0" w:color="auto"/>
                                                                <w:bottom w:val="none" w:sz="0" w:space="0" w:color="auto"/>
                                                                <w:right w:val="none" w:sz="0" w:space="0" w:color="auto"/>
                                                              </w:divBdr>
                                                              <w:divsChild>
                                                                <w:div w:id="350692912">
                                                                  <w:marLeft w:val="0"/>
                                                                  <w:marRight w:val="0"/>
                                                                  <w:marTop w:val="0"/>
                                                                  <w:marBottom w:val="0"/>
                                                                  <w:divBdr>
                                                                    <w:top w:val="none" w:sz="0" w:space="0" w:color="auto"/>
                                                                    <w:left w:val="none" w:sz="0" w:space="0" w:color="auto"/>
                                                                    <w:bottom w:val="none" w:sz="0" w:space="0" w:color="auto"/>
                                                                    <w:right w:val="none" w:sz="0" w:space="0" w:color="auto"/>
                                                                  </w:divBdr>
                                                                  <w:divsChild>
                                                                    <w:div w:id="747264977">
                                                                      <w:marLeft w:val="0"/>
                                                                      <w:marRight w:val="0"/>
                                                                      <w:marTop w:val="0"/>
                                                                      <w:marBottom w:val="0"/>
                                                                      <w:divBdr>
                                                                        <w:top w:val="none" w:sz="0" w:space="0" w:color="auto"/>
                                                                        <w:left w:val="none" w:sz="0" w:space="0" w:color="auto"/>
                                                                        <w:bottom w:val="none" w:sz="0" w:space="0" w:color="auto"/>
                                                                        <w:right w:val="none" w:sz="0" w:space="0" w:color="auto"/>
                                                                      </w:divBdr>
                                                                      <w:divsChild>
                                                                        <w:div w:id="1272317203">
                                                                          <w:marLeft w:val="0"/>
                                                                          <w:marRight w:val="240"/>
                                                                          <w:marTop w:val="0"/>
                                                                          <w:marBottom w:val="0"/>
                                                                          <w:divBdr>
                                                                            <w:top w:val="none" w:sz="0" w:space="0" w:color="auto"/>
                                                                            <w:left w:val="none" w:sz="0" w:space="0" w:color="auto"/>
                                                                            <w:bottom w:val="none" w:sz="0" w:space="0" w:color="auto"/>
                                                                            <w:right w:val="none" w:sz="0" w:space="0" w:color="auto"/>
                                                                          </w:divBdr>
                                                                          <w:divsChild>
                                                                            <w:div w:id="1066800902">
                                                                              <w:marLeft w:val="0"/>
                                                                              <w:marRight w:val="0"/>
                                                                              <w:marTop w:val="0"/>
                                                                              <w:marBottom w:val="0"/>
                                                                              <w:divBdr>
                                                                                <w:top w:val="none" w:sz="0" w:space="0" w:color="auto"/>
                                                                                <w:left w:val="none" w:sz="0" w:space="0" w:color="auto"/>
                                                                                <w:bottom w:val="none" w:sz="0" w:space="0" w:color="auto"/>
                                                                                <w:right w:val="none" w:sz="0" w:space="0" w:color="auto"/>
                                                                              </w:divBdr>
                                                                              <w:divsChild>
                                                                                <w:div w:id="182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248">
                                                                          <w:marLeft w:val="0"/>
                                                                          <w:marRight w:val="0"/>
                                                                          <w:marTop w:val="0"/>
                                                                          <w:marBottom w:val="0"/>
                                                                          <w:divBdr>
                                                                            <w:top w:val="none" w:sz="0" w:space="0" w:color="auto"/>
                                                                            <w:left w:val="none" w:sz="0" w:space="0" w:color="auto"/>
                                                                            <w:bottom w:val="none" w:sz="0" w:space="0" w:color="auto"/>
                                                                            <w:right w:val="none" w:sz="0" w:space="0" w:color="auto"/>
                                                                          </w:divBdr>
                                                                          <w:divsChild>
                                                                            <w:div w:id="1687289934">
                                                                              <w:marLeft w:val="0"/>
                                                                              <w:marRight w:val="0"/>
                                                                              <w:marTop w:val="0"/>
                                                                              <w:marBottom w:val="0"/>
                                                                              <w:divBdr>
                                                                                <w:top w:val="none" w:sz="0" w:space="0" w:color="auto"/>
                                                                                <w:left w:val="none" w:sz="0" w:space="0" w:color="auto"/>
                                                                                <w:bottom w:val="none" w:sz="0" w:space="0" w:color="auto"/>
                                                                                <w:right w:val="none" w:sz="0" w:space="0" w:color="auto"/>
                                                                              </w:divBdr>
                                                                              <w:divsChild>
                                                                                <w:div w:id="208304055">
                                                                                  <w:marLeft w:val="0"/>
                                                                                  <w:marRight w:val="0"/>
                                                                                  <w:marTop w:val="0"/>
                                                                                  <w:marBottom w:val="0"/>
                                                                                  <w:divBdr>
                                                                                    <w:top w:val="none" w:sz="0" w:space="0" w:color="auto"/>
                                                                                    <w:left w:val="none" w:sz="0" w:space="0" w:color="auto"/>
                                                                                    <w:bottom w:val="none" w:sz="0" w:space="0" w:color="auto"/>
                                                                                    <w:right w:val="none" w:sz="0" w:space="0" w:color="auto"/>
                                                                                  </w:divBdr>
                                                                                </w:div>
                                                                                <w:div w:id="1269894088">
                                                                                  <w:marLeft w:val="0"/>
                                                                                  <w:marRight w:val="0"/>
                                                                                  <w:marTop w:val="0"/>
                                                                                  <w:marBottom w:val="75"/>
                                                                                  <w:divBdr>
                                                                                    <w:top w:val="none" w:sz="0" w:space="0" w:color="auto"/>
                                                                                    <w:left w:val="none" w:sz="0" w:space="0" w:color="auto"/>
                                                                                    <w:bottom w:val="none" w:sz="0" w:space="0" w:color="auto"/>
                                                                                    <w:right w:val="none" w:sz="0" w:space="0" w:color="auto"/>
                                                                                  </w:divBdr>
                                                                                  <w:divsChild>
                                                                                    <w:div w:id="1133983630">
                                                                                      <w:marLeft w:val="0"/>
                                                                                      <w:marRight w:val="0"/>
                                                                                      <w:marTop w:val="120"/>
                                                                                      <w:marBottom w:val="0"/>
                                                                                      <w:divBdr>
                                                                                        <w:top w:val="none" w:sz="0" w:space="0" w:color="auto"/>
                                                                                        <w:left w:val="none" w:sz="0" w:space="0" w:color="auto"/>
                                                                                        <w:bottom w:val="none" w:sz="0" w:space="0" w:color="auto"/>
                                                                                        <w:right w:val="none" w:sz="0" w:space="0" w:color="auto"/>
                                                                                      </w:divBdr>
                                                                                      <w:divsChild>
                                                                                        <w:div w:id="19938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4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844">
              <w:marLeft w:val="0"/>
              <w:marRight w:val="0"/>
              <w:marTop w:val="225"/>
              <w:marBottom w:val="0"/>
              <w:divBdr>
                <w:top w:val="none" w:sz="0" w:space="0" w:color="auto"/>
                <w:left w:val="none" w:sz="0" w:space="0" w:color="auto"/>
                <w:bottom w:val="none" w:sz="0" w:space="0" w:color="auto"/>
                <w:right w:val="none" w:sz="0" w:space="0" w:color="auto"/>
              </w:divBdr>
              <w:divsChild>
                <w:div w:id="1158956566">
                  <w:marLeft w:val="0"/>
                  <w:marRight w:val="0"/>
                  <w:marTop w:val="0"/>
                  <w:marBottom w:val="0"/>
                  <w:divBdr>
                    <w:top w:val="none" w:sz="0" w:space="0" w:color="auto"/>
                    <w:left w:val="none" w:sz="0" w:space="0" w:color="auto"/>
                    <w:bottom w:val="none" w:sz="0" w:space="0" w:color="auto"/>
                    <w:right w:val="none" w:sz="0" w:space="0" w:color="auto"/>
                  </w:divBdr>
                </w:div>
              </w:divsChild>
            </w:div>
            <w:div w:id="1638677495">
              <w:marLeft w:val="0"/>
              <w:marRight w:val="0"/>
              <w:marTop w:val="225"/>
              <w:marBottom w:val="0"/>
              <w:divBdr>
                <w:top w:val="none" w:sz="0" w:space="0" w:color="auto"/>
                <w:left w:val="none" w:sz="0" w:space="0" w:color="auto"/>
                <w:bottom w:val="none" w:sz="0" w:space="0" w:color="auto"/>
                <w:right w:val="none" w:sz="0" w:space="0" w:color="auto"/>
              </w:divBdr>
              <w:divsChild>
                <w:div w:id="1843624597">
                  <w:marLeft w:val="0"/>
                  <w:marRight w:val="0"/>
                  <w:marTop w:val="0"/>
                  <w:marBottom w:val="0"/>
                  <w:divBdr>
                    <w:top w:val="none" w:sz="0" w:space="0" w:color="auto"/>
                    <w:left w:val="none" w:sz="0" w:space="0" w:color="auto"/>
                    <w:bottom w:val="none" w:sz="0" w:space="0" w:color="auto"/>
                    <w:right w:val="none" w:sz="0" w:space="0" w:color="auto"/>
                  </w:divBdr>
                </w:div>
              </w:divsChild>
            </w:div>
            <w:div w:id="1716343318">
              <w:marLeft w:val="0"/>
              <w:marRight w:val="0"/>
              <w:marTop w:val="225"/>
              <w:marBottom w:val="0"/>
              <w:divBdr>
                <w:top w:val="none" w:sz="0" w:space="0" w:color="auto"/>
                <w:left w:val="none" w:sz="0" w:space="0" w:color="auto"/>
                <w:bottom w:val="none" w:sz="0" w:space="0" w:color="auto"/>
                <w:right w:val="none" w:sz="0" w:space="0" w:color="auto"/>
              </w:divBdr>
              <w:divsChild>
                <w:div w:id="2054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585534">
      <w:bodyDiv w:val="1"/>
      <w:marLeft w:val="0"/>
      <w:marRight w:val="0"/>
      <w:marTop w:val="0"/>
      <w:marBottom w:val="0"/>
      <w:divBdr>
        <w:top w:val="none" w:sz="0" w:space="0" w:color="auto"/>
        <w:left w:val="none" w:sz="0" w:space="0" w:color="auto"/>
        <w:bottom w:val="none" w:sz="0" w:space="0" w:color="auto"/>
        <w:right w:val="none" w:sz="0" w:space="0" w:color="auto"/>
      </w:divBdr>
      <w:divsChild>
        <w:div w:id="1328481204">
          <w:marLeft w:val="0"/>
          <w:marRight w:val="0"/>
          <w:marTop w:val="300"/>
          <w:marBottom w:val="300"/>
          <w:divBdr>
            <w:top w:val="none" w:sz="0" w:space="0" w:color="auto"/>
            <w:left w:val="none" w:sz="0" w:space="0" w:color="auto"/>
            <w:bottom w:val="none" w:sz="0" w:space="0" w:color="auto"/>
            <w:right w:val="none" w:sz="0" w:space="0" w:color="auto"/>
          </w:divBdr>
        </w:div>
        <w:div w:id="401371445">
          <w:marLeft w:val="0"/>
          <w:marRight w:val="0"/>
          <w:marTop w:val="0"/>
          <w:marBottom w:val="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354156">
      <w:bodyDiv w:val="1"/>
      <w:marLeft w:val="0"/>
      <w:marRight w:val="0"/>
      <w:marTop w:val="0"/>
      <w:marBottom w:val="0"/>
      <w:divBdr>
        <w:top w:val="none" w:sz="0" w:space="0" w:color="auto"/>
        <w:left w:val="none" w:sz="0" w:space="0" w:color="auto"/>
        <w:bottom w:val="none" w:sz="0" w:space="0" w:color="auto"/>
        <w:right w:val="none" w:sz="0" w:space="0" w:color="auto"/>
      </w:divBdr>
      <w:divsChild>
        <w:div w:id="798499477">
          <w:marLeft w:val="0"/>
          <w:marRight w:val="0"/>
          <w:marTop w:val="0"/>
          <w:marBottom w:val="150"/>
          <w:divBdr>
            <w:top w:val="none" w:sz="0" w:space="0" w:color="auto"/>
            <w:left w:val="none" w:sz="0" w:space="0" w:color="auto"/>
            <w:bottom w:val="none" w:sz="0" w:space="0" w:color="auto"/>
            <w:right w:val="none" w:sz="0" w:space="0" w:color="auto"/>
          </w:divBdr>
          <w:divsChild>
            <w:div w:id="788280324">
              <w:marLeft w:val="0"/>
              <w:marRight w:val="0"/>
              <w:marTop w:val="0"/>
              <w:marBottom w:val="0"/>
              <w:divBdr>
                <w:top w:val="none" w:sz="0" w:space="0" w:color="auto"/>
                <w:left w:val="none" w:sz="0" w:space="0" w:color="auto"/>
                <w:bottom w:val="none" w:sz="0" w:space="0" w:color="auto"/>
                <w:right w:val="none" w:sz="0" w:space="0" w:color="auto"/>
              </w:divBdr>
            </w:div>
            <w:div w:id="435365325">
              <w:marLeft w:val="0"/>
              <w:marRight w:val="0"/>
              <w:marTop w:val="0"/>
              <w:marBottom w:val="0"/>
              <w:divBdr>
                <w:top w:val="none" w:sz="0" w:space="0" w:color="auto"/>
                <w:left w:val="none" w:sz="0" w:space="0" w:color="auto"/>
                <w:bottom w:val="none" w:sz="0" w:space="0" w:color="auto"/>
                <w:right w:val="none" w:sz="0" w:space="0" w:color="auto"/>
              </w:divBdr>
              <w:divsChild>
                <w:div w:id="637998986">
                  <w:marLeft w:val="0"/>
                  <w:marRight w:val="0"/>
                  <w:marTop w:val="0"/>
                  <w:marBottom w:val="0"/>
                  <w:divBdr>
                    <w:top w:val="none" w:sz="0" w:space="0" w:color="auto"/>
                    <w:left w:val="none" w:sz="0" w:space="0" w:color="auto"/>
                    <w:bottom w:val="none" w:sz="0" w:space="0" w:color="auto"/>
                    <w:right w:val="none" w:sz="0" w:space="0" w:color="auto"/>
                  </w:divBdr>
                  <w:divsChild>
                    <w:div w:id="1863283582">
                      <w:marLeft w:val="0"/>
                      <w:marRight w:val="0"/>
                      <w:marTop w:val="0"/>
                      <w:marBottom w:val="0"/>
                      <w:divBdr>
                        <w:top w:val="none" w:sz="0" w:space="0" w:color="auto"/>
                        <w:left w:val="none" w:sz="0" w:space="0" w:color="auto"/>
                        <w:bottom w:val="none" w:sz="0" w:space="0" w:color="auto"/>
                        <w:right w:val="none" w:sz="0" w:space="0" w:color="auto"/>
                      </w:divBdr>
                      <w:divsChild>
                        <w:div w:id="183714029">
                          <w:marLeft w:val="0"/>
                          <w:marRight w:val="0"/>
                          <w:marTop w:val="0"/>
                          <w:marBottom w:val="0"/>
                          <w:divBdr>
                            <w:top w:val="none" w:sz="0" w:space="0" w:color="auto"/>
                            <w:left w:val="none" w:sz="0" w:space="0" w:color="auto"/>
                            <w:bottom w:val="none" w:sz="0" w:space="0" w:color="auto"/>
                            <w:right w:val="none" w:sz="0" w:space="0" w:color="auto"/>
                          </w:divBdr>
                        </w:div>
                      </w:divsChild>
                    </w:div>
                    <w:div w:id="1128165767">
                      <w:marLeft w:val="0"/>
                      <w:marRight w:val="135"/>
                      <w:marTop w:val="0"/>
                      <w:marBottom w:val="0"/>
                      <w:divBdr>
                        <w:top w:val="none" w:sz="0" w:space="0" w:color="auto"/>
                        <w:left w:val="none" w:sz="0" w:space="0" w:color="auto"/>
                        <w:bottom w:val="none" w:sz="0" w:space="0" w:color="auto"/>
                        <w:right w:val="none" w:sz="0" w:space="0" w:color="auto"/>
                      </w:divBdr>
                    </w:div>
                    <w:div w:id="1922450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724">
          <w:marLeft w:val="0"/>
          <w:marRight w:val="0"/>
          <w:marTop w:val="0"/>
          <w:marBottom w:val="0"/>
          <w:divBdr>
            <w:top w:val="none" w:sz="0" w:space="0" w:color="auto"/>
            <w:left w:val="none" w:sz="0" w:space="0" w:color="auto"/>
            <w:bottom w:val="none" w:sz="0" w:space="0" w:color="auto"/>
            <w:right w:val="none" w:sz="0" w:space="0" w:color="auto"/>
          </w:divBdr>
          <w:divsChild>
            <w:div w:id="1721710675">
              <w:marLeft w:val="0"/>
              <w:marRight w:val="0"/>
              <w:marTop w:val="0"/>
              <w:marBottom w:val="0"/>
              <w:divBdr>
                <w:top w:val="none" w:sz="0" w:space="0" w:color="auto"/>
                <w:left w:val="none" w:sz="0" w:space="0" w:color="auto"/>
                <w:bottom w:val="none" w:sz="0" w:space="0" w:color="auto"/>
                <w:right w:val="none" w:sz="0" w:space="0" w:color="auto"/>
              </w:divBdr>
              <w:divsChild>
                <w:div w:id="878393918">
                  <w:marLeft w:val="0"/>
                  <w:marRight w:val="0"/>
                  <w:marTop w:val="0"/>
                  <w:marBottom w:val="0"/>
                  <w:divBdr>
                    <w:top w:val="none" w:sz="0" w:space="0" w:color="auto"/>
                    <w:left w:val="none" w:sz="0" w:space="0" w:color="auto"/>
                    <w:bottom w:val="none" w:sz="0" w:space="0" w:color="auto"/>
                    <w:right w:val="none" w:sz="0" w:space="0" w:color="auto"/>
                  </w:divBdr>
                </w:div>
              </w:divsChild>
            </w:div>
            <w:div w:id="467553427">
              <w:marLeft w:val="0"/>
              <w:marRight w:val="0"/>
              <w:marTop w:val="225"/>
              <w:marBottom w:val="0"/>
              <w:divBdr>
                <w:top w:val="none" w:sz="0" w:space="0" w:color="auto"/>
                <w:left w:val="none" w:sz="0" w:space="0" w:color="auto"/>
                <w:bottom w:val="none" w:sz="0" w:space="0" w:color="auto"/>
                <w:right w:val="none" w:sz="0" w:space="0" w:color="auto"/>
              </w:divBdr>
              <w:divsChild>
                <w:div w:id="1828403128">
                  <w:marLeft w:val="0"/>
                  <w:marRight w:val="0"/>
                  <w:marTop w:val="0"/>
                  <w:marBottom w:val="0"/>
                  <w:divBdr>
                    <w:top w:val="none" w:sz="0" w:space="0" w:color="auto"/>
                    <w:left w:val="none" w:sz="0" w:space="0" w:color="auto"/>
                    <w:bottom w:val="none" w:sz="0" w:space="0" w:color="auto"/>
                    <w:right w:val="none" w:sz="0" w:space="0" w:color="auto"/>
                  </w:divBdr>
                </w:div>
              </w:divsChild>
            </w:div>
            <w:div w:id="193151235">
              <w:marLeft w:val="0"/>
              <w:marRight w:val="0"/>
              <w:marTop w:val="375"/>
              <w:marBottom w:val="0"/>
              <w:divBdr>
                <w:top w:val="none" w:sz="0" w:space="0" w:color="auto"/>
                <w:left w:val="none" w:sz="0" w:space="0" w:color="auto"/>
                <w:bottom w:val="none" w:sz="0" w:space="0" w:color="auto"/>
                <w:right w:val="none" w:sz="0" w:space="0" w:color="auto"/>
              </w:divBdr>
              <w:divsChild>
                <w:div w:id="329649376">
                  <w:marLeft w:val="0"/>
                  <w:marRight w:val="0"/>
                  <w:marTop w:val="0"/>
                  <w:marBottom w:val="0"/>
                  <w:divBdr>
                    <w:top w:val="none" w:sz="0" w:space="0" w:color="auto"/>
                    <w:left w:val="none" w:sz="0" w:space="0" w:color="auto"/>
                    <w:bottom w:val="none" w:sz="0" w:space="0" w:color="auto"/>
                    <w:right w:val="none" w:sz="0" w:space="0" w:color="auto"/>
                  </w:divBdr>
                  <w:divsChild>
                    <w:div w:id="13457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7282">
              <w:marLeft w:val="0"/>
              <w:marRight w:val="0"/>
              <w:marTop w:val="375"/>
              <w:marBottom w:val="0"/>
              <w:divBdr>
                <w:top w:val="none" w:sz="0" w:space="0" w:color="auto"/>
                <w:left w:val="none" w:sz="0" w:space="0" w:color="auto"/>
                <w:bottom w:val="none" w:sz="0" w:space="0" w:color="auto"/>
                <w:right w:val="none" w:sz="0" w:space="0" w:color="auto"/>
              </w:divBdr>
              <w:divsChild>
                <w:div w:id="778378715">
                  <w:marLeft w:val="0"/>
                  <w:marRight w:val="0"/>
                  <w:marTop w:val="0"/>
                  <w:marBottom w:val="0"/>
                  <w:divBdr>
                    <w:top w:val="none" w:sz="0" w:space="0" w:color="auto"/>
                    <w:left w:val="none" w:sz="0" w:space="0" w:color="auto"/>
                    <w:bottom w:val="none" w:sz="0" w:space="0" w:color="auto"/>
                    <w:right w:val="none" w:sz="0" w:space="0" w:color="auto"/>
                  </w:divBdr>
                </w:div>
              </w:divsChild>
            </w:div>
            <w:div w:id="1564370727">
              <w:marLeft w:val="0"/>
              <w:marRight w:val="0"/>
              <w:marTop w:val="375"/>
              <w:marBottom w:val="0"/>
              <w:divBdr>
                <w:top w:val="none" w:sz="0" w:space="0" w:color="auto"/>
                <w:left w:val="none" w:sz="0" w:space="0" w:color="auto"/>
                <w:bottom w:val="none" w:sz="0" w:space="0" w:color="auto"/>
                <w:right w:val="none" w:sz="0" w:space="0" w:color="auto"/>
              </w:divBdr>
              <w:divsChild>
                <w:div w:id="1651791330">
                  <w:marLeft w:val="0"/>
                  <w:marRight w:val="0"/>
                  <w:marTop w:val="0"/>
                  <w:marBottom w:val="0"/>
                  <w:divBdr>
                    <w:top w:val="none" w:sz="0" w:space="0" w:color="auto"/>
                    <w:left w:val="none" w:sz="0" w:space="0" w:color="auto"/>
                    <w:bottom w:val="none" w:sz="0" w:space="0" w:color="auto"/>
                    <w:right w:val="none" w:sz="0" w:space="0" w:color="auto"/>
                  </w:divBdr>
                  <w:divsChild>
                    <w:div w:id="7296044">
                      <w:marLeft w:val="0"/>
                      <w:marRight w:val="0"/>
                      <w:marTop w:val="0"/>
                      <w:marBottom w:val="0"/>
                      <w:divBdr>
                        <w:top w:val="none" w:sz="0" w:space="0" w:color="auto"/>
                        <w:left w:val="none" w:sz="0" w:space="0" w:color="auto"/>
                        <w:bottom w:val="none" w:sz="0" w:space="0" w:color="auto"/>
                        <w:right w:val="none" w:sz="0" w:space="0" w:color="auto"/>
                      </w:divBdr>
                    </w:div>
                    <w:div w:id="1341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7503">
              <w:marLeft w:val="0"/>
              <w:marRight w:val="0"/>
              <w:marTop w:val="375"/>
              <w:marBottom w:val="0"/>
              <w:divBdr>
                <w:top w:val="none" w:sz="0" w:space="0" w:color="auto"/>
                <w:left w:val="none" w:sz="0" w:space="0" w:color="auto"/>
                <w:bottom w:val="none" w:sz="0" w:space="0" w:color="auto"/>
                <w:right w:val="none" w:sz="0" w:space="0" w:color="auto"/>
              </w:divBdr>
              <w:divsChild>
                <w:div w:id="1535658860">
                  <w:marLeft w:val="0"/>
                  <w:marRight w:val="0"/>
                  <w:marTop w:val="0"/>
                  <w:marBottom w:val="0"/>
                  <w:divBdr>
                    <w:top w:val="none" w:sz="0" w:space="0" w:color="auto"/>
                    <w:left w:val="none" w:sz="0" w:space="0" w:color="auto"/>
                    <w:bottom w:val="none" w:sz="0" w:space="0" w:color="auto"/>
                    <w:right w:val="none" w:sz="0" w:space="0" w:color="auto"/>
                  </w:divBdr>
                </w:div>
              </w:divsChild>
            </w:div>
            <w:div w:id="1285428278">
              <w:marLeft w:val="0"/>
              <w:marRight w:val="0"/>
              <w:marTop w:val="225"/>
              <w:marBottom w:val="0"/>
              <w:divBdr>
                <w:top w:val="none" w:sz="0" w:space="0" w:color="auto"/>
                <w:left w:val="none" w:sz="0" w:space="0" w:color="auto"/>
                <w:bottom w:val="none" w:sz="0" w:space="0" w:color="auto"/>
                <w:right w:val="none" w:sz="0" w:space="0" w:color="auto"/>
              </w:divBdr>
              <w:divsChild>
                <w:div w:id="1429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483345">
      <w:bodyDiv w:val="1"/>
      <w:marLeft w:val="0"/>
      <w:marRight w:val="0"/>
      <w:marTop w:val="0"/>
      <w:marBottom w:val="0"/>
      <w:divBdr>
        <w:top w:val="none" w:sz="0" w:space="0" w:color="auto"/>
        <w:left w:val="none" w:sz="0" w:space="0" w:color="auto"/>
        <w:bottom w:val="none" w:sz="0" w:space="0" w:color="auto"/>
        <w:right w:val="none" w:sz="0" w:space="0" w:color="auto"/>
      </w:divBdr>
      <w:divsChild>
        <w:div w:id="1733380395">
          <w:marLeft w:val="0"/>
          <w:marRight w:val="150"/>
          <w:marTop w:val="0"/>
          <w:marBottom w:val="75"/>
          <w:divBdr>
            <w:top w:val="none" w:sz="0" w:space="0" w:color="auto"/>
            <w:left w:val="none" w:sz="0" w:space="0" w:color="auto"/>
            <w:bottom w:val="none" w:sz="0" w:space="0" w:color="auto"/>
            <w:right w:val="none" w:sz="0" w:space="0" w:color="auto"/>
          </w:divBdr>
        </w:div>
        <w:div w:id="566577483">
          <w:marLeft w:val="0"/>
          <w:marRight w:val="150"/>
          <w:marTop w:val="150"/>
          <w:marBottom w:val="150"/>
          <w:divBdr>
            <w:top w:val="none" w:sz="0" w:space="0" w:color="auto"/>
            <w:left w:val="none" w:sz="0" w:space="0" w:color="auto"/>
            <w:bottom w:val="none" w:sz="0" w:space="0" w:color="auto"/>
            <w:right w:val="none" w:sz="0" w:space="0" w:color="auto"/>
          </w:divBdr>
        </w:div>
        <w:div w:id="1369717168">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7898">
      <w:bodyDiv w:val="1"/>
      <w:marLeft w:val="0"/>
      <w:marRight w:val="0"/>
      <w:marTop w:val="0"/>
      <w:marBottom w:val="0"/>
      <w:divBdr>
        <w:top w:val="none" w:sz="0" w:space="0" w:color="auto"/>
        <w:left w:val="none" w:sz="0" w:space="0" w:color="auto"/>
        <w:bottom w:val="none" w:sz="0" w:space="0" w:color="auto"/>
        <w:right w:val="none" w:sz="0" w:space="0" w:color="auto"/>
      </w:divBdr>
      <w:divsChild>
        <w:div w:id="8221174">
          <w:marLeft w:val="0"/>
          <w:marRight w:val="375"/>
          <w:marTop w:val="0"/>
          <w:marBottom w:val="0"/>
          <w:divBdr>
            <w:top w:val="none" w:sz="0" w:space="0" w:color="auto"/>
            <w:left w:val="none" w:sz="0" w:space="0" w:color="auto"/>
            <w:bottom w:val="none" w:sz="0" w:space="0" w:color="auto"/>
            <w:right w:val="none" w:sz="0" w:space="0" w:color="auto"/>
          </w:divBdr>
        </w:div>
        <w:div w:id="143281312">
          <w:marLeft w:val="0"/>
          <w:marRight w:val="0"/>
          <w:marTop w:val="0"/>
          <w:marBottom w:val="0"/>
          <w:divBdr>
            <w:top w:val="none" w:sz="0" w:space="0" w:color="auto"/>
            <w:left w:val="none" w:sz="0" w:space="0" w:color="auto"/>
            <w:bottom w:val="none" w:sz="0" w:space="0" w:color="auto"/>
            <w:right w:val="none" w:sz="0" w:space="0" w:color="auto"/>
          </w:divBdr>
        </w:div>
      </w:divsChild>
    </w:div>
    <w:div w:id="971862529">
      <w:bodyDiv w:val="1"/>
      <w:marLeft w:val="0"/>
      <w:marRight w:val="0"/>
      <w:marTop w:val="0"/>
      <w:marBottom w:val="0"/>
      <w:divBdr>
        <w:top w:val="none" w:sz="0" w:space="0" w:color="auto"/>
        <w:left w:val="none" w:sz="0" w:space="0" w:color="auto"/>
        <w:bottom w:val="none" w:sz="0" w:space="0" w:color="auto"/>
        <w:right w:val="none" w:sz="0" w:space="0" w:color="auto"/>
      </w:divBdr>
      <w:divsChild>
        <w:div w:id="2041276447">
          <w:marLeft w:val="0"/>
          <w:marRight w:val="150"/>
          <w:marTop w:val="0"/>
          <w:marBottom w:val="75"/>
          <w:divBdr>
            <w:top w:val="none" w:sz="0" w:space="0" w:color="auto"/>
            <w:left w:val="none" w:sz="0" w:space="0" w:color="auto"/>
            <w:bottom w:val="none" w:sz="0" w:space="0" w:color="auto"/>
            <w:right w:val="none" w:sz="0" w:space="0" w:color="auto"/>
          </w:divBdr>
        </w:div>
        <w:div w:id="393771839">
          <w:marLeft w:val="0"/>
          <w:marRight w:val="150"/>
          <w:marTop w:val="150"/>
          <w:marBottom w:val="150"/>
          <w:divBdr>
            <w:top w:val="none" w:sz="0" w:space="0" w:color="auto"/>
            <w:left w:val="none" w:sz="0" w:space="0" w:color="auto"/>
            <w:bottom w:val="none" w:sz="0" w:space="0" w:color="auto"/>
            <w:right w:val="none" w:sz="0" w:space="0" w:color="auto"/>
          </w:divBdr>
        </w:div>
        <w:div w:id="1354959517">
          <w:marLeft w:val="0"/>
          <w:marRight w:val="150"/>
          <w:marTop w:val="0"/>
          <w:marBottom w:val="0"/>
          <w:divBdr>
            <w:top w:val="none" w:sz="0" w:space="0" w:color="auto"/>
            <w:left w:val="none" w:sz="0" w:space="0" w:color="auto"/>
            <w:bottom w:val="none" w:sz="0" w:space="0" w:color="auto"/>
            <w:right w:val="none" w:sz="0" w:space="0" w:color="auto"/>
          </w:divBdr>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255061">
      <w:bodyDiv w:val="1"/>
      <w:marLeft w:val="0"/>
      <w:marRight w:val="0"/>
      <w:marTop w:val="0"/>
      <w:marBottom w:val="0"/>
      <w:divBdr>
        <w:top w:val="none" w:sz="0" w:space="0" w:color="auto"/>
        <w:left w:val="none" w:sz="0" w:space="0" w:color="auto"/>
        <w:bottom w:val="none" w:sz="0" w:space="0" w:color="auto"/>
        <w:right w:val="none" w:sz="0" w:space="0" w:color="auto"/>
      </w:divBdr>
      <w:divsChild>
        <w:div w:id="2046060365">
          <w:marLeft w:val="0"/>
          <w:marRight w:val="0"/>
          <w:marTop w:val="0"/>
          <w:marBottom w:val="75"/>
          <w:divBdr>
            <w:top w:val="none" w:sz="0" w:space="0" w:color="auto"/>
            <w:left w:val="none" w:sz="0" w:space="0" w:color="auto"/>
            <w:bottom w:val="none" w:sz="0" w:space="0" w:color="auto"/>
            <w:right w:val="none" w:sz="0" w:space="0" w:color="auto"/>
          </w:divBdr>
        </w:div>
        <w:div w:id="523860615">
          <w:marLeft w:val="0"/>
          <w:marRight w:val="0"/>
          <w:marTop w:val="0"/>
          <w:marBottom w:val="0"/>
          <w:divBdr>
            <w:top w:val="none" w:sz="0" w:space="0" w:color="auto"/>
            <w:left w:val="none" w:sz="0" w:space="0" w:color="auto"/>
            <w:bottom w:val="none" w:sz="0" w:space="0" w:color="auto"/>
            <w:right w:val="none" w:sz="0" w:space="0" w:color="auto"/>
          </w:divBdr>
        </w:div>
      </w:divsChild>
    </w:div>
    <w:div w:id="972563347">
      <w:bodyDiv w:val="1"/>
      <w:marLeft w:val="0"/>
      <w:marRight w:val="0"/>
      <w:marTop w:val="0"/>
      <w:marBottom w:val="0"/>
      <w:divBdr>
        <w:top w:val="none" w:sz="0" w:space="0" w:color="auto"/>
        <w:left w:val="none" w:sz="0" w:space="0" w:color="auto"/>
        <w:bottom w:val="none" w:sz="0" w:space="0" w:color="auto"/>
        <w:right w:val="none" w:sz="0" w:space="0" w:color="auto"/>
      </w:divBdr>
      <w:divsChild>
        <w:div w:id="301345860">
          <w:marLeft w:val="0"/>
          <w:marRight w:val="150"/>
          <w:marTop w:val="0"/>
          <w:marBottom w:val="75"/>
          <w:divBdr>
            <w:top w:val="none" w:sz="0" w:space="0" w:color="auto"/>
            <w:left w:val="none" w:sz="0" w:space="0" w:color="auto"/>
            <w:bottom w:val="none" w:sz="0" w:space="0" w:color="auto"/>
            <w:right w:val="none" w:sz="0" w:space="0" w:color="auto"/>
          </w:divBdr>
        </w:div>
        <w:div w:id="1204561370">
          <w:marLeft w:val="0"/>
          <w:marRight w:val="150"/>
          <w:marTop w:val="150"/>
          <w:marBottom w:val="150"/>
          <w:divBdr>
            <w:top w:val="none" w:sz="0" w:space="0" w:color="auto"/>
            <w:left w:val="none" w:sz="0" w:space="0" w:color="auto"/>
            <w:bottom w:val="none" w:sz="0" w:space="0" w:color="auto"/>
            <w:right w:val="none" w:sz="0" w:space="0" w:color="auto"/>
          </w:divBdr>
        </w:div>
        <w:div w:id="570503803">
          <w:marLeft w:val="0"/>
          <w:marRight w:val="150"/>
          <w:marTop w:val="0"/>
          <w:marBottom w:val="0"/>
          <w:divBdr>
            <w:top w:val="none" w:sz="0" w:space="0" w:color="auto"/>
            <w:left w:val="none" w:sz="0" w:space="0" w:color="auto"/>
            <w:bottom w:val="none" w:sz="0" w:space="0" w:color="auto"/>
            <w:right w:val="none" w:sz="0" w:space="0" w:color="auto"/>
          </w:divBdr>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837070">
      <w:bodyDiv w:val="1"/>
      <w:marLeft w:val="0"/>
      <w:marRight w:val="0"/>
      <w:marTop w:val="0"/>
      <w:marBottom w:val="0"/>
      <w:divBdr>
        <w:top w:val="none" w:sz="0" w:space="0" w:color="auto"/>
        <w:left w:val="none" w:sz="0" w:space="0" w:color="auto"/>
        <w:bottom w:val="none" w:sz="0" w:space="0" w:color="auto"/>
        <w:right w:val="none" w:sz="0" w:space="0" w:color="auto"/>
      </w:divBdr>
      <w:divsChild>
        <w:div w:id="1157722412">
          <w:marLeft w:val="0"/>
          <w:marRight w:val="150"/>
          <w:marTop w:val="0"/>
          <w:marBottom w:val="75"/>
          <w:divBdr>
            <w:top w:val="none" w:sz="0" w:space="0" w:color="auto"/>
            <w:left w:val="none" w:sz="0" w:space="0" w:color="auto"/>
            <w:bottom w:val="none" w:sz="0" w:space="0" w:color="auto"/>
            <w:right w:val="none" w:sz="0" w:space="0" w:color="auto"/>
          </w:divBdr>
        </w:div>
        <w:div w:id="1536623838">
          <w:marLeft w:val="0"/>
          <w:marRight w:val="150"/>
          <w:marTop w:val="150"/>
          <w:marBottom w:val="150"/>
          <w:divBdr>
            <w:top w:val="none" w:sz="0" w:space="0" w:color="auto"/>
            <w:left w:val="none" w:sz="0" w:space="0" w:color="auto"/>
            <w:bottom w:val="none" w:sz="0" w:space="0" w:color="auto"/>
            <w:right w:val="none" w:sz="0" w:space="0" w:color="auto"/>
          </w:divBdr>
        </w:div>
        <w:div w:id="1136801003">
          <w:marLeft w:val="0"/>
          <w:marRight w:val="15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7951229">
      <w:bodyDiv w:val="1"/>
      <w:marLeft w:val="0"/>
      <w:marRight w:val="0"/>
      <w:marTop w:val="0"/>
      <w:marBottom w:val="0"/>
      <w:divBdr>
        <w:top w:val="none" w:sz="0" w:space="0" w:color="auto"/>
        <w:left w:val="none" w:sz="0" w:space="0" w:color="auto"/>
        <w:bottom w:val="none" w:sz="0" w:space="0" w:color="auto"/>
        <w:right w:val="none" w:sz="0" w:space="0" w:color="auto"/>
      </w:divBdr>
      <w:divsChild>
        <w:div w:id="889682232">
          <w:marLeft w:val="0"/>
          <w:marRight w:val="150"/>
          <w:marTop w:val="0"/>
          <w:marBottom w:val="75"/>
          <w:divBdr>
            <w:top w:val="none" w:sz="0" w:space="0" w:color="auto"/>
            <w:left w:val="none" w:sz="0" w:space="0" w:color="auto"/>
            <w:bottom w:val="none" w:sz="0" w:space="0" w:color="auto"/>
            <w:right w:val="none" w:sz="0" w:space="0" w:color="auto"/>
          </w:divBdr>
        </w:div>
        <w:div w:id="25763562">
          <w:marLeft w:val="0"/>
          <w:marRight w:val="150"/>
          <w:marTop w:val="150"/>
          <w:marBottom w:val="150"/>
          <w:divBdr>
            <w:top w:val="none" w:sz="0" w:space="0" w:color="auto"/>
            <w:left w:val="none" w:sz="0" w:space="0" w:color="auto"/>
            <w:bottom w:val="none" w:sz="0" w:space="0" w:color="auto"/>
            <w:right w:val="none" w:sz="0" w:space="0" w:color="auto"/>
          </w:divBdr>
        </w:div>
        <w:div w:id="120193489">
          <w:marLeft w:val="0"/>
          <w:marRight w:val="150"/>
          <w:marTop w:val="0"/>
          <w:marBottom w:val="0"/>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433704">
      <w:bodyDiv w:val="1"/>
      <w:marLeft w:val="0"/>
      <w:marRight w:val="0"/>
      <w:marTop w:val="0"/>
      <w:marBottom w:val="0"/>
      <w:divBdr>
        <w:top w:val="none" w:sz="0" w:space="0" w:color="auto"/>
        <w:left w:val="none" w:sz="0" w:space="0" w:color="auto"/>
        <w:bottom w:val="none" w:sz="0" w:space="0" w:color="auto"/>
        <w:right w:val="none" w:sz="0" w:space="0" w:color="auto"/>
      </w:divBdr>
      <w:divsChild>
        <w:div w:id="71466759">
          <w:marLeft w:val="0"/>
          <w:marRight w:val="0"/>
          <w:marTop w:val="300"/>
          <w:marBottom w:val="300"/>
          <w:divBdr>
            <w:top w:val="none" w:sz="0" w:space="0" w:color="auto"/>
            <w:left w:val="none" w:sz="0" w:space="0" w:color="auto"/>
            <w:bottom w:val="none" w:sz="0" w:space="0" w:color="auto"/>
            <w:right w:val="none" w:sz="0" w:space="0" w:color="auto"/>
          </w:divBdr>
        </w:div>
        <w:div w:id="1853564348">
          <w:marLeft w:val="0"/>
          <w:marRight w:val="0"/>
          <w:marTop w:val="0"/>
          <w:marBottom w:val="0"/>
          <w:divBdr>
            <w:top w:val="none" w:sz="0" w:space="0" w:color="auto"/>
            <w:left w:val="none" w:sz="0" w:space="0" w:color="auto"/>
            <w:bottom w:val="none" w:sz="0" w:space="0" w:color="auto"/>
            <w:right w:val="none" w:sz="0" w:space="0" w:color="auto"/>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9136801">
      <w:bodyDiv w:val="1"/>
      <w:marLeft w:val="0"/>
      <w:marRight w:val="0"/>
      <w:marTop w:val="0"/>
      <w:marBottom w:val="0"/>
      <w:divBdr>
        <w:top w:val="none" w:sz="0" w:space="0" w:color="auto"/>
        <w:left w:val="none" w:sz="0" w:space="0" w:color="auto"/>
        <w:bottom w:val="none" w:sz="0" w:space="0" w:color="auto"/>
        <w:right w:val="none" w:sz="0" w:space="0" w:color="auto"/>
      </w:divBdr>
      <w:divsChild>
        <w:div w:id="2139913243">
          <w:marLeft w:val="0"/>
          <w:marRight w:val="0"/>
          <w:marTop w:val="0"/>
          <w:marBottom w:val="30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069249">
      <w:bodyDiv w:val="1"/>
      <w:marLeft w:val="0"/>
      <w:marRight w:val="0"/>
      <w:marTop w:val="0"/>
      <w:marBottom w:val="0"/>
      <w:divBdr>
        <w:top w:val="none" w:sz="0" w:space="0" w:color="auto"/>
        <w:left w:val="none" w:sz="0" w:space="0" w:color="auto"/>
        <w:bottom w:val="none" w:sz="0" w:space="0" w:color="auto"/>
        <w:right w:val="none" w:sz="0" w:space="0" w:color="auto"/>
      </w:divBdr>
      <w:divsChild>
        <w:div w:id="1982078661">
          <w:marLeft w:val="0"/>
          <w:marRight w:val="0"/>
          <w:marTop w:val="0"/>
          <w:marBottom w:val="0"/>
          <w:divBdr>
            <w:top w:val="none" w:sz="0" w:space="0" w:color="auto"/>
            <w:left w:val="none" w:sz="0" w:space="0" w:color="auto"/>
            <w:bottom w:val="none" w:sz="0" w:space="0" w:color="auto"/>
            <w:right w:val="none" w:sz="0" w:space="0" w:color="auto"/>
          </w:divBdr>
          <w:divsChild>
            <w:div w:id="771441233">
              <w:marLeft w:val="0"/>
              <w:marRight w:val="0"/>
              <w:marTop w:val="0"/>
              <w:marBottom w:val="0"/>
              <w:divBdr>
                <w:top w:val="none" w:sz="0" w:space="0" w:color="auto"/>
                <w:left w:val="none" w:sz="0" w:space="0" w:color="auto"/>
                <w:bottom w:val="none" w:sz="0" w:space="0" w:color="auto"/>
                <w:right w:val="none" w:sz="0" w:space="0" w:color="auto"/>
              </w:divBdr>
            </w:div>
            <w:div w:id="1093673389">
              <w:marLeft w:val="0"/>
              <w:marRight w:val="0"/>
              <w:marTop w:val="0"/>
              <w:marBottom w:val="0"/>
              <w:divBdr>
                <w:top w:val="none" w:sz="0" w:space="0" w:color="auto"/>
                <w:left w:val="none" w:sz="0" w:space="0" w:color="auto"/>
                <w:bottom w:val="none" w:sz="0" w:space="0" w:color="auto"/>
                <w:right w:val="none" w:sz="0" w:space="0" w:color="auto"/>
              </w:divBdr>
            </w:div>
          </w:divsChild>
        </w:div>
        <w:div w:id="1797023443">
          <w:marLeft w:val="0"/>
          <w:marRight w:val="0"/>
          <w:marTop w:val="576"/>
          <w:marBottom w:val="288"/>
          <w:divBdr>
            <w:top w:val="single" w:sz="6" w:space="5" w:color="CCCCCC"/>
            <w:left w:val="single" w:sz="6" w:space="5" w:color="CCCCCC"/>
            <w:bottom w:val="single" w:sz="6" w:space="5" w:color="CCCCCC"/>
            <w:right w:val="single" w:sz="6" w:space="5" w:color="CCCCCC"/>
          </w:divBdr>
          <w:divsChild>
            <w:div w:id="350575565">
              <w:marLeft w:val="0"/>
              <w:marRight w:val="0"/>
              <w:marTop w:val="0"/>
              <w:marBottom w:val="0"/>
              <w:divBdr>
                <w:top w:val="none" w:sz="0" w:space="0" w:color="auto"/>
                <w:left w:val="none" w:sz="0" w:space="0" w:color="auto"/>
                <w:bottom w:val="none" w:sz="0" w:space="0" w:color="auto"/>
                <w:right w:val="none" w:sz="0" w:space="0" w:color="auto"/>
              </w:divBdr>
            </w:div>
          </w:divsChild>
        </w:div>
        <w:div w:id="1356467630">
          <w:marLeft w:val="0"/>
          <w:marRight w:val="0"/>
          <w:marTop w:val="0"/>
          <w:marBottom w:val="240"/>
          <w:divBdr>
            <w:top w:val="none" w:sz="0" w:space="0" w:color="auto"/>
            <w:left w:val="none" w:sz="0" w:space="0" w:color="auto"/>
            <w:bottom w:val="none" w:sz="0" w:space="0" w:color="auto"/>
            <w:right w:val="none" w:sz="0" w:space="0" w:color="auto"/>
          </w:divBdr>
        </w:div>
        <w:div w:id="1306279198">
          <w:marLeft w:val="0"/>
          <w:marRight w:val="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7539356">
      <w:bodyDiv w:val="1"/>
      <w:marLeft w:val="0"/>
      <w:marRight w:val="0"/>
      <w:marTop w:val="0"/>
      <w:marBottom w:val="0"/>
      <w:divBdr>
        <w:top w:val="none" w:sz="0" w:space="0" w:color="auto"/>
        <w:left w:val="none" w:sz="0" w:space="0" w:color="auto"/>
        <w:bottom w:val="none" w:sz="0" w:space="0" w:color="auto"/>
        <w:right w:val="none" w:sz="0" w:space="0" w:color="auto"/>
      </w:divBdr>
      <w:divsChild>
        <w:div w:id="184443916">
          <w:marLeft w:val="0"/>
          <w:marRight w:val="0"/>
          <w:marTop w:val="0"/>
          <w:marBottom w:val="0"/>
          <w:divBdr>
            <w:top w:val="none" w:sz="0" w:space="0" w:color="auto"/>
            <w:left w:val="none" w:sz="0" w:space="0" w:color="auto"/>
            <w:bottom w:val="none" w:sz="0" w:space="0" w:color="auto"/>
            <w:right w:val="none" w:sz="0" w:space="0" w:color="auto"/>
          </w:divBdr>
          <w:divsChild>
            <w:div w:id="1815952639">
              <w:marLeft w:val="0"/>
              <w:marRight w:val="0"/>
              <w:marTop w:val="0"/>
              <w:marBottom w:val="0"/>
              <w:divBdr>
                <w:top w:val="none" w:sz="0" w:space="0" w:color="auto"/>
                <w:left w:val="none" w:sz="0" w:space="0" w:color="auto"/>
                <w:bottom w:val="none" w:sz="0" w:space="0" w:color="auto"/>
                <w:right w:val="none" w:sz="0" w:space="0" w:color="auto"/>
              </w:divBdr>
              <w:divsChild>
                <w:div w:id="1792554060">
                  <w:marLeft w:val="0"/>
                  <w:marRight w:val="0"/>
                  <w:marTop w:val="0"/>
                  <w:marBottom w:val="0"/>
                  <w:divBdr>
                    <w:top w:val="none" w:sz="0" w:space="0" w:color="auto"/>
                    <w:left w:val="none" w:sz="0" w:space="0" w:color="auto"/>
                    <w:bottom w:val="none" w:sz="0" w:space="0" w:color="auto"/>
                    <w:right w:val="none" w:sz="0" w:space="0" w:color="auto"/>
                  </w:divBdr>
                  <w:divsChild>
                    <w:div w:id="1486362005">
                      <w:marLeft w:val="0"/>
                      <w:marRight w:val="0"/>
                      <w:marTop w:val="150"/>
                      <w:marBottom w:val="375"/>
                      <w:divBdr>
                        <w:top w:val="none" w:sz="0" w:space="0" w:color="auto"/>
                        <w:left w:val="none" w:sz="0" w:space="0" w:color="auto"/>
                        <w:bottom w:val="none" w:sz="0" w:space="0" w:color="auto"/>
                        <w:right w:val="none" w:sz="0" w:space="0" w:color="auto"/>
                      </w:divBdr>
                      <w:divsChild>
                        <w:div w:id="1185050671">
                          <w:marLeft w:val="0"/>
                          <w:marRight w:val="0"/>
                          <w:marTop w:val="0"/>
                          <w:marBottom w:val="0"/>
                          <w:divBdr>
                            <w:top w:val="none" w:sz="0" w:space="0" w:color="auto"/>
                            <w:left w:val="none" w:sz="0" w:space="0" w:color="auto"/>
                            <w:bottom w:val="none" w:sz="0" w:space="0" w:color="auto"/>
                            <w:right w:val="none" w:sz="0" w:space="0" w:color="auto"/>
                          </w:divBdr>
                        </w:div>
                      </w:divsChild>
                    </w:div>
                    <w:div w:id="1202132365">
                      <w:marLeft w:val="0"/>
                      <w:marRight w:val="0"/>
                      <w:marTop w:val="150"/>
                      <w:marBottom w:val="375"/>
                      <w:divBdr>
                        <w:top w:val="none" w:sz="0" w:space="0" w:color="auto"/>
                        <w:left w:val="none" w:sz="0" w:space="0" w:color="auto"/>
                        <w:bottom w:val="none" w:sz="0" w:space="0" w:color="auto"/>
                        <w:right w:val="none" w:sz="0" w:space="0" w:color="auto"/>
                      </w:divBdr>
                      <w:divsChild>
                        <w:div w:id="104666466">
                          <w:marLeft w:val="0"/>
                          <w:marRight w:val="0"/>
                          <w:marTop w:val="0"/>
                          <w:marBottom w:val="0"/>
                          <w:divBdr>
                            <w:top w:val="none" w:sz="0" w:space="0" w:color="auto"/>
                            <w:left w:val="none" w:sz="0" w:space="0" w:color="auto"/>
                            <w:bottom w:val="none" w:sz="0" w:space="0" w:color="auto"/>
                            <w:right w:val="none" w:sz="0" w:space="0" w:color="auto"/>
                          </w:divBdr>
                        </w:div>
                        <w:div w:id="1541285332">
                          <w:marLeft w:val="0"/>
                          <w:marRight w:val="0"/>
                          <w:marTop w:val="0"/>
                          <w:marBottom w:val="0"/>
                          <w:divBdr>
                            <w:top w:val="none" w:sz="0" w:space="0" w:color="auto"/>
                            <w:left w:val="none" w:sz="0" w:space="0" w:color="auto"/>
                            <w:bottom w:val="none" w:sz="0" w:space="0" w:color="auto"/>
                            <w:right w:val="none" w:sz="0" w:space="0" w:color="auto"/>
                          </w:divBdr>
                        </w:div>
                      </w:divsChild>
                    </w:div>
                    <w:div w:id="1895004505">
                      <w:marLeft w:val="0"/>
                      <w:marRight w:val="0"/>
                      <w:marTop w:val="150"/>
                      <w:marBottom w:val="375"/>
                      <w:divBdr>
                        <w:top w:val="none" w:sz="0" w:space="0" w:color="auto"/>
                        <w:left w:val="none" w:sz="0" w:space="0" w:color="auto"/>
                        <w:bottom w:val="none" w:sz="0" w:space="0" w:color="auto"/>
                        <w:right w:val="none" w:sz="0" w:space="0" w:color="auto"/>
                      </w:divBdr>
                      <w:divsChild>
                        <w:div w:id="1596671804">
                          <w:marLeft w:val="0"/>
                          <w:marRight w:val="0"/>
                          <w:marTop w:val="0"/>
                          <w:marBottom w:val="0"/>
                          <w:divBdr>
                            <w:top w:val="none" w:sz="0" w:space="0" w:color="auto"/>
                            <w:left w:val="none" w:sz="0" w:space="0" w:color="auto"/>
                            <w:bottom w:val="none" w:sz="0" w:space="0" w:color="auto"/>
                            <w:right w:val="none" w:sz="0" w:space="0" w:color="auto"/>
                          </w:divBdr>
                        </w:div>
                        <w:div w:id="1919896030">
                          <w:marLeft w:val="0"/>
                          <w:marRight w:val="0"/>
                          <w:marTop w:val="0"/>
                          <w:marBottom w:val="0"/>
                          <w:divBdr>
                            <w:top w:val="none" w:sz="0" w:space="0" w:color="auto"/>
                            <w:left w:val="none" w:sz="0" w:space="0" w:color="auto"/>
                            <w:bottom w:val="none" w:sz="0" w:space="0" w:color="auto"/>
                            <w:right w:val="none" w:sz="0" w:space="0" w:color="auto"/>
                          </w:divBdr>
                        </w:div>
                      </w:divsChild>
                    </w:div>
                    <w:div w:id="1362895321">
                      <w:marLeft w:val="0"/>
                      <w:marRight w:val="0"/>
                      <w:marTop w:val="150"/>
                      <w:marBottom w:val="375"/>
                      <w:divBdr>
                        <w:top w:val="none" w:sz="0" w:space="0" w:color="auto"/>
                        <w:left w:val="none" w:sz="0" w:space="0" w:color="auto"/>
                        <w:bottom w:val="none" w:sz="0" w:space="0" w:color="auto"/>
                        <w:right w:val="none" w:sz="0" w:space="0" w:color="auto"/>
                      </w:divBdr>
                      <w:divsChild>
                        <w:div w:id="2091729669">
                          <w:marLeft w:val="0"/>
                          <w:marRight w:val="0"/>
                          <w:marTop w:val="0"/>
                          <w:marBottom w:val="0"/>
                          <w:divBdr>
                            <w:top w:val="none" w:sz="0" w:space="0" w:color="auto"/>
                            <w:left w:val="none" w:sz="0" w:space="0" w:color="auto"/>
                            <w:bottom w:val="none" w:sz="0" w:space="0" w:color="auto"/>
                            <w:right w:val="none" w:sz="0" w:space="0" w:color="auto"/>
                          </w:divBdr>
                        </w:div>
                        <w:div w:id="667943001">
                          <w:marLeft w:val="0"/>
                          <w:marRight w:val="0"/>
                          <w:marTop w:val="0"/>
                          <w:marBottom w:val="0"/>
                          <w:divBdr>
                            <w:top w:val="none" w:sz="0" w:space="0" w:color="auto"/>
                            <w:left w:val="none" w:sz="0" w:space="0" w:color="auto"/>
                            <w:bottom w:val="none" w:sz="0" w:space="0" w:color="auto"/>
                            <w:right w:val="none" w:sz="0" w:space="0" w:color="auto"/>
                          </w:divBdr>
                        </w:div>
                      </w:divsChild>
                    </w:div>
                    <w:div w:id="701438235">
                      <w:marLeft w:val="0"/>
                      <w:marRight w:val="0"/>
                      <w:marTop w:val="150"/>
                      <w:marBottom w:val="375"/>
                      <w:divBdr>
                        <w:top w:val="none" w:sz="0" w:space="0" w:color="auto"/>
                        <w:left w:val="none" w:sz="0" w:space="0" w:color="auto"/>
                        <w:bottom w:val="none" w:sz="0" w:space="0" w:color="auto"/>
                        <w:right w:val="none" w:sz="0" w:space="0" w:color="auto"/>
                      </w:divBdr>
                      <w:divsChild>
                        <w:div w:id="191499196">
                          <w:marLeft w:val="0"/>
                          <w:marRight w:val="0"/>
                          <w:marTop w:val="0"/>
                          <w:marBottom w:val="0"/>
                          <w:divBdr>
                            <w:top w:val="none" w:sz="0" w:space="0" w:color="auto"/>
                            <w:left w:val="none" w:sz="0" w:space="0" w:color="auto"/>
                            <w:bottom w:val="none" w:sz="0" w:space="0" w:color="auto"/>
                            <w:right w:val="none" w:sz="0" w:space="0" w:color="auto"/>
                          </w:divBdr>
                        </w:div>
                        <w:div w:id="910693682">
                          <w:marLeft w:val="0"/>
                          <w:marRight w:val="0"/>
                          <w:marTop w:val="0"/>
                          <w:marBottom w:val="0"/>
                          <w:divBdr>
                            <w:top w:val="none" w:sz="0" w:space="0" w:color="auto"/>
                            <w:left w:val="none" w:sz="0" w:space="0" w:color="auto"/>
                            <w:bottom w:val="none" w:sz="0" w:space="0" w:color="auto"/>
                            <w:right w:val="none" w:sz="0" w:space="0" w:color="auto"/>
                          </w:divBdr>
                        </w:div>
                      </w:divsChild>
                    </w:div>
                    <w:div w:id="528177860">
                      <w:marLeft w:val="0"/>
                      <w:marRight w:val="0"/>
                      <w:marTop w:val="150"/>
                      <w:marBottom w:val="375"/>
                      <w:divBdr>
                        <w:top w:val="none" w:sz="0" w:space="0" w:color="auto"/>
                        <w:left w:val="none" w:sz="0" w:space="0" w:color="auto"/>
                        <w:bottom w:val="none" w:sz="0" w:space="0" w:color="auto"/>
                        <w:right w:val="none" w:sz="0" w:space="0" w:color="auto"/>
                      </w:divBdr>
                      <w:divsChild>
                        <w:div w:id="618101720">
                          <w:marLeft w:val="0"/>
                          <w:marRight w:val="0"/>
                          <w:marTop w:val="0"/>
                          <w:marBottom w:val="0"/>
                          <w:divBdr>
                            <w:top w:val="none" w:sz="0" w:space="0" w:color="auto"/>
                            <w:left w:val="none" w:sz="0" w:space="0" w:color="auto"/>
                            <w:bottom w:val="none" w:sz="0" w:space="0" w:color="auto"/>
                            <w:right w:val="none" w:sz="0" w:space="0" w:color="auto"/>
                          </w:divBdr>
                        </w:div>
                        <w:div w:id="822938128">
                          <w:marLeft w:val="0"/>
                          <w:marRight w:val="0"/>
                          <w:marTop w:val="0"/>
                          <w:marBottom w:val="0"/>
                          <w:divBdr>
                            <w:top w:val="none" w:sz="0" w:space="0" w:color="auto"/>
                            <w:left w:val="none" w:sz="0" w:space="0" w:color="auto"/>
                            <w:bottom w:val="none" w:sz="0" w:space="0" w:color="auto"/>
                            <w:right w:val="none" w:sz="0" w:space="0" w:color="auto"/>
                          </w:divBdr>
                        </w:div>
                      </w:divsChild>
                    </w:div>
                    <w:div w:id="2064014259">
                      <w:marLeft w:val="0"/>
                      <w:marRight w:val="0"/>
                      <w:marTop w:val="150"/>
                      <w:marBottom w:val="375"/>
                      <w:divBdr>
                        <w:top w:val="none" w:sz="0" w:space="0" w:color="auto"/>
                        <w:left w:val="none" w:sz="0" w:space="0" w:color="auto"/>
                        <w:bottom w:val="none" w:sz="0" w:space="0" w:color="auto"/>
                        <w:right w:val="none" w:sz="0" w:space="0" w:color="auto"/>
                      </w:divBdr>
                      <w:divsChild>
                        <w:div w:id="625694892">
                          <w:marLeft w:val="0"/>
                          <w:marRight w:val="0"/>
                          <w:marTop w:val="0"/>
                          <w:marBottom w:val="0"/>
                          <w:divBdr>
                            <w:top w:val="none" w:sz="0" w:space="0" w:color="auto"/>
                            <w:left w:val="none" w:sz="0" w:space="0" w:color="auto"/>
                            <w:bottom w:val="none" w:sz="0" w:space="0" w:color="auto"/>
                            <w:right w:val="none" w:sz="0" w:space="0" w:color="auto"/>
                          </w:divBdr>
                        </w:div>
                        <w:div w:id="1836604829">
                          <w:marLeft w:val="0"/>
                          <w:marRight w:val="0"/>
                          <w:marTop w:val="0"/>
                          <w:marBottom w:val="0"/>
                          <w:divBdr>
                            <w:top w:val="none" w:sz="0" w:space="0" w:color="auto"/>
                            <w:left w:val="none" w:sz="0" w:space="0" w:color="auto"/>
                            <w:bottom w:val="none" w:sz="0" w:space="0" w:color="auto"/>
                            <w:right w:val="none" w:sz="0" w:space="0" w:color="auto"/>
                          </w:divBdr>
                        </w:div>
                      </w:divsChild>
                    </w:div>
                    <w:div w:id="1971978921">
                      <w:marLeft w:val="0"/>
                      <w:marRight w:val="0"/>
                      <w:marTop w:val="150"/>
                      <w:marBottom w:val="375"/>
                      <w:divBdr>
                        <w:top w:val="none" w:sz="0" w:space="0" w:color="auto"/>
                        <w:left w:val="none" w:sz="0" w:space="0" w:color="auto"/>
                        <w:bottom w:val="none" w:sz="0" w:space="0" w:color="auto"/>
                        <w:right w:val="none" w:sz="0" w:space="0" w:color="auto"/>
                      </w:divBdr>
                      <w:divsChild>
                        <w:div w:id="1999461482">
                          <w:marLeft w:val="0"/>
                          <w:marRight w:val="0"/>
                          <w:marTop w:val="0"/>
                          <w:marBottom w:val="0"/>
                          <w:divBdr>
                            <w:top w:val="none" w:sz="0" w:space="0" w:color="auto"/>
                            <w:left w:val="none" w:sz="0" w:space="0" w:color="auto"/>
                            <w:bottom w:val="none" w:sz="0" w:space="0" w:color="auto"/>
                            <w:right w:val="none" w:sz="0" w:space="0" w:color="auto"/>
                          </w:divBdr>
                        </w:div>
                        <w:div w:id="1997295551">
                          <w:marLeft w:val="0"/>
                          <w:marRight w:val="0"/>
                          <w:marTop w:val="0"/>
                          <w:marBottom w:val="0"/>
                          <w:divBdr>
                            <w:top w:val="none" w:sz="0" w:space="0" w:color="auto"/>
                            <w:left w:val="none" w:sz="0" w:space="0" w:color="auto"/>
                            <w:bottom w:val="none" w:sz="0" w:space="0" w:color="auto"/>
                            <w:right w:val="none" w:sz="0" w:space="0" w:color="auto"/>
                          </w:divBdr>
                        </w:div>
                      </w:divsChild>
                    </w:div>
                    <w:div w:id="1051541890">
                      <w:marLeft w:val="0"/>
                      <w:marRight w:val="0"/>
                      <w:marTop w:val="150"/>
                      <w:marBottom w:val="375"/>
                      <w:divBdr>
                        <w:top w:val="none" w:sz="0" w:space="0" w:color="auto"/>
                        <w:left w:val="none" w:sz="0" w:space="0" w:color="auto"/>
                        <w:bottom w:val="none" w:sz="0" w:space="0" w:color="auto"/>
                        <w:right w:val="none" w:sz="0" w:space="0" w:color="auto"/>
                      </w:divBdr>
                      <w:divsChild>
                        <w:div w:id="265162668">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sChild>
                    </w:div>
                    <w:div w:id="215970444">
                      <w:marLeft w:val="0"/>
                      <w:marRight w:val="0"/>
                      <w:marTop w:val="150"/>
                      <w:marBottom w:val="375"/>
                      <w:divBdr>
                        <w:top w:val="none" w:sz="0" w:space="0" w:color="auto"/>
                        <w:left w:val="none" w:sz="0" w:space="0" w:color="auto"/>
                        <w:bottom w:val="none" w:sz="0" w:space="0" w:color="auto"/>
                        <w:right w:val="none" w:sz="0" w:space="0" w:color="auto"/>
                      </w:divBdr>
                      <w:divsChild>
                        <w:div w:id="626786601">
                          <w:marLeft w:val="0"/>
                          <w:marRight w:val="0"/>
                          <w:marTop w:val="0"/>
                          <w:marBottom w:val="0"/>
                          <w:divBdr>
                            <w:top w:val="none" w:sz="0" w:space="0" w:color="auto"/>
                            <w:left w:val="none" w:sz="0" w:space="0" w:color="auto"/>
                            <w:bottom w:val="none" w:sz="0" w:space="0" w:color="auto"/>
                            <w:right w:val="none" w:sz="0" w:space="0" w:color="auto"/>
                          </w:divBdr>
                        </w:div>
                        <w:div w:id="320625534">
                          <w:marLeft w:val="0"/>
                          <w:marRight w:val="0"/>
                          <w:marTop w:val="0"/>
                          <w:marBottom w:val="0"/>
                          <w:divBdr>
                            <w:top w:val="none" w:sz="0" w:space="0" w:color="auto"/>
                            <w:left w:val="none" w:sz="0" w:space="0" w:color="auto"/>
                            <w:bottom w:val="none" w:sz="0" w:space="0" w:color="auto"/>
                            <w:right w:val="none" w:sz="0" w:space="0" w:color="auto"/>
                          </w:divBdr>
                        </w:div>
                      </w:divsChild>
                    </w:div>
                    <w:div w:id="1808475897">
                      <w:marLeft w:val="0"/>
                      <w:marRight w:val="0"/>
                      <w:marTop w:val="150"/>
                      <w:marBottom w:val="375"/>
                      <w:divBdr>
                        <w:top w:val="none" w:sz="0" w:space="0" w:color="auto"/>
                        <w:left w:val="none" w:sz="0" w:space="0" w:color="auto"/>
                        <w:bottom w:val="none" w:sz="0" w:space="0" w:color="auto"/>
                        <w:right w:val="none" w:sz="0" w:space="0" w:color="auto"/>
                      </w:divBdr>
                      <w:divsChild>
                        <w:div w:id="314993512">
                          <w:marLeft w:val="0"/>
                          <w:marRight w:val="0"/>
                          <w:marTop w:val="0"/>
                          <w:marBottom w:val="0"/>
                          <w:divBdr>
                            <w:top w:val="none" w:sz="0" w:space="0" w:color="auto"/>
                            <w:left w:val="none" w:sz="0" w:space="0" w:color="auto"/>
                            <w:bottom w:val="none" w:sz="0" w:space="0" w:color="auto"/>
                            <w:right w:val="none" w:sz="0" w:space="0" w:color="auto"/>
                          </w:divBdr>
                        </w:div>
                        <w:div w:id="486213442">
                          <w:marLeft w:val="0"/>
                          <w:marRight w:val="0"/>
                          <w:marTop w:val="0"/>
                          <w:marBottom w:val="0"/>
                          <w:divBdr>
                            <w:top w:val="none" w:sz="0" w:space="0" w:color="auto"/>
                            <w:left w:val="none" w:sz="0" w:space="0" w:color="auto"/>
                            <w:bottom w:val="none" w:sz="0" w:space="0" w:color="auto"/>
                            <w:right w:val="none" w:sz="0" w:space="0" w:color="auto"/>
                          </w:divBdr>
                        </w:div>
                      </w:divsChild>
                    </w:div>
                    <w:div w:id="933705282">
                      <w:marLeft w:val="0"/>
                      <w:marRight w:val="0"/>
                      <w:marTop w:val="150"/>
                      <w:marBottom w:val="375"/>
                      <w:divBdr>
                        <w:top w:val="none" w:sz="0" w:space="0" w:color="auto"/>
                        <w:left w:val="none" w:sz="0" w:space="0" w:color="auto"/>
                        <w:bottom w:val="none" w:sz="0" w:space="0" w:color="auto"/>
                        <w:right w:val="none" w:sz="0" w:space="0" w:color="auto"/>
                      </w:divBdr>
                      <w:divsChild>
                        <w:div w:id="649021478">
                          <w:marLeft w:val="0"/>
                          <w:marRight w:val="0"/>
                          <w:marTop w:val="0"/>
                          <w:marBottom w:val="0"/>
                          <w:divBdr>
                            <w:top w:val="none" w:sz="0" w:space="0" w:color="auto"/>
                            <w:left w:val="none" w:sz="0" w:space="0" w:color="auto"/>
                            <w:bottom w:val="none" w:sz="0" w:space="0" w:color="auto"/>
                            <w:right w:val="none" w:sz="0" w:space="0" w:color="auto"/>
                          </w:divBdr>
                        </w:div>
                        <w:div w:id="1797093766">
                          <w:marLeft w:val="0"/>
                          <w:marRight w:val="0"/>
                          <w:marTop w:val="0"/>
                          <w:marBottom w:val="0"/>
                          <w:divBdr>
                            <w:top w:val="none" w:sz="0" w:space="0" w:color="auto"/>
                            <w:left w:val="none" w:sz="0" w:space="0" w:color="auto"/>
                            <w:bottom w:val="none" w:sz="0" w:space="0" w:color="auto"/>
                            <w:right w:val="none" w:sz="0" w:space="0" w:color="auto"/>
                          </w:divBdr>
                        </w:div>
                      </w:divsChild>
                    </w:div>
                    <w:div w:id="685903520">
                      <w:marLeft w:val="0"/>
                      <w:marRight w:val="0"/>
                      <w:marTop w:val="150"/>
                      <w:marBottom w:val="375"/>
                      <w:divBdr>
                        <w:top w:val="none" w:sz="0" w:space="0" w:color="auto"/>
                        <w:left w:val="none" w:sz="0" w:space="0" w:color="auto"/>
                        <w:bottom w:val="none" w:sz="0" w:space="0" w:color="auto"/>
                        <w:right w:val="none" w:sz="0" w:space="0" w:color="auto"/>
                      </w:divBdr>
                      <w:divsChild>
                        <w:div w:id="643238675">
                          <w:marLeft w:val="0"/>
                          <w:marRight w:val="0"/>
                          <w:marTop w:val="0"/>
                          <w:marBottom w:val="0"/>
                          <w:divBdr>
                            <w:top w:val="none" w:sz="0" w:space="0" w:color="auto"/>
                            <w:left w:val="none" w:sz="0" w:space="0" w:color="auto"/>
                            <w:bottom w:val="none" w:sz="0" w:space="0" w:color="auto"/>
                            <w:right w:val="none" w:sz="0" w:space="0" w:color="auto"/>
                          </w:divBdr>
                        </w:div>
                        <w:div w:id="1520852396">
                          <w:marLeft w:val="0"/>
                          <w:marRight w:val="0"/>
                          <w:marTop w:val="0"/>
                          <w:marBottom w:val="0"/>
                          <w:divBdr>
                            <w:top w:val="none" w:sz="0" w:space="0" w:color="auto"/>
                            <w:left w:val="none" w:sz="0" w:space="0" w:color="auto"/>
                            <w:bottom w:val="none" w:sz="0" w:space="0" w:color="auto"/>
                            <w:right w:val="none" w:sz="0" w:space="0" w:color="auto"/>
                          </w:divBdr>
                        </w:div>
                      </w:divsChild>
                    </w:div>
                    <w:div w:id="318534707">
                      <w:marLeft w:val="0"/>
                      <w:marRight w:val="0"/>
                      <w:marTop w:val="150"/>
                      <w:marBottom w:val="375"/>
                      <w:divBdr>
                        <w:top w:val="none" w:sz="0" w:space="0" w:color="auto"/>
                        <w:left w:val="none" w:sz="0" w:space="0" w:color="auto"/>
                        <w:bottom w:val="none" w:sz="0" w:space="0" w:color="auto"/>
                        <w:right w:val="none" w:sz="0" w:space="0" w:color="auto"/>
                      </w:divBdr>
                      <w:divsChild>
                        <w:div w:id="227419330">
                          <w:marLeft w:val="0"/>
                          <w:marRight w:val="0"/>
                          <w:marTop w:val="0"/>
                          <w:marBottom w:val="0"/>
                          <w:divBdr>
                            <w:top w:val="none" w:sz="0" w:space="0" w:color="auto"/>
                            <w:left w:val="none" w:sz="0" w:space="0" w:color="auto"/>
                            <w:bottom w:val="none" w:sz="0" w:space="0" w:color="auto"/>
                            <w:right w:val="none" w:sz="0" w:space="0" w:color="auto"/>
                          </w:divBdr>
                        </w:div>
                        <w:div w:id="648900032">
                          <w:marLeft w:val="0"/>
                          <w:marRight w:val="0"/>
                          <w:marTop w:val="0"/>
                          <w:marBottom w:val="0"/>
                          <w:divBdr>
                            <w:top w:val="none" w:sz="0" w:space="0" w:color="auto"/>
                            <w:left w:val="none" w:sz="0" w:space="0" w:color="auto"/>
                            <w:bottom w:val="none" w:sz="0" w:space="0" w:color="auto"/>
                            <w:right w:val="none" w:sz="0" w:space="0" w:color="auto"/>
                          </w:divBdr>
                        </w:div>
                      </w:divsChild>
                    </w:div>
                    <w:div w:id="1514567223">
                      <w:marLeft w:val="0"/>
                      <w:marRight w:val="0"/>
                      <w:marTop w:val="150"/>
                      <w:marBottom w:val="375"/>
                      <w:divBdr>
                        <w:top w:val="none" w:sz="0" w:space="0" w:color="auto"/>
                        <w:left w:val="none" w:sz="0" w:space="0" w:color="auto"/>
                        <w:bottom w:val="none" w:sz="0" w:space="0" w:color="auto"/>
                        <w:right w:val="none" w:sz="0" w:space="0" w:color="auto"/>
                      </w:divBdr>
                      <w:divsChild>
                        <w:div w:id="1653943726">
                          <w:marLeft w:val="0"/>
                          <w:marRight w:val="0"/>
                          <w:marTop w:val="0"/>
                          <w:marBottom w:val="0"/>
                          <w:divBdr>
                            <w:top w:val="none" w:sz="0" w:space="0" w:color="auto"/>
                            <w:left w:val="none" w:sz="0" w:space="0" w:color="auto"/>
                            <w:bottom w:val="none" w:sz="0" w:space="0" w:color="auto"/>
                            <w:right w:val="none" w:sz="0" w:space="0" w:color="auto"/>
                          </w:divBdr>
                        </w:div>
                        <w:div w:id="266695513">
                          <w:marLeft w:val="0"/>
                          <w:marRight w:val="0"/>
                          <w:marTop w:val="0"/>
                          <w:marBottom w:val="0"/>
                          <w:divBdr>
                            <w:top w:val="none" w:sz="0" w:space="0" w:color="auto"/>
                            <w:left w:val="none" w:sz="0" w:space="0" w:color="auto"/>
                            <w:bottom w:val="none" w:sz="0" w:space="0" w:color="auto"/>
                            <w:right w:val="none" w:sz="0" w:space="0" w:color="auto"/>
                          </w:divBdr>
                        </w:div>
                      </w:divsChild>
                    </w:div>
                    <w:div w:id="554045551">
                      <w:marLeft w:val="0"/>
                      <w:marRight w:val="0"/>
                      <w:marTop w:val="150"/>
                      <w:marBottom w:val="375"/>
                      <w:divBdr>
                        <w:top w:val="none" w:sz="0" w:space="0" w:color="auto"/>
                        <w:left w:val="none" w:sz="0" w:space="0" w:color="auto"/>
                        <w:bottom w:val="none" w:sz="0" w:space="0" w:color="auto"/>
                        <w:right w:val="none" w:sz="0" w:space="0" w:color="auto"/>
                      </w:divBdr>
                      <w:divsChild>
                        <w:div w:id="1106541963">
                          <w:marLeft w:val="0"/>
                          <w:marRight w:val="0"/>
                          <w:marTop w:val="0"/>
                          <w:marBottom w:val="0"/>
                          <w:divBdr>
                            <w:top w:val="none" w:sz="0" w:space="0" w:color="auto"/>
                            <w:left w:val="none" w:sz="0" w:space="0" w:color="auto"/>
                            <w:bottom w:val="none" w:sz="0" w:space="0" w:color="auto"/>
                            <w:right w:val="none" w:sz="0" w:space="0" w:color="auto"/>
                          </w:divBdr>
                        </w:div>
                        <w:div w:id="1792936658">
                          <w:marLeft w:val="0"/>
                          <w:marRight w:val="0"/>
                          <w:marTop w:val="0"/>
                          <w:marBottom w:val="0"/>
                          <w:divBdr>
                            <w:top w:val="none" w:sz="0" w:space="0" w:color="auto"/>
                            <w:left w:val="none" w:sz="0" w:space="0" w:color="auto"/>
                            <w:bottom w:val="none" w:sz="0" w:space="0" w:color="auto"/>
                            <w:right w:val="none" w:sz="0" w:space="0" w:color="auto"/>
                          </w:divBdr>
                        </w:div>
                      </w:divsChild>
                    </w:div>
                    <w:div w:id="1353148387">
                      <w:marLeft w:val="0"/>
                      <w:marRight w:val="0"/>
                      <w:marTop w:val="150"/>
                      <w:marBottom w:val="375"/>
                      <w:divBdr>
                        <w:top w:val="none" w:sz="0" w:space="0" w:color="auto"/>
                        <w:left w:val="none" w:sz="0" w:space="0" w:color="auto"/>
                        <w:bottom w:val="none" w:sz="0" w:space="0" w:color="auto"/>
                        <w:right w:val="none" w:sz="0" w:space="0" w:color="auto"/>
                      </w:divBdr>
                      <w:divsChild>
                        <w:div w:id="28458162">
                          <w:marLeft w:val="0"/>
                          <w:marRight w:val="0"/>
                          <w:marTop w:val="0"/>
                          <w:marBottom w:val="0"/>
                          <w:divBdr>
                            <w:top w:val="none" w:sz="0" w:space="0" w:color="auto"/>
                            <w:left w:val="none" w:sz="0" w:space="0" w:color="auto"/>
                            <w:bottom w:val="none" w:sz="0" w:space="0" w:color="auto"/>
                            <w:right w:val="none" w:sz="0" w:space="0" w:color="auto"/>
                          </w:divBdr>
                        </w:div>
                        <w:div w:id="337125737">
                          <w:marLeft w:val="0"/>
                          <w:marRight w:val="0"/>
                          <w:marTop w:val="0"/>
                          <w:marBottom w:val="0"/>
                          <w:divBdr>
                            <w:top w:val="none" w:sz="0" w:space="0" w:color="auto"/>
                            <w:left w:val="none" w:sz="0" w:space="0" w:color="auto"/>
                            <w:bottom w:val="none" w:sz="0" w:space="0" w:color="auto"/>
                            <w:right w:val="none" w:sz="0" w:space="0" w:color="auto"/>
                          </w:divBdr>
                        </w:div>
                      </w:divsChild>
                    </w:div>
                    <w:div w:id="1166900755">
                      <w:marLeft w:val="0"/>
                      <w:marRight w:val="0"/>
                      <w:marTop w:val="150"/>
                      <w:marBottom w:val="375"/>
                      <w:divBdr>
                        <w:top w:val="none" w:sz="0" w:space="0" w:color="auto"/>
                        <w:left w:val="none" w:sz="0" w:space="0" w:color="auto"/>
                        <w:bottom w:val="none" w:sz="0" w:space="0" w:color="auto"/>
                        <w:right w:val="none" w:sz="0" w:space="0" w:color="auto"/>
                      </w:divBdr>
                      <w:divsChild>
                        <w:div w:id="194778384">
                          <w:marLeft w:val="0"/>
                          <w:marRight w:val="0"/>
                          <w:marTop w:val="0"/>
                          <w:marBottom w:val="0"/>
                          <w:divBdr>
                            <w:top w:val="none" w:sz="0" w:space="0" w:color="auto"/>
                            <w:left w:val="none" w:sz="0" w:space="0" w:color="auto"/>
                            <w:bottom w:val="none" w:sz="0" w:space="0" w:color="auto"/>
                            <w:right w:val="none" w:sz="0" w:space="0" w:color="auto"/>
                          </w:divBdr>
                        </w:div>
                        <w:div w:id="101000406">
                          <w:marLeft w:val="0"/>
                          <w:marRight w:val="0"/>
                          <w:marTop w:val="0"/>
                          <w:marBottom w:val="0"/>
                          <w:divBdr>
                            <w:top w:val="none" w:sz="0" w:space="0" w:color="auto"/>
                            <w:left w:val="none" w:sz="0" w:space="0" w:color="auto"/>
                            <w:bottom w:val="none" w:sz="0" w:space="0" w:color="auto"/>
                            <w:right w:val="none" w:sz="0" w:space="0" w:color="auto"/>
                          </w:divBdr>
                        </w:div>
                      </w:divsChild>
                    </w:div>
                    <w:div w:id="1816331802">
                      <w:marLeft w:val="0"/>
                      <w:marRight w:val="0"/>
                      <w:marTop w:val="150"/>
                      <w:marBottom w:val="375"/>
                      <w:divBdr>
                        <w:top w:val="none" w:sz="0" w:space="0" w:color="auto"/>
                        <w:left w:val="none" w:sz="0" w:space="0" w:color="auto"/>
                        <w:bottom w:val="none" w:sz="0" w:space="0" w:color="auto"/>
                        <w:right w:val="none" w:sz="0" w:space="0" w:color="auto"/>
                      </w:divBdr>
                      <w:divsChild>
                        <w:div w:id="1474176794">
                          <w:marLeft w:val="0"/>
                          <w:marRight w:val="0"/>
                          <w:marTop w:val="0"/>
                          <w:marBottom w:val="0"/>
                          <w:divBdr>
                            <w:top w:val="none" w:sz="0" w:space="0" w:color="auto"/>
                            <w:left w:val="none" w:sz="0" w:space="0" w:color="auto"/>
                            <w:bottom w:val="none" w:sz="0" w:space="0" w:color="auto"/>
                            <w:right w:val="none" w:sz="0" w:space="0" w:color="auto"/>
                          </w:divBdr>
                        </w:div>
                        <w:div w:id="290868699">
                          <w:marLeft w:val="0"/>
                          <w:marRight w:val="0"/>
                          <w:marTop w:val="0"/>
                          <w:marBottom w:val="0"/>
                          <w:divBdr>
                            <w:top w:val="none" w:sz="0" w:space="0" w:color="auto"/>
                            <w:left w:val="none" w:sz="0" w:space="0" w:color="auto"/>
                            <w:bottom w:val="none" w:sz="0" w:space="0" w:color="auto"/>
                            <w:right w:val="none" w:sz="0" w:space="0" w:color="auto"/>
                          </w:divBdr>
                        </w:div>
                      </w:divsChild>
                    </w:div>
                    <w:div w:id="1906838482">
                      <w:marLeft w:val="0"/>
                      <w:marRight w:val="0"/>
                      <w:marTop w:val="150"/>
                      <w:marBottom w:val="375"/>
                      <w:divBdr>
                        <w:top w:val="none" w:sz="0" w:space="0" w:color="auto"/>
                        <w:left w:val="none" w:sz="0" w:space="0" w:color="auto"/>
                        <w:bottom w:val="none" w:sz="0" w:space="0" w:color="auto"/>
                        <w:right w:val="none" w:sz="0" w:space="0" w:color="auto"/>
                      </w:divBdr>
                      <w:divsChild>
                        <w:div w:id="436561164">
                          <w:marLeft w:val="0"/>
                          <w:marRight w:val="0"/>
                          <w:marTop w:val="0"/>
                          <w:marBottom w:val="0"/>
                          <w:divBdr>
                            <w:top w:val="none" w:sz="0" w:space="0" w:color="auto"/>
                            <w:left w:val="none" w:sz="0" w:space="0" w:color="auto"/>
                            <w:bottom w:val="none" w:sz="0" w:space="0" w:color="auto"/>
                            <w:right w:val="none" w:sz="0" w:space="0" w:color="auto"/>
                          </w:divBdr>
                        </w:div>
                        <w:div w:id="855115619">
                          <w:marLeft w:val="0"/>
                          <w:marRight w:val="0"/>
                          <w:marTop w:val="0"/>
                          <w:marBottom w:val="0"/>
                          <w:divBdr>
                            <w:top w:val="none" w:sz="0" w:space="0" w:color="auto"/>
                            <w:left w:val="none" w:sz="0" w:space="0" w:color="auto"/>
                            <w:bottom w:val="none" w:sz="0" w:space="0" w:color="auto"/>
                            <w:right w:val="none" w:sz="0" w:space="0" w:color="auto"/>
                          </w:divBdr>
                        </w:div>
                      </w:divsChild>
                    </w:div>
                    <w:div w:id="746537613">
                      <w:marLeft w:val="0"/>
                      <w:marRight w:val="0"/>
                      <w:marTop w:val="150"/>
                      <w:marBottom w:val="375"/>
                      <w:divBdr>
                        <w:top w:val="none" w:sz="0" w:space="0" w:color="auto"/>
                        <w:left w:val="none" w:sz="0" w:space="0" w:color="auto"/>
                        <w:bottom w:val="none" w:sz="0" w:space="0" w:color="auto"/>
                        <w:right w:val="none" w:sz="0" w:space="0" w:color="auto"/>
                      </w:divBdr>
                      <w:divsChild>
                        <w:div w:id="2126732518">
                          <w:marLeft w:val="0"/>
                          <w:marRight w:val="0"/>
                          <w:marTop w:val="0"/>
                          <w:marBottom w:val="0"/>
                          <w:divBdr>
                            <w:top w:val="none" w:sz="0" w:space="0" w:color="auto"/>
                            <w:left w:val="none" w:sz="0" w:space="0" w:color="auto"/>
                            <w:bottom w:val="none" w:sz="0" w:space="0" w:color="auto"/>
                            <w:right w:val="none" w:sz="0" w:space="0" w:color="auto"/>
                          </w:divBdr>
                        </w:div>
                        <w:div w:id="1986737914">
                          <w:marLeft w:val="0"/>
                          <w:marRight w:val="0"/>
                          <w:marTop w:val="0"/>
                          <w:marBottom w:val="0"/>
                          <w:divBdr>
                            <w:top w:val="none" w:sz="0" w:space="0" w:color="auto"/>
                            <w:left w:val="none" w:sz="0" w:space="0" w:color="auto"/>
                            <w:bottom w:val="none" w:sz="0" w:space="0" w:color="auto"/>
                            <w:right w:val="none" w:sz="0" w:space="0" w:color="auto"/>
                          </w:divBdr>
                        </w:div>
                      </w:divsChild>
                    </w:div>
                    <w:div w:id="320348318">
                      <w:marLeft w:val="0"/>
                      <w:marRight w:val="0"/>
                      <w:marTop w:val="150"/>
                      <w:marBottom w:val="375"/>
                      <w:divBdr>
                        <w:top w:val="none" w:sz="0" w:space="0" w:color="auto"/>
                        <w:left w:val="none" w:sz="0" w:space="0" w:color="auto"/>
                        <w:bottom w:val="none" w:sz="0" w:space="0" w:color="auto"/>
                        <w:right w:val="none" w:sz="0" w:space="0" w:color="auto"/>
                      </w:divBdr>
                      <w:divsChild>
                        <w:div w:id="770124803">
                          <w:marLeft w:val="0"/>
                          <w:marRight w:val="0"/>
                          <w:marTop w:val="0"/>
                          <w:marBottom w:val="0"/>
                          <w:divBdr>
                            <w:top w:val="none" w:sz="0" w:space="0" w:color="auto"/>
                            <w:left w:val="none" w:sz="0" w:space="0" w:color="auto"/>
                            <w:bottom w:val="none" w:sz="0" w:space="0" w:color="auto"/>
                            <w:right w:val="none" w:sz="0" w:space="0" w:color="auto"/>
                          </w:divBdr>
                        </w:div>
                        <w:div w:id="1995254000">
                          <w:marLeft w:val="0"/>
                          <w:marRight w:val="0"/>
                          <w:marTop w:val="0"/>
                          <w:marBottom w:val="0"/>
                          <w:divBdr>
                            <w:top w:val="none" w:sz="0" w:space="0" w:color="auto"/>
                            <w:left w:val="none" w:sz="0" w:space="0" w:color="auto"/>
                            <w:bottom w:val="none" w:sz="0" w:space="0" w:color="auto"/>
                            <w:right w:val="none" w:sz="0" w:space="0" w:color="auto"/>
                          </w:divBdr>
                        </w:div>
                      </w:divsChild>
                    </w:div>
                    <w:div w:id="1385062178">
                      <w:marLeft w:val="0"/>
                      <w:marRight w:val="0"/>
                      <w:marTop w:val="150"/>
                      <w:marBottom w:val="375"/>
                      <w:divBdr>
                        <w:top w:val="none" w:sz="0" w:space="0" w:color="auto"/>
                        <w:left w:val="none" w:sz="0" w:space="0" w:color="auto"/>
                        <w:bottom w:val="none" w:sz="0" w:space="0" w:color="auto"/>
                        <w:right w:val="none" w:sz="0" w:space="0" w:color="auto"/>
                      </w:divBdr>
                      <w:divsChild>
                        <w:div w:id="1556163263">
                          <w:marLeft w:val="0"/>
                          <w:marRight w:val="0"/>
                          <w:marTop w:val="0"/>
                          <w:marBottom w:val="0"/>
                          <w:divBdr>
                            <w:top w:val="none" w:sz="0" w:space="0" w:color="auto"/>
                            <w:left w:val="none" w:sz="0" w:space="0" w:color="auto"/>
                            <w:bottom w:val="none" w:sz="0" w:space="0" w:color="auto"/>
                            <w:right w:val="none" w:sz="0" w:space="0" w:color="auto"/>
                          </w:divBdr>
                        </w:div>
                        <w:div w:id="2082632144">
                          <w:marLeft w:val="0"/>
                          <w:marRight w:val="0"/>
                          <w:marTop w:val="0"/>
                          <w:marBottom w:val="0"/>
                          <w:divBdr>
                            <w:top w:val="none" w:sz="0" w:space="0" w:color="auto"/>
                            <w:left w:val="none" w:sz="0" w:space="0" w:color="auto"/>
                            <w:bottom w:val="none" w:sz="0" w:space="0" w:color="auto"/>
                            <w:right w:val="none" w:sz="0" w:space="0" w:color="auto"/>
                          </w:divBdr>
                        </w:div>
                      </w:divsChild>
                    </w:div>
                    <w:div w:id="661854780">
                      <w:marLeft w:val="0"/>
                      <w:marRight w:val="0"/>
                      <w:marTop w:val="150"/>
                      <w:marBottom w:val="375"/>
                      <w:divBdr>
                        <w:top w:val="none" w:sz="0" w:space="0" w:color="auto"/>
                        <w:left w:val="none" w:sz="0" w:space="0" w:color="auto"/>
                        <w:bottom w:val="none" w:sz="0" w:space="0" w:color="auto"/>
                        <w:right w:val="none" w:sz="0" w:space="0" w:color="auto"/>
                      </w:divBdr>
                      <w:divsChild>
                        <w:div w:id="1289816093">
                          <w:marLeft w:val="0"/>
                          <w:marRight w:val="0"/>
                          <w:marTop w:val="0"/>
                          <w:marBottom w:val="0"/>
                          <w:divBdr>
                            <w:top w:val="none" w:sz="0" w:space="0" w:color="auto"/>
                            <w:left w:val="none" w:sz="0" w:space="0" w:color="auto"/>
                            <w:bottom w:val="none" w:sz="0" w:space="0" w:color="auto"/>
                            <w:right w:val="none" w:sz="0" w:space="0" w:color="auto"/>
                          </w:divBdr>
                        </w:div>
                        <w:div w:id="1357271360">
                          <w:marLeft w:val="0"/>
                          <w:marRight w:val="0"/>
                          <w:marTop w:val="0"/>
                          <w:marBottom w:val="0"/>
                          <w:divBdr>
                            <w:top w:val="none" w:sz="0" w:space="0" w:color="auto"/>
                            <w:left w:val="none" w:sz="0" w:space="0" w:color="auto"/>
                            <w:bottom w:val="none" w:sz="0" w:space="0" w:color="auto"/>
                            <w:right w:val="none" w:sz="0" w:space="0" w:color="auto"/>
                          </w:divBdr>
                        </w:div>
                      </w:divsChild>
                    </w:div>
                    <w:div w:id="1754816052">
                      <w:marLeft w:val="0"/>
                      <w:marRight w:val="0"/>
                      <w:marTop w:val="150"/>
                      <w:marBottom w:val="375"/>
                      <w:divBdr>
                        <w:top w:val="none" w:sz="0" w:space="0" w:color="auto"/>
                        <w:left w:val="none" w:sz="0" w:space="0" w:color="auto"/>
                        <w:bottom w:val="none" w:sz="0" w:space="0" w:color="auto"/>
                        <w:right w:val="none" w:sz="0" w:space="0" w:color="auto"/>
                      </w:divBdr>
                      <w:divsChild>
                        <w:div w:id="1823348825">
                          <w:marLeft w:val="0"/>
                          <w:marRight w:val="0"/>
                          <w:marTop w:val="0"/>
                          <w:marBottom w:val="0"/>
                          <w:divBdr>
                            <w:top w:val="none" w:sz="0" w:space="0" w:color="auto"/>
                            <w:left w:val="none" w:sz="0" w:space="0" w:color="auto"/>
                            <w:bottom w:val="none" w:sz="0" w:space="0" w:color="auto"/>
                            <w:right w:val="none" w:sz="0" w:space="0" w:color="auto"/>
                          </w:divBdr>
                        </w:div>
                        <w:div w:id="228539816">
                          <w:marLeft w:val="0"/>
                          <w:marRight w:val="0"/>
                          <w:marTop w:val="0"/>
                          <w:marBottom w:val="0"/>
                          <w:divBdr>
                            <w:top w:val="none" w:sz="0" w:space="0" w:color="auto"/>
                            <w:left w:val="none" w:sz="0" w:space="0" w:color="auto"/>
                            <w:bottom w:val="none" w:sz="0" w:space="0" w:color="auto"/>
                            <w:right w:val="none" w:sz="0" w:space="0" w:color="auto"/>
                          </w:divBdr>
                        </w:div>
                      </w:divsChild>
                    </w:div>
                    <w:div w:id="354959652">
                      <w:marLeft w:val="0"/>
                      <w:marRight w:val="0"/>
                      <w:marTop w:val="150"/>
                      <w:marBottom w:val="375"/>
                      <w:divBdr>
                        <w:top w:val="none" w:sz="0" w:space="0" w:color="auto"/>
                        <w:left w:val="none" w:sz="0" w:space="0" w:color="auto"/>
                        <w:bottom w:val="none" w:sz="0" w:space="0" w:color="auto"/>
                        <w:right w:val="none" w:sz="0" w:space="0" w:color="auto"/>
                      </w:divBdr>
                      <w:divsChild>
                        <w:div w:id="273824733">
                          <w:marLeft w:val="0"/>
                          <w:marRight w:val="0"/>
                          <w:marTop w:val="0"/>
                          <w:marBottom w:val="0"/>
                          <w:divBdr>
                            <w:top w:val="none" w:sz="0" w:space="0" w:color="auto"/>
                            <w:left w:val="none" w:sz="0" w:space="0" w:color="auto"/>
                            <w:bottom w:val="none" w:sz="0" w:space="0" w:color="auto"/>
                            <w:right w:val="none" w:sz="0" w:space="0" w:color="auto"/>
                          </w:divBdr>
                        </w:div>
                        <w:div w:id="970211249">
                          <w:marLeft w:val="0"/>
                          <w:marRight w:val="0"/>
                          <w:marTop w:val="0"/>
                          <w:marBottom w:val="0"/>
                          <w:divBdr>
                            <w:top w:val="none" w:sz="0" w:space="0" w:color="auto"/>
                            <w:left w:val="none" w:sz="0" w:space="0" w:color="auto"/>
                            <w:bottom w:val="none" w:sz="0" w:space="0" w:color="auto"/>
                            <w:right w:val="none" w:sz="0" w:space="0" w:color="auto"/>
                          </w:divBdr>
                        </w:div>
                      </w:divsChild>
                    </w:div>
                    <w:div w:id="2025789226">
                      <w:marLeft w:val="0"/>
                      <w:marRight w:val="0"/>
                      <w:marTop w:val="150"/>
                      <w:marBottom w:val="375"/>
                      <w:divBdr>
                        <w:top w:val="none" w:sz="0" w:space="0" w:color="auto"/>
                        <w:left w:val="none" w:sz="0" w:space="0" w:color="auto"/>
                        <w:bottom w:val="none" w:sz="0" w:space="0" w:color="auto"/>
                        <w:right w:val="none" w:sz="0" w:space="0" w:color="auto"/>
                      </w:divBdr>
                      <w:divsChild>
                        <w:div w:id="222255196">
                          <w:marLeft w:val="0"/>
                          <w:marRight w:val="0"/>
                          <w:marTop w:val="0"/>
                          <w:marBottom w:val="0"/>
                          <w:divBdr>
                            <w:top w:val="none" w:sz="0" w:space="0" w:color="auto"/>
                            <w:left w:val="none" w:sz="0" w:space="0" w:color="auto"/>
                            <w:bottom w:val="none" w:sz="0" w:space="0" w:color="auto"/>
                            <w:right w:val="none" w:sz="0" w:space="0" w:color="auto"/>
                          </w:divBdr>
                        </w:div>
                        <w:div w:id="1478064606">
                          <w:marLeft w:val="0"/>
                          <w:marRight w:val="0"/>
                          <w:marTop w:val="0"/>
                          <w:marBottom w:val="0"/>
                          <w:divBdr>
                            <w:top w:val="none" w:sz="0" w:space="0" w:color="auto"/>
                            <w:left w:val="none" w:sz="0" w:space="0" w:color="auto"/>
                            <w:bottom w:val="none" w:sz="0" w:space="0" w:color="auto"/>
                            <w:right w:val="none" w:sz="0" w:space="0" w:color="auto"/>
                          </w:divBdr>
                        </w:div>
                      </w:divsChild>
                    </w:div>
                    <w:div w:id="660356348">
                      <w:marLeft w:val="0"/>
                      <w:marRight w:val="0"/>
                      <w:marTop w:val="150"/>
                      <w:marBottom w:val="375"/>
                      <w:divBdr>
                        <w:top w:val="none" w:sz="0" w:space="0" w:color="auto"/>
                        <w:left w:val="none" w:sz="0" w:space="0" w:color="auto"/>
                        <w:bottom w:val="none" w:sz="0" w:space="0" w:color="auto"/>
                        <w:right w:val="none" w:sz="0" w:space="0" w:color="auto"/>
                      </w:divBdr>
                      <w:divsChild>
                        <w:div w:id="958147401">
                          <w:marLeft w:val="0"/>
                          <w:marRight w:val="0"/>
                          <w:marTop w:val="0"/>
                          <w:marBottom w:val="0"/>
                          <w:divBdr>
                            <w:top w:val="none" w:sz="0" w:space="0" w:color="auto"/>
                            <w:left w:val="none" w:sz="0" w:space="0" w:color="auto"/>
                            <w:bottom w:val="none" w:sz="0" w:space="0" w:color="auto"/>
                            <w:right w:val="none" w:sz="0" w:space="0" w:color="auto"/>
                          </w:divBdr>
                        </w:div>
                        <w:div w:id="314990633">
                          <w:marLeft w:val="0"/>
                          <w:marRight w:val="0"/>
                          <w:marTop w:val="0"/>
                          <w:marBottom w:val="0"/>
                          <w:divBdr>
                            <w:top w:val="none" w:sz="0" w:space="0" w:color="auto"/>
                            <w:left w:val="none" w:sz="0" w:space="0" w:color="auto"/>
                            <w:bottom w:val="none" w:sz="0" w:space="0" w:color="auto"/>
                            <w:right w:val="none" w:sz="0" w:space="0" w:color="auto"/>
                          </w:divBdr>
                        </w:div>
                      </w:divsChild>
                    </w:div>
                    <w:div w:id="1865248956">
                      <w:marLeft w:val="0"/>
                      <w:marRight w:val="0"/>
                      <w:marTop w:val="150"/>
                      <w:marBottom w:val="375"/>
                      <w:divBdr>
                        <w:top w:val="none" w:sz="0" w:space="0" w:color="auto"/>
                        <w:left w:val="none" w:sz="0" w:space="0" w:color="auto"/>
                        <w:bottom w:val="none" w:sz="0" w:space="0" w:color="auto"/>
                        <w:right w:val="none" w:sz="0" w:space="0" w:color="auto"/>
                      </w:divBdr>
                      <w:divsChild>
                        <w:div w:id="634918369">
                          <w:marLeft w:val="0"/>
                          <w:marRight w:val="0"/>
                          <w:marTop w:val="0"/>
                          <w:marBottom w:val="0"/>
                          <w:divBdr>
                            <w:top w:val="none" w:sz="0" w:space="0" w:color="auto"/>
                            <w:left w:val="none" w:sz="0" w:space="0" w:color="auto"/>
                            <w:bottom w:val="none" w:sz="0" w:space="0" w:color="auto"/>
                            <w:right w:val="none" w:sz="0" w:space="0" w:color="auto"/>
                          </w:divBdr>
                        </w:div>
                        <w:div w:id="1426728155">
                          <w:marLeft w:val="0"/>
                          <w:marRight w:val="0"/>
                          <w:marTop w:val="0"/>
                          <w:marBottom w:val="0"/>
                          <w:divBdr>
                            <w:top w:val="none" w:sz="0" w:space="0" w:color="auto"/>
                            <w:left w:val="none" w:sz="0" w:space="0" w:color="auto"/>
                            <w:bottom w:val="none" w:sz="0" w:space="0" w:color="auto"/>
                            <w:right w:val="none" w:sz="0" w:space="0" w:color="auto"/>
                          </w:divBdr>
                        </w:div>
                      </w:divsChild>
                    </w:div>
                    <w:div w:id="823282143">
                      <w:marLeft w:val="0"/>
                      <w:marRight w:val="0"/>
                      <w:marTop w:val="150"/>
                      <w:marBottom w:val="375"/>
                      <w:divBdr>
                        <w:top w:val="none" w:sz="0" w:space="0" w:color="auto"/>
                        <w:left w:val="none" w:sz="0" w:space="0" w:color="auto"/>
                        <w:bottom w:val="none" w:sz="0" w:space="0" w:color="auto"/>
                        <w:right w:val="none" w:sz="0" w:space="0" w:color="auto"/>
                      </w:divBdr>
                      <w:divsChild>
                        <w:div w:id="2102295958">
                          <w:marLeft w:val="0"/>
                          <w:marRight w:val="0"/>
                          <w:marTop w:val="0"/>
                          <w:marBottom w:val="0"/>
                          <w:divBdr>
                            <w:top w:val="none" w:sz="0" w:space="0" w:color="auto"/>
                            <w:left w:val="none" w:sz="0" w:space="0" w:color="auto"/>
                            <w:bottom w:val="none" w:sz="0" w:space="0" w:color="auto"/>
                            <w:right w:val="none" w:sz="0" w:space="0" w:color="auto"/>
                          </w:divBdr>
                        </w:div>
                        <w:div w:id="89470864">
                          <w:marLeft w:val="0"/>
                          <w:marRight w:val="0"/>
                          <w:marTop w:val="0"/>
                          <w:marBottom w:val="0"/>
                          <w:divBdr>
                            <w:top w:val="none" w:sz="0" w:space="0" w:color="auto"/>
                            <w:left w:val="none" w:sz="0" w:space="0" w:color="auto"/>
                            <w:bottom w:val="none" w:sz="0" w:space="0" w:color="auto"/>
                            <w:right w:val="none" w:sz="0" w:space="0" w:color="auto"/>
                          </w:divBdr>
                        </w:div>
                      </w:divsChild>
                    </w:div>
                    <w:div w:id="1163551436">
                      <w:marLeft w:val="0"/>
                      <w:marRight w:val="0"/>
                      <w:marTop w:val="150"/>
                      <w:marBottom w:val="375"/>
                      <w:divBdr>
                        <w:top w:val="none" w:sz="0" w:space="0" w:color="auto"/>
                        <w:left w:val="none" w:sz="0" w:space="0" w:color="auto"/>
                        <w:bottom w:val="none" w:sz="0" w:space="0" w:color="auto"/>
                        <w:right w:val="none" w:sz="0" w:space="0" w:color="auto"/>
                      </w:divBdr>
                      <w:divsChild>
                        <w:div w:id="234971719">
                          <w:marLeft w:val="0"/>
                          <w:marRight w:val="0"/>
                          <w:marTop w:val="0"/>
                          <w:marBottom w:val="0"/>
                          <w:divBdr>
                            <w:top w:val="none" w:sz="0" w:space="0" w:color="auto"/>
                            <w:left w:val="none" w:sz="0" w:space="0" w:color="auto"/>
                            <w:bottom w:val="none" w:sz="0" w:space="0" w:color="auto"/>
                            <w:right w:val="none" w:sz="0" w:space="0" w:color="auto"/>
                          </w:divBdr>
                        </w:div>
                        <w:div w:id="1699426803">
                          <w:marLeft w:val="0"/>
                          <w:marRight w:val="0"/>
                          <w:marTop w:val="0"/>
                          <w:marBottom w:val="0"/>
                          <w:divBdr>
                            <w:top w:val="none" w:sz="0" w:space="0" w:color="auto"/>
                            <w:left w:val="none" w:sz="0" w:space="0" w:color="auto"/>
                            <w:bottom w:val="none" w:sz="0" w:space="0" w:color="auto"/>
                            <w:right w:val="none" w:sz="0" w:space="0" w:color="auto"/>
                          </w:divBdr>
                        </w:div>
                      </w:divsChild>
                    </w:div>
                    <w:div w:id="569585778">
                      <w:marLeft w:val="0"/>
                      <w:marRight w:val="0"/>
                      <w:marTop w:val="150"/>
                      <w:marBottom w:val="375"/>
                      <w:divBdr>
                        <w:top w:val="none" w:sz="0" w:space="0" w:color="auto"/>
                        <w:left w:val="none" w:sz="0" w:space="0" w:color="auto"/>
                        <w:bottom w:val="none" w:sz="0" w:space="0" w:color="auto"/>
                        <w:right w:val="none" w:sz="0" w:space="0" w:color="auto"/>
                      </w:divBdr>
                      <w:divsChild>
                        <w:div w:id="1279140573">
                          <w:marLeft w:val="0"/>
                          <w:marRight w:val="0"/>
                          <w:marTop w:val="0"/>
                          <w:marBottom w:val="0"/>
                          <w:divBdr>
                            <w:top w:val="none" w:sz="0" w:space="0" w:color="auto"/>
                            <w:left w:val="none" w:sz="0" w:space="0" w:color="auto"/>
                            <w:bottom w:val="none" w:sz="0" w:space="0" w:color="auto"/>
                            <w:right w:val="none" w:sz="0" w:space="0" w:color="auto"/>
                          </w:divBdr>
                        </w:div>
                        <w:div w:id="144395577">
                          <w:marLeft w:val="0"/>
                          <w:marRight w:val="0"/>
                          <w:marTop w:val="0"/>
                          <w:marBottom w:val="0"/>
                          <w:divBdr>
                            <w:top w:val="none" w:sz="0" w:space="0" w:color="auto"/>
                            <w:left w:val="none" w:sz="0" w:space="0" w:color="auto"/>
                            <w:bottom w:val="none" w:sz="0" w:space="0" w:color="auto"/>
                            <w:right w:val="none" w:sz="0" w:space="0" w:color="auto"/>
                          </w:divBdr>
                        </w:div>
                      </w:divsChild>
                    </w:div>
                    <w:div w:id="20859372">
                      <w:marLeft w:val="0"/>
                      <w:marRight w:val="0"/>
                      <w:marTop w:val="150"/>
                      <w:marBottom w:val="375"/>
                      <w:divBdr>
                        <w:top w:val="none" w:sz="0" w:space="0" w:color="auto"/>
                        <w:left w:val="none" w:sz="0" w:space="0" w:color="auto"/>
                        <w:bottom w:val="none" w:sz="0" w:space="0" w:color="auto"/>
                        <w:right w:val="none" w:sz="0" w:space="0" w:color="auto"/>
                      </w:divBdr>
                      <w:divsChild>
                        <w:div w:id="560605526">
                          <w:marLeft w:val="0"/>
                          <w:marRight w:val="0"/>
                          <w:marTop w:val="0"/>
                          <w:marBottom w:val="0"/>
                          <w:divBdr>
                            <w:top w:val="none" w:sz="0" w:space="0" w:color="auto"/>
                            <w:left w:val="none" w:sz="0" w:space="0" w:color="auto"/>
                            <w:bottom w:val="none" w:sz="0" w:space="0" w:color="auto"/>
                            <w:right w:val="none" w:sz="0" w:space="0" w:color="auto"/>
                          </w:divBdr>
                        </w:div>
                        <w:div w:id="1322467139">
                          <w:marLeft w:val="0"/>
                          <w:marRight w:val="0"/>
                          <w:marTop w:val="0"/>
                          <w:marBottom w:val="0"/>
                          <w:divBdr>
                            <w:top w:val="none" w:sz="0" w:space="0" w:color="auto"/>
                            <w:left w:val="none" w:sz="0" w:space="0" w:color="auto"/>
                            <w:bottom w:val="none" w:sz="0" w:space="0" w:color="auto"/>
                            <w:right w:val="none" w:sz="0" w:space="0" w:color="auto"/>
                          </w:divBdr>
                        </w:div>
                      </w:divsChild>
                    </w:div>
                    <w:div w:id="778912329">
                      <w:marLeft w:val="0"/>
                      <w:marRight w:val="0"/>
                      <w:marTop w:val="150"/>
                      <w:marBottom w:val="375"/>
                      <w:divBdr>
                        <w:top w:val="none" w:sz="0" w:space="0" w:color="auto"/>
                        <w:left w:val="none" w:sz="0" w:space="0" w:color="auto"/>
                        <w:bottom w:val="none" w:sz="0" w:space="0" w:color="auto"/>
                        <w:right w:val="none" w:sz="0" w:space="0" w:color="auto"/>
                      </w:divBdr>
                      <w:divsChild>
                        <w:div w:id="1935703513">
                          <w:marLeft w:val="0"/>
                          <w:marRight w:val="0"/>
                          <w:marTop w:val="0"/>
                          <w:marBottom w:val="0"/>
                          <w:divBdr>
                            <w:top w:val="none" w:sz="0" w:space="0" w:color="auto"/>
                            <w:left w:val="none" w:sz="0" w:space="0" w:color="auto"/>
                            <w:bottom w:val="none" w:sz="0" w:space="0" w:color="auto"/>
                            <w:right w:val="none" w:sz="0" w:space="0" w:color="auto"/>
                          </w:divBdr>
                        </w:div>
                        <w:div w:id="470220954">
                          <w:marLeft w:val="0"/>
                          <w:marRight w:val="0"/>
                          <w:marTop w:val="0"/>
                          <w:marBottom w:val="0"/>
                          <w:divBdr>
                            <w:top w:val="none" w:sz="0" w:space="0" w:color="auto"/>
                            <w:left w:val="none" w:sz="0" w:space="0" w:color="auto"/>
                            <w:bottom w:val="none" w:sz="0" w:space="0" w:color="auto"/>
                            <w:right w:val="none" w:sz="0" w:space="0" w:color="auto"/>
                          </w:divBdr>
                        </w:div>
                      </w:divsChild>
                    </w:div>
                    <w:div w:id="751898964">
                      <w:marLeft w:val="0"/>
                      <w:marRight w:val="0"/>
                      <w:marTop w:val="150"/>
                      <w:marBottom w:val="375"/>
                      <w:divBdr>
                        <w:top w:val="none" w:sz="0" w:space="0" w:color="auto"/>
                        <w:left w:val="none" w:sz="0" w:space="0" w:color="auto"/>
                        <w:bottom w:val="none" w:sz="0" w:space="0" w:color="auto"/>
                        <w:right w:val="none" w:sz="0" w:space="0" w:color="auto"/>
                      </w:divBdr>
                      <w:divsChild>
                        <w:div w:id="86855959">
                          <w:marLeft w:val="0"/>
                          <w:marRight w:val="0"/>
                          <w:marTop w:val="0"/>
                          <w:marBottom w:val="0"/>
                          <w:divBdr>
                            <w:top w:val="none" w:sz="0" w:space="0" w:color="auto"/>
                            <w:left w:val="none" w:sz="0" w:space="0" w:color="auto"/>
                            <w:bottom w:val="none" w:sz="0" w:space="0" w:color="auto"/>
                            <w:right w:val="none" w:sz="0" w:space="0" w:color="auto"/>
                          </w:divBdr>
                        </w:div>
                        <w:div w:id="1979601119">
                          <w:marLeft w:val="0"/>
                          <w:marRight w:val="0"/>
                          <w:marTop w:val="0"/>
                          <w:marBottom w:val="0"/>
                          <w:divBdr>
                            <w:top w:val="none" w:sz="0" w:space="0" w:color="auto"/>
                            <w:left w:val="none" w:sz="0" w:space="0" w:color="auto"/>
                            <w:bottom w:val="none" w:sz="0" w:space="0" w:color="auto"/>
                            <w:right w:val="none" w:sz="0" w:space="0" w:color="auto"/>
                          </w:divBdr>
                        </w:div>
                      </w:divsChild>
                    </w:div>
                    <w:div w:id="1314946769">
                      <w:marLeft w:val="0"/>
                      <w:marRight w:val="0"/>
                      <w:marTop w:val="150"/>
                      <w:marBottom w:val="375"/>
                      <w:divBdr>
                        <w:top w:val="none" w:sz="0" w:space="0" w:color="auto"/>
                        <w:left w:val="none" w:sz="0" w:space="0" w:color="auto"/>
                        <w:bottom w:val="none" w:sz="0" w:space="0" w:color="auto"/>
                        <w:right w:val="none" w:sz="0" w:space="0" w:color="auto"/>
                      </w:divBdr>
                      <w:divsChild>
                        <w:div w:id="1505895915">
                          <w:marLeft w:val="0"/>
                          <w:marRight w:val="0"/>
                          <w:marTop w:val="0"/>
                          <w:marBottom w:val="0"/>
                          <w:divBdr>
                            <w:top w:val="none" w:sz="0" w:space="0" w:color="auto"/>
                            <w:left w:val="none" w:sz="0" w:space="0" w:color="auto"/>
                            <w:bottom w:val="none" w:sz="0" w:space="0" w:color="auto"/>
                            <w:right w:val="none" w:sz="0" w:space="0" w:color="auto"/>
                          </w:divBdr>
                        </w:div>
                        <w:div w:id="790628451">
                          <w:marLeft w:val="0"/>
                          <w:marRight w:val="0"/>
                          <w:marTop w:val="0"/>
                          <w:marBottom w:val="0"/>
                          <w:divBdr>
                            <w:top w:val="none" w:sz="0" w:space="0" w:color="auto"/>
                            <w:left w:val="none" w:sz="0" w:space="0" w:color="auto"/>
                            <w:bottom w:val="none" w:sz="0" w:space="0" w:color="auto"/>
                            <w:right w:val="none" w:sz="0" w:space="0" w:color="auto"/>
                          </w:divBdr>
                        </w:div>
                      </w:divsChild>
                    </w:div>
                    <w:div w:id="1406684498">
                      <w:marLeft w:val="0"/>
                      <w:marRight w:val="0"/>
                      <w:marTop w:val="150"/>
                      <w:marBottom w:val="375"/>
                      <w:divBdr>
                        <w:top w:val="none" w:sz="0" w:space="0" w:color="auto"/>
                        <w:left w:val="none" w:sz="0" w:space="0" w:color="auto"/>
                        <w:bottom w:val="none" w:sz="0" w:space="0" w:color="auto"/>
                        <w:right w:val="none" w:sz="0" w:space="0" w:color="auto"/>
                      </w:divBdr>
                      <w:divsChild>
                        <w:div w:id="1205559953">
                          <w:marLeft w:val="0"/>
                          <w:marRight w:val="0"/>
                          <w:marTop w:val="0"/>
                          <w:marBottom w:val="0"/>
                          <w:divBdr>
                            <w:top w:val="none" w:sz="0" w:space="0" w:color="auto"/>
                            <w:left w:val="none" w:sz="0" w:space="0" w:color="auto"/>
                            <w:bottom w:val="none" w:sz="0" w:space="0" w:color="auto"/>
                            <w:right w:val="none" w:sz="0" w:space="0" w:color="auto"/>
                          </w:divBdr>
                        </w:div>
                        <w:div w:id="2025941358">
                          <w:marLeft w:val="0"/>
                          <w:marRight w:val="0"/>
                          <w:marTop w:val="0"/>
                          <w:marBottom w:val="0"/>
                          <w:divBdr>
                            <w:top w:val="none" w:sz="0" w:space="0" w:color="auto"/>
                            <w:left w:val="none" w:sz="0" w:space="0" w:color="auto"/>
                            <w:bottom w:val="none" w:sz="0" w:space="0" w:color="auto"/>
                            <w:right w:val="none" w:sz="0" w:space="0" w:color="auto"/>
                          </w:divBdr>
                        </w:div>
                      </w:divsChild>
                    </w:div>
                    <w:div w:id="1284338246">
                      <w:marLeft w:val="0"/>
                      <w:marRight w:val="0"/>
                      <w:marTop w:val="150"/>
                      <w:marBottom w:val="375"/>
                      <w:divBdr>
                        <w:top w:val="none" w:sz="0" w:space="0" w:color="auto"/>
                        <w:left w:val="none" w:sz="0" w:space="0" w:color="auto"/>
                        <w:bottom w:val="none" w:sz="0" w:space="0" w:color="auto"/>
                        <w:right w:val="none" w:sz="0" w:space="0" w:color="auto"/>
                      </w:divBdr>
                      <w:divsChild>
                        <w:div w:id="1606382978">
                          <w:marLeft w:val="0"/>
                          <w:marRight w:val="0"/>
                          <w:marTop w:val="0"/>
                          <w:marBottom w:val="0"/>
                          <w:divBdr>
                            <w:top w:val="none" w:sz="0" w:space="0" w:color="auto"/>
                            <w:left w:val="none" w:sz="0" w:space="0" w:color="auto"/>
                            <w:bottom w:val="none" w:sz="0" w:space="0" w:color="auto"/>
                            <w:right w:val="none" w:sz="0" w:space="0" w:color="auto"/>
                          </w:divBdr>
                        </w:div>
                        <w:div w:id="586495649">
                          <w:marLeft w:val="0"/>
                          <w:marRight w:val="0"/>
                          <w:marTop w:val="0"/>
                          <w:marBottom w:val="0"/>
                          <w:divBdr>
                            <w:top w:val="none" w:sz="0" w:space="0" w:color="auto"/>
                            <w:left w:val="none" w:sz="0" w:space="0" w:color="auto"/>
                            <w:bottom w:val="none" w:sz="0" w:space="0" w:color="auto"/>
                            <w:right w:val="none" w:sz="0" w:space="0" w:color="auto"/>
                          </w:divBdr>
                        </w:div>
                      </w:divsChild>
                    </w:div>
                    <w:div w:id="111561918">
                      <w:marLeft w:val="0"/>
                      <w:marRight w:val="0"/>
                      <w:marTop w:val="150"/>
                      <w:marBottom w:val="375"/>
                      <w:divBdr>
                        <w:top w:val="none" w:sz="0" w:space="0" w:color="auto"/>
                        <w:left w:val="none" w:sz="0" w:space="0" w:color="auto"/>
                        <w:bottom w:val="none" w:sz="0" w:space="0" w:color="auto"/>
                        <w:right w:val="none" w:sz="0" w:space="0" w:color="auto"/>
                      </w:divBdr>
                      <w:divsChild>
                        <w:div w:id="525870242">
                          <w:marLeft w:val="0"/>
                          <w:marRight w:val="0"/>
                          <w:marTop w:val="0"/>
                          <w:marBottom w:val="0"/>
                          <w:divBdr>
                            <w:top w:val="none" w:sz="0" w:space="0" w:color="auto"/>
                            <w:left w:val="none" w:sz="0" w:space="0" w:color="auto"/>
                            <w:bottom w:val="none" w:sz="0" w:space="0" w:color="auto"/>
                            <w:right w:val="none" w:sz="0" w:space="0" w:color="auto"/>
                          </w:divBdr>
                        </w:div>
                        <w:div w:id="1554385988">
                          <w:marLeft w:val="0"/>
                          <w:marRight w:val="0"/>
                          <w:marTop w:val="0"/>
                          <w:marBottom w:val="0"/>
                          <w:divBdr>
                            <w:top w:val="none" w:sz="0" w:space="0" w:color="auto"/>
                            <w:left w:val="none" w:sz="0" w:space="0" w:color="auto"/>
                            <w:bottom w:val="none" w:sz="0" w:space="0" w:color="auto"/>
                            <w:right w:val="none" w:sz="0" w:space="0" w:color="auto"/>
                          </w:divBdr>
                        </w:div>
                      </w:divsChild>
                    </w:div>
                    <w:div w:id="2023510250">
                      <w:marLeft w:val="0"/>
                      <w:marRight w:val="0"/>
                      <w:marTop w:val="150"/>
                      <w:marBottom w:val="375"/>
                      <w:divBdr>
                        <w:top w:val="none" w:sz="0" w:space="0" w:color="auto"/>
                        <w:left w:val="none" w:sz="0" w:space="0" w:color="auto"/>
                        <w:bottom w:val="none" w:sz="0" w:space="0" w:color="auto"/>
                        <w:right w:val="none" w:sz="0" w:space="0" w:color="auto"/>
                      </w:divBdr>
                      <w:divsChild>
                        <w:div w:id="939143658">
                          <w:marLeft w:val="0"/>
                          <w:marRight w:val="0"/>
                          <w:marTop w:val="0"/>
                          <w:marBottom w:val="0"/>
                          <w:divBdr>
                            <w:top w:val="none" w:sz="0" w:space="0" w:color="auto"/>
                            <w:left w:val="none" w:sz="0" w:space="0" w:color="auto"/>
                            <w:bottom w:val="none" w:sz="0" w:space="0" w:color="auto"/>
                            <w:right w:val="none" w:sz="0" w:space="0" w:color="auto"/>
                          </w:divBdr>
                        </w:div>
                        <w:div w:id="129830733">
                          <w:marLeft w:val="0"/>
                          <w:marRight w:val="0"/>
                          <w:marTop w:val="0"/>
                          <w:marBottom w:val="0"/>
                          <w:divBdr>
                            <w:top w:val="none" w:sz="0" w:space="0" w:color="auto"/>
                            <w:left w:val="none" w:sz="0" w:space="0" w:color="auto"/>
                            <w:bottom w:val="none" w:sz="0" w:space="0" w:color="auto"/>
                            <w:right w:val="none" w:sz="0" w:space="0" w:color="auto"/>
                          </w:divBdr>
                        </w:div>
                      </w:divsChild>
                    </w:div>
                    <w:div w:id="2098213654">
                      <w:marLeft w:val="0"/>
                      <w:marRight w:val="0"/>
                      <w:marTop w:val="150"/>
                      <w:marBottom w:val="375"/>
                      <w:divBdr>
                        <w:top w:val="none" w:sz="0" w:space="0" w:color="auto"/>
                        <w:left w:val="none" w:sz="0" w:space="0" w:color="auto"/>
                        <w:bottom w:val="none" w:sz="0" w:space="0" w:color="auto"/>
                        <w:right w:val="none" w:sz="0" w:space="0" w:color="auto"/>
                      </w:divBdr>
                      <w:divsChild>
                        <w:div w:id="968435223">
                          <w:marLeft w:val="0"/>
                          <w:marRight w:val="0"/>
                          <w:marTop w:val="0"/>
                          <w:marBottom w:val="0"/>
                          <w:divBdr>
                            <w:top w:val="none" w:sz="0" w:space="0" w:color="auto"/>
                            <w:left w:val="none" w:sz="0" w:space="0" w:color="auto"/>
                            <w:bottom w:val="none" w:sz="0" w:space="0" w:color="auto"/>
                            <w:right w:val="none" w:sz="0" w:space="0" w:color="auto"/>
                          </w:divBdr>
                        </w:div>
                        <w:div w:id="1347444329">
                          <w:marLeft w:val="0"/>
                          <w:marRight w:val="0"/>
                          <w:marTop w:val="0"/>
                          <w:marBottom w:val="0"/>
                          <w:divBdr>
                            <w:top w:val="none" w:sz="0" w:space="0" w:color="auto"/>
                            <w:left w:val="none" w:sz="0" w:space="0" w:color="auto"/>
                            <w:bottom w:val="none" w:sz="0" w:space="0" w:color="auto"/>
                            <w:right w:val="none" w:sz="0" w:space="0" w:color="auto"/>
                          </w:divBdr>
                        </w:div>
                      </w:divsChild>
                    </w:div>
                    <w:div w:id="1598908216">
                      <w:marLeft w:val="0"/>
                      <w:marRight w:val="0"/>
                      <w:marTop w:val="150"/>
                      <w:marBottom w:val="375"/>
                      <w:divBdr>
                        <w:top w:val="none" w:sz="0" w:space="0" w:color="auto"/>
                        <w:left w:val="none" w:sz="0" w:space="0" w:color="auto"/>
                        <w:bottom w:val="none" w:sz="0" w:space="0" w:color="auto"/>
                        <w:right w:val="none" w:sz="0" w:space="0" w:color="auto"/>
                      </w:divBdr>
                      <w:divsChild>
                        <w:div w:id="1686789076">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sChild>
                    </w:div>
                    <w:div w:id="1286809816">
                      <w:marLeft w:val="0"/>
                      <w:marRight w:val="0"/>
                      <w:marTop w:val="150"/>
                      <w:marBottom w:val="375"/>
                      <w:divBdr>
                        <w:top w:val="none" w:sz="0" w:space="0" w:color="auto"/>
                        <w:left w:val="none" w:sz="0" w:space="0" w:color="auto"/>
                        <w:bottom w:val="none" w:sz="0" w:space="0" w:color="auto"/>
                        <w:right w:val="none" w:sz="0" w:space="0" w:color="auto"/>
                      </w:divBdr>
                      <w:divsChild>
                        <w:div w:id="2084328975">
                          <w:marLeft w:val="0"/>
                          <w:marRight w:val="0"/>
                          <w:marTop w:val="0"/>
                          <w:marBottom w:val="0"/>
                          <w:divBdr>
                            <w:top w:val="none" w:sz="0" w:space="0" w:color="auto"/>
                            <w:left w:val="none" w:sz="0" w:space="0" w:color="auto"/>
                            <w:bottom w:val="none" w:sz="0" w:space="0" w:color="auto"/>
                            <w:right w:val="none" w:sz="0" w:space="0" w:color="auto"/>
                          </w:divBdr>
                        </w:div>
                        <w:div w:id="750931815">
                          <w:marLeft w:val="0"/>
                          <w:marRight w:val="0"/>
                          <w:marTop w:val="0"/>
                          <w:marBottom w:val="0"/>
                          <w:divBdr>
                            <w:top w:val="none" w:sz="0" w:space="0" w:color="auto"/>
                            <w:left w:val="none" w:sz="0" w:space="0" w:color="auto"/>
                            <w:bottom w:val="none" w:sz="0" w:space="0" w:color="auto"/>
                            <w:right w:val="none" w:sz="0" w:space="0" w:color="auto"/>
                          </w:divBdr>
                        </w:div>
                      </w:divsChild>
                    </w:div>
                    <w:div w:id="1197281615">
                      <w:marLeft w:val="0"/>
                      <w:marRight w:val="0"/>
                      <w:marTop w:val="150"/>
                      <w:marBottom w:val="375"/>
                      <w:divBdr>
                        <w:top w:val="none" w:sz="0" w:space="0" w:color="auto"/>
                        <w:left w:val="none" w:sz="0" w:space="0" w:color="auto"/>
                        <w:bottom w:val="none" w:sz="0" w:space="0" w:color="auto"/>
                        <w:right w:val="none" w:sz="0" w:space="0" w:color="auto"/>
                      </w:divBdr>
                      <w:divsChild>
                        <w:div w:id="2058972516">
                          <w:marLeft w:val="0"/>
                          <w:marRight w:val="0"/>
                          <w:marTop w:val="0"/>
                          <w:marBottom w:val="0"/>
                          <w:divBdr>
                            <w:top w:val="none" w:sz="0" w:space="0" w:color="auto"/>
                            <w:left w:val="none" w:sz="0" w:space="0" w:color="auto"/>
                            <w:bottom w:val="none" w:sz="0" w:space="0" w:color="auto"/>
                            <w:right w:val="none" w:sz="0" w:space="0" w:color="auto"/>
                          </w:divBdr>
                        </w:div>
                        <w:div w:id="1226331547">
                          <w:marLeft w:val="0"/>
                          <w:marRight w:val="0"/>
                          <w:marTop w:val="0"/>
                          <w:marBottom w:val="0"/>
                          <w:divBdr>
                            <w:top w:val="none" w:sz="0" w:space="0" w:color="auto"/>
                            <w:left w:val="none" w:sz="0" w:space="0" w:color="auto"/>
                            <w:bottom w:val="none" w:sz="0" w:space="0" w:color="auto"/>
                            <w:right w:val="none" w:sz="0" w:space="0" w:color="auto"/>
                          </w:divBdr>
                        </w:div>
                      </w:divsChild>
                    </w:div>
                    <w:div w:id="1507548917">
                      <w:marLeft w:val="0"/>
                      <w:marRight w:val="0"/>
                      <w:marTop w:val="150"/>
                      <w:marBottom w:val="375"/>
                      <w:divBdr>
                        <w:top w:val="none" w:sz="0" w:space="0" w:color="auto"/>
                        <w:left w:val="none" w:sz="0" w:space="0" w:color="auto"/>
                        <w:bottom w:val="none" w:sz="0" w:space="0" w:color="auto"/>
                        <w:right w:val="none" w:sz="0" w:space="0" w:color="auto"/>
                      </w:divBdr>
                      <w:divsChild>
                        <w:div w:id="68383452">
                          <w:marLeft w:val="0"/>
                          <w:marRight w:val="0"/>
                          <w:marTop w:val="0"/>
                          <w:marBottom w:val="0"/>
                          <w:divBdr>
                            <w:top w:val="none" w:sz="0" w:space="0" w:color="auto"/>
                            <w:left w:val="none" w:sz="0" w:space="0" w:color="auto"/>
                            <w:bottom w:val="none" w:sz="0" w:space="0" w:color="auto"/>
                            <w:right w:val="none" w:sz="0" w:space="0" w:color="auto"/>
                          </w:divBdr>
                        </w:div>
                        <w:div w:id="154612839">
                          <w:marLeft w:val="0"/>
                          <w:marRight w:val="0"/>
                          <w:marTop w:val="0"/>
                          <w:marBottom w:val="0"/>
                          <w:divBdr>
                            <w:top w:val="none" w:sz="0" w:space="0" w:color="auto"/>
                            <w:left w:val="none" w:sz="0" w:space="0" w:color="auto"/>
                            <w:bottom w:val="none" w:sz="0" w:space="0" w:color="auto"/>
                            <w:right w:val="none" w:sz="0" w:space="0" w:color="auto"/>
                          </w:divBdr>
                        </w:div>
                      </w:divsChild>
                    </w:div>
                    <w:div w:id="1505901962">
                      <w:marLeft w:val="0"/>
                      <w:marRight w:val="0"/>
                      <w:marTop w:val="150"/>
                      <w:marBottom w:val="375"/>
                      <w:divBdr>
                        <w:top w:val="none" w:sz="0" w:space="0" w:color="auto"/>
                        <w:left w:val="none" w:sz="0" w:space="0" w:color="auto"/>
                        <w:bottom w:val="none" w:sz="0" w:space="0" w:color="auto"/>
                        <w:right w:val="none" w:sz="0" w:space="0" w:color="auto"/>
                      </w:divBdr>
                      <w:divsChild>
                        <w:div w:id="2010785388">
                          <w:marLeft w:val="0"/>
                          <w:marRight w:val="0"/>
                          <w:marTop w:val="0"/>
                          <w:marBottom w:val="0"/>
                          <w:divBdr>
                            <w:top w:val="none" w:sz="0" w:space="0" w:color="auto"/>
                            <w:left w:val="none" w:sz="0" w:space="0" w:color="auto"/>
                            <w:bottom w:val="none" w:sz="0" w:space="0" w:color="auto"/>
                            <w:right w:val="none" w:sz="0" w:space="0" w:color="auto"/>
                          </w:divBdr>
                        </w:div>
                        <w:div w:id="450591094">
                          <w:marLeft w:val="0"/>
                          <w:marRight w:val="0"/>
                          <w:marTop w:val="0"/>
                          <w:marBottom w:val="0"/>
                          <w:divBdr>
                            <w:top w:val="none" w:sz="0" w:space="0" w:color="auto"/>
                            <w:left w:val="none" w:sz="0" w:space="0" w:color="auto"/>
                            <w:bottom w:val="none" w:sz="0" w:space="0" w:color="auto"/>
                            <w:right w:val="none" w:sz="0" w:space="0" w:color="auto"/>
                          </w:divBdr>
                        </w:div>
                      </w:divsChild>
                    </w:div>
                    <w:div w:id="290986669">
                      <w:marLeft w:val="0"/>
                      <w:marRight w:val="0"/>
                      <w:marTop w:val="150"/>
                      <w:marBottom w:val="375"/>
                      <w:divBdr>
                        <w:top w:val="none" w:sz="0" w:space="0" w:color="auto"/>
                        <w:left w:val="none" w:sz="0" w:space="0" w:color="auto"/>
                        <w:bottom w:val="none" w:sz="0" w:space="0" w:color="auto"/>
                        <w:right w:val="none" w:sz="0" w:space="0" w:color="auto"/>
                      </w:divBdr>
                      <w:divsChild>
                        <w:div w:id="21980328">
                          <w:marLeft w:val="0"/>
                          <w:marRight w:val="0"/>
                          <w:marTop w:val="0"/>
                          <w:marBottom w:val="0"/>
                          <w:divBdr>
                            <w:top w:val="none" w:sz="0" w:space="0" w:color="auto"/>
                            <w:left w:val="none" w:sz="0" w:space="0" w:color="auto"/>
                            <w:bottom w:val="none" w:sz="0" w:space="0" w:color="auto"/>
                            <w:right w:val="none" w:sz="0" w:space="0" w:color="auto"/>
                          </w:divBdr>
                        </w:div>
                        <w:div w:id="759713728">
                          <w:marLeft w:val="0"/>
                          <w:marRight w:val="0"/>
                          <w:marTop w:val="0"/>
                          <w:marBottom w:val="0"/>
                          <w:divBdr>
                            <w:top w:val="none" w:sz="0" w:space="0" w:color="auto"/>
                            <w:left w:val="none" w:sz="0" w:space="0" w:color="auto"/>
                            <w:bottom w:val="none" w:sz="0" w:space="0" w:color="auto"/>
                            <w:right w:val="none" w:sz="0" w:space="0" w:color="auto"/>
                          </w:divBdr>
                        </w:div>
                      </w:divsChild>
                    </w:div>
                    <w:div w:id="2063744710">
                      <w:marLeft w:val="0"/>
                      <w:marRight w:val="0"/>
                      <w:marTop w:val="150"/>
                      <w:marBottom w:val="375"/>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
                        <w:div w:id="777216170">
                          <w:marLeft w:val="0"/>
                          <w:marRight w:val="0"/>
                          <w:marTop w:val="0"/>
                          <w:marBottom w:val="0"/>
                          <w:divBdr>
                            <w:top w:val="none" w:sz="0" w:space="0" w:color="auto"/>
                            <w:left w:val="none" w:sz="0" w:space="0" w:color="auto"/>
                            <w:bottom w:val="none" w:sz="0" w:space="0" w:color="auto"/>
                            <w:right w:val="none" w:sz="0" w:space="0" w:color="auto"/>
                          </w:divBdr>
                        </w:div>
                      </w:divsChild>
                    </w:div>
                    <w:div w:id="67193695">
                      <w:marLeft w:val="0"/>
                      <w:marRight w:val="0"/>
                      <w:marTop w:val="150"/>
                      <w:marBottom w:val="375"/>
                      <w:divBdr>
                        <w:top w:val="none" w:sz="0" w:space="0" w:color="auto"/>
                        <w:left w:val="none" w:sz="0" w:space="0" w:color="auto"/>
                        <w:bottom w:val="none" w:sz="0" w:space="0" w:color="auto"/>
                        <w:right w:val="none" w:sz="0" w:space="0" w:color="auto"/>
                      </w:divBdr>
                      <w:divsChild>
                        <w:div w:id="1071930648">
                          <w:marLeft w:val="0"/>
                          <w:marRight w:val="0"/>
                          <w:marTop w:val="0"/>
                          <w:marBottom w:val="0"/>
                          <w:divBdr>
                            <w:top w:val="none" w:sz="0" w:space="0" w:color="auto"/>
                            <w:left w:val="none" w:sz="0" w:space="0" w:color="auto"/>
                            <w:bottom w:val="none" w:sz="0" w:space="0" w:color="auto"/>
                            <w:right w:val="none" w:sz="0" w:space="0" w:color="auto"/>
                          </w:divBdr>
                        </w:div>
                        <w:div w:id="315183663">
                          <w:marLeft w:val="0"/>
                          <w:marRight w:val="0"/>
                          <w:marTop w:val="0"/>
                          <w:marBottom w:val="0"/>
                          <w:divBdr>
                            <w:top w:val="none" w:sz="0" w:space="0" w:color="auto"/>
                            <w:left w:val="none" w:sz="0" w:space="0" w:color="auto"/>
                            <w:bottom w:val="none" w:sz="0" w:space="0" w:color="auto"/>
                            <w:right w:val="none" w:sz="0" w:space="0" w:color="auto"/>
                          </w:divBdr>
                        </w:div>
                      </w:divsChild>
                    </w:div>
                    <w:div w:id="28116006">
                      <w:marLeft w:val="0"/>
                      <w:marRight w:val="0"/>
                      <w:marTop w:val="150"/>
                      <w:marBottom w:val="375"/>
                      <w:divBdr>
                        <w:top w:val="none" w:sz="0" w:space="0" w:color="auto"/>
                        <w:left w:val="none" w:sz="0" w:space="0" w:color="auto"/>
                        <w:bottom w:val="none" w:sz="0" w:space="0" w:color="auto"/>
                        <w:right w:val="none" w:sz="0" w:space="0" w:color="auto"/>
                      </w:divBdr>
                      <w:divsChild>
                        <w:div w:id="400980823">
                          <w:marLeft w:val="0"/>
                          <w:marRight w:val="0"/>
                          <w:marTop w:val="0"/>
                          <w:marBottom w:val="0"/>
                          <w:divBdr>
                            <w:top w:val="none" w:sz="0" w:space="0" w:color="auto"/>
                            <w:left w:val="none" w:sz="0" w:space="0" w:color="auto"/>
                            <w:bottom w:val="none" w:sz="0" w:space="0" w:color="auto"/>
                            <w:right w:val="none" w:sz="0" w:space="0" w:color="auto"/>
                          </w:divBdr>
                        </w:div>
                        <w:div w:id="1695962515">
                          <w:marLeft w:val="0"/>
                          <w:marRight w:val="0"/>
                          <w:marTop w:val="0"/>
                          <w:marBottom w:val="0"/>
                          <w:divBdr>
                            <w:top w:val="none" w:sz="0" w:space="0" w:color="auto"/>
                            <w:left w:val="none" w:sz="0" w:space="0" w:color="auto"/>
                            <w:bottom w:val="none" w:sz="0" w:space="0" w:color="auto"/>
                            <w:right w:val="none" w:sz="0" w:space="0" w:color="auto"/>
                          </w:divBdr>
                        </w:div>
                      </w:divsChild>
                    </w:div>
                    <w:div w:id="974413349">
                      <w:marLeft w:val="0"/>
                      <w:marRight w:val="0"/>
                      <w:marTop w:val="150"/>
                      <w:marBottom w:val="375"/>
                      <w:divBdr>
                        <w:top w:val="none" w:sz="0" w:space="0" w:color="auto"/>
                        <w:left w:val="none" w:sz="0" w:space="0" w:color="auto"/>
                        <w:bottom w:val="none" w:sz="0" w:space="0" w:color="auto"/>
                        <w:right w:val="none" w:sz="0" w:space="0" w:color="auto"/>
                      </w:divBdr>
                      <w:divsChild>
                        <w:div w:id="547378636">
                          <w:marLeft w:val="0"/>
                          <w:marRight w:val="0"/>
                          <w:marTop w:val="0"/>
                          <w:marBottom w:val="0"/>
                          <w:divBdr>
                            <w:top w:val="none" w:sz="0" w:space="0" w:color="auto"/>
                            <w:left w:val="none" w:sz="0" w:space="0" w:color="auto"/>
                            <w:bottom w:val="none" w:sz="0" w:space="0" w:color="auto"/>
                            <w:right w:val="none" w:sz="0" w:space="0" w:color="auto"/>
                          </w:divBdr>
                        </w:div>
                        <w:div w:id="107168544">
                          <w:marLeft w:val="0"/>
                          <w:marRight w:val="0"/>
                          <w:marTop w:val="0"/>
                          <w:marBottom w:val="0"/>
                          <w:divBdr>
                            <w:top w:val="none" w:sz="0" w:space="0" w:color="auto"/>
                            <w:left w:val="none" w:sz="0" w:space="0" w:color="auto"/>
                            <w:bottom w:val="none" w:sz="0" w:space="0" w:color="auto"/>
                            <w:right w:val="none" w:sz="0" w:space="0" w:color="auto"/>
                          </w:divBdr>
                        </w:div>
                      </w:divsChild>
                    </w:div>
                    <w:div w:id="85158042">
                      <w:marLeft w:val="0"/>
                      <w:marRight w:val="0"/>
                      <w:marTop w:val="150"/>
                      <w:marBottom w:val="375"/>
                      <w:divBdr>
                        <w:top w:val="none" w:sz="0" w:space="0" w:color="auto"/>
                        <w:left w:val="none" w:sz="0" w:space="0" w:color="auto"/>
                        <w:bottom w:val="none" w:sz="0" w:space="0" w:color="auto"/>
                        <w:right w:val="none" w:sz="0" w:space="0" w:color="auto"/>
                      </w:divBdr>
                      <w:divsChild>
                        <w:div w:id="1130628464">
                          <w:marLeft w:val="0"/>
                          <w:marRight w:val="0"/>
                          <w:marTop w:val="0"/>
                          <w:marBottom w:val="0"/>
                          <w:divBdr>
                            <w:top w:val="none" w:sz="0" w:space="0" w:color="auto"/>
                            <w:left w:val="none" w:sz="0" w:space="0" w:color="auto"/>
                            <w:bottom w:val="none" w:sz="0" w:space="0" w:color="auto"/>
                            <w:right w:val="none" w:sz="0" w:space="0" w:color="auto"/>
                          </w:divBdr>
                        </w:div>
                        <w:div w:id="656034361">
                          <w:marLeft w:val="0"/>
                          <w:marRight w:val="0"/>
                          <w:marTop w:val="0"/>
                          <w:marBottom w:val="0"/>
                          <w:divBdr>
                            <w:top w:val="none" w:sz="0" w:space="0" w:color="auto"/>
                            <w:left w:val="none" w:sz="0" w:space="0" w:color="auto"/>
                            <w:bottom w:val="none" w:sz="0" w:space="0" w:color="auto"/>
                            <w:right w:val="none" w:sz="0" w:space="0" w:color="auto"/>
                          </w:divBdr>
                        </w:div>
                      </w:divsChild>
                    </w:div>
                    <w:div w:id="1218739803">
                      <w:marLeft w:val="0"/>
                      <w:marRight w:val="0"/>
                      <w:marTop w:val="150"/>
                      <w:marBottom w:val="375"/>
                      <w:divBdr>
                        <w:top w:val="none" w:sz="0" w:space="0" w:color="auto"/>
                        <w:left w:val="none" w:sz="0" w:space="0" w:color="auto"/>
                        <w:bottom w:val="none" w:sz="0" w:space="0" w:color="auto"/>
                        <w:right w:val="none" w:sz="0" w:space="0" w:color="auto"/>
                      </w:divBdr>
                      <w:divsChild>
                        <w:div w:id="343017182">
                          <w:marLeft w:val="0"/>
                          <w:marRight w:val="0"/>
                          <w:marTop w:val="0"/>
                          <w:marBottom w:val="0"/>
                          <w:divBdr>
                            <w:top w:val="none" w:sz="0" w:space="0" w:color="auto"/>
                            <w:left w:val="none" w:sz="0" w:space="0" w:color="auto"/>
                            <w:bottom w:val="none" w:sz="0" w:space="0" w:color="auto"/>
                            <w:right w:val="none" w:sz="0" w:space="0" w:color="auto"/>
                          </w:divBdr>
                        </w:div>
                        <w:div w:id="1898660904">
                          <w:marLeft w:val="0"/>
                          <w:marRight w:val="0"/>
                          <w:marTop w:val="0"/>
                          <w:marBottom w:val="0"/>
                          <w:divBdr>
                            <w:top w:val="none" w:sz="0" w:space="0" w:color="auto"/>
                            <w:left w:val="none" w:sz="0" w:space="0" w:color="auto"/>
                            <w:bottom w:val="none" w:sz="0" w:space="0" w:color="auto"/>
                            <w:right w:val="none" w:sz="0" w:space="0" w:color="auto"/>
                          </w:divBdr>
                        </w:div>
                      </w:divsChild>
                    </w:div>
                    <w:div w:id="65878314">
                      <w:marLeft w:val="0"/>
                      <w:marRight w:val="0"/>
                      <w:marTop w:val="150"/>
                      <w:marBottom w:val="375"/>
                      <w:divBdr>
                        <w:top w:val="none" w:sz="0" w:space="0" w:color="auto"/>
                        <w:left w:val="none" w:sz="0" w:space="0" w:color="auto"/>
                        <w:bottom w:val="none" w:sz="0" w:space="0" w:color="auto"/>
                        <w:right w:val="none" w:sz="0" w:space="0" w:color="auto"/>
                      </w:divBdr>
                      <w:divsChild>
                        <w:div w:id="203832366">
                          <w:marLeft w:val="0"/>
                          <w:marRight w:val="0"/>
                          <w:marTop w:val="0"/>
                          <w:marBottom w:val="0"/>
                          <w:divBdr>
                            <w:top w:val="none" w:sz="0" w:space="0" w:color="auto"/>
                            <w:left w:val="none" w:sz="0" w:space="0" w:color="auto"/>
                            <w:bottom w:val="none" w:sz="0" w:space="0" w:color="auto"/>
                            <w:right w:val="none" w:sz="0" w:space="0" w:color="auto"/>
                          </w:divBdr>
                        </w:div>
                        <w:div w:id="1525443405">
                          <w:marLeft w:val="0"/>
                          <w:marRight w:val="0"/>
                          <w:marTop w:val="0"/>
                          <w:marBottom w:val="0"/>
                          <w:divBdr>
                            <w:top w:val="none" w:sz="0" w:space="0" w:color="auto"/>
                            <w:left w:val="none" w:sz="0" w:space="0" w:color="auto"/>
                            <w:bottom w:val="none" w:sz="0" w:space="0" w:color="auto"/>
                            <w:right w:val="none" w:sz="0" w:space="0" w:color="auto"/>
                          </w:divBdr>
                        </w:div>
                      </w:divsChild>
                    </w:div>
                    <w:div w:id="662048713">
                      <w:marLeft w:val="0"/>
                      <w:marRight w:val="0"/>
                      <w:marTop w:val="150"/>
                      <w:marBottom w:val="375"/>
                      <w:divBdr>
                        <w:top w:val="none" w:sz="0" w:space="0" w:color="auto"/>
                        <w:left w:val="none" w:sz="0" w:space="0" w:color="auto"/>
                        <w:bottom w:val="none" w:sz="0" w:space="0" w:color="auto"/>
                        <w:right w:val="none" w:sz="0" w:space="0" w:color="auto"/>
                      </w:divBdr>
                      <w:divsChild>
                        <w:div w:id="620696589">
                          <w:marLeft w:val="0"/>
                          <w:marRight w:val="0"/>
                          <w:marTop w:val="0"/>
                          <w:marBottom w:val="0"/>
                          <w:divBdr>
                            <w:top w:val="none" w:sz="0" w:space="0" w:color="auto"/>
                            <w:left w:val="none" w:sz="0" w:space="0" w:color="auto"/>
                            <w:bottom w:val="none" w:sz="0" w:space="0" w:color="auto"/>
                            <w:right w:val="none" w:sz="0" w:space="0" w:color="auto"/>
                          </w:divBdr>
                        </w:div>
                        <w:div w:id="846552622">
                          <w:marLeft w:val="0"/>
                          <w:marRight w:val="0"/>
                          <w:marTop w:val="0"/>
                          <w:marBottom w:val="0"/>
                          <w:divBdr>
                            <w:top w:val="none" w:sz="0" w:space="0" w:color="auto"/>
                            <w:left w:val="none" w:sz="0" w:space="0" w:color="auto"/>
                            <w:bottom w:val="none" w:sz="0" w:space="0" w:color="auto"/>
                            <w:right w:val="none" w:sz="0" w:space="0" w:color="auto"/>
                          </w:divBdr>
                        </w:div>
                      </w:divsChild>
                    </w:div>
                    <w:div w:id="1047797285">
                      <w:marLeft w:val="0"/>
                      <w:marRight w:val="0"/>
                      <w:marTop w:val="150"/>
                      <w:marBottom w:val="375"/>
                      <w:divBdr>
                        <w:top w:val="none" w:sz="0" w:space="0" w:color="auto"/>
                        <w:left w:val="none" w:sz="0" w:space="0" w:color="auto"/>
                        <w:bottom w:val="none" w:sz="0" w:space="0" w:color="auto"/>
                        <w:right w:val="none" w:sz="0" w:space="0" w:color="auto"/>
                      </w:divBdr>
                      <w:divsChild>
                        <w:div w:id="254941223">
                          <w:marLeft w:val="0"/>
                          <w:marRight w:val="0"/>
                          <w:marTop w:val="0"/>
                          <w:marBottom w:val="0"/>
                          <w:divBdr>
                            <w:top w:val="none" w:sz="0" w:space="0" w:color="auto"/>
                            <w:left w:val="none" w:sz="0" w:space="0" w:color="auto"/>
                            <w:bottom w:val="none" w:sz="0" w:space="0" w:color="auto"/>
                            <w:right w:val="none" w:sz="0" w:space="0" w:color="auto"/>
                          </w:divBdr>
                        </w:div>
                        <w:div w:id="636880017">
                          <w:marLeft w:val="0"/>
                          <w:marRight w:val="0"/>
                          <w:marTop w:val="0"/>
                          <w:marBottom w:val="0"/>
                          <w:divBdr>
                            <w:top w:val="none" w:sz="0" w:space="0" w:color="auto"/>
                            <w:left w:val="none" w:sz="0" w:space="0" w:color="auto"/>
                            <w:bottom w:val="none" w:sz="0" w:space="0" w:color="auto"/>
                            <w:right w:val="none" w:sz="0" w:space="0" w:color="auto"/>
                          </w:divBdr>
                        </w:div>
                      </w:divsChild>
                    </w:div>
                    <w:div w:id="2119137671">
                      <w:marLeft w:val="0"/>
                      <w:marRight w:val="0"/>
                      <w:marTop w:val="150"/>
                      <w:marBottom w:val="375"/>
                      <w:divBdr>
                        <w:top w:val="none" w:sz="0" w:space="0" w:color="auto"/>
                        <w:left w:val="none" w:sz="0" w:space="0" w:color="auto"/>
                        <w:bottom w:val="none" w:sz="0" w:space="0" w:color="auto"/>
                        <w:right w:val="none" w:sz="0" w:space="0" w:color="auto"/>
                      </w:divBdr>
                      <w:divsChild>
                        <w:div w:id="2033796459">
                          <w:marLeft w:val="0"/>
                          <w:marRight w:val="0"/>
                          <w:marTop w:val="0"/>
                          <w:marBottom w:val="0"/>
                          <w:divBdr>
                            <w:top w:val="none" w:sz="0" w:space="0" w:color="auto"/>
                            <w:left w:val="none" w:sz="0" w:space="0" w:color="auto"/>
                            <w:bottom w:val="none" w:sz="0" w:space="0" w:color="auto"/>
                            <w:right w:val="none" w:sz="0" w:space="0" w:color="auto"/>
                          </w:divBdr>
                        </w:div>
                        <w:div w:id="664892567">
                          <w:marLeft w:val="0"/>
                          <w:marRight w:val="0"/>
                          <w:marTop w:val="0"/>
                          <w:marBottom w:val="0"/>
                          <w:divBdr>
                            <w:top w:val="none" w:sz="0" w:space="0" w:color="auto"/>
                            <w:left w:val="none" w:sz="0" w:space="0" w:color="auto"/>
                            <w:bottom w:val="none" w:sz="0" w:space="0" w:color="auto"/>
                            <w:right w:val="none" w:sz="0" w:space="0" w:color="auto"/>
                          </w:divBdr>
                        </w:div>
                      </w:divsChild>
                    </w:div>
                    <w:div w:id="904995982">
                      <w:marLeft w:val="0"/>
                      <w:marRight w:val="0"/>
                      <w:marTop w:val="150"/>
                      <w:marBottom w:val="375"/>
                      <w:divBdr>
                        <w:top w:val="none" w:sz="0" w:space="0" w:color="auto"/>
                        <w:left w:val="none" w:sz="0" w:space="0" w:color="auto"/>
                        <w:bottom w:val="none" w:sz="0" w:space="0" w:color="auto"/>
                        <w:right w:val="none" w:sz="0" w:space="0" w:color="auto"/>
                      </w:divBdr>
                      <w:divsChild>
                        <w:div w:id="1409300744">
                          <w:marLeft w:val="0"/>
                          <w:marRight w:val="0"/>
                          <w:marTop w:val="0"/>
                          <w:marBottom w:val="0"/>
                          <w:divBdr>
                            <w:top w:val="none" w:sz="0" w:space="0" w:color="auto"/>
                            <w:left w:val="none" w:sz="0" w:space="0" w:color="auto"/>
                            <w:bottom w:val="none" w:sz="0" w:space="0" w:color="auto"/>
                            <w:right w:val="none" w:sz="0" w:space="0" w:color="auto"/>
                          </w:divBdr>
                        </w:div>
                        <w:div w:id="162203767">
                          <w:marLeft w:val="0"/>
                          <w:marRight w:val="0"/>
                          <w:marTop w:val="0"/>
                          <w:marBottom w:val="0"/>
                          <w:divBdr>
                            <w:top w:val="none" w:sz="0" w:space="0" w:color="auto"/>
                            <w:left w:val="none" w:sz="0" w:space="0" w:color="auto"/>
                            <w:bottom w:val="none" w:sz="0" w:space="0" w:color="auto"/>
                            <w:right w:val="none" w:sz="0" w:space="0" w:color="auto"/>
                          </w:divBdr>
                        </w:div>
                      </w:divsChild>
                    </w:div>
                    <w:div w:id="1573540468">
                      <w:marLeft w:val="0"/>
                      <w:marRight w:val="0"/>
                      <w:marTop w:val="150"/>
                      <w:marBottom w:val="375"/>
                      <w:divBdr>
                        <w:top w:val="none" w:sz="0" w:space="0" w:color="auto"/>
                        <w:left w:val="none" w:sz="0" w:space="0" w:color="auto"/>
                        <w:bottom w:val="none" w:sz="0" w:space="0" w:color="auto"/>
                        <w:right w:val="none" w:sz="0" w:space="0" w:color="auto"/>
                      </w:divBdr>
                      <w:divsChild>
                        <w:div w:id="1848901709">
                          <w:marLeft w:val="0"/>
                          <w:marRight w:val="0"/>
                          <w:marTop w:val="0"/>
                          <w:marBottom w:val="0"/>
                          <w:divBdr>
                            <w:top w:val="none" w:sz="0" w:space="0" w:color="auto"/>
                            <w:left w:val="none" w:sz="0" w:space="0" w:color="auto"/>
                            <w:bottom w:val="none" w:sz="0" w:space="0" w:color="auto"/>
                            <w:right w:val="none" w:sz="0" w:space="0" w:color="auto"/>
                          </w:divBdr>
                        </w:div>
                        <w:div w:id="2141725657">
                          <w:marLeft w:val="0"/>
                          <w:marRight w:val="0"/>
                          <w:marTop w:val="0"/>
                          <w:marBottom w:val="0"/>
                          <w:divBdr>
                            <w:top w:val="none" w:sz="0" w:space="0" w:color="auto"/>
                            <w:left w:val="none" w:sz="0" w:space="0" w:color="auto"/>
                            <w:bottom w:val="none" w:sz="0" w:space="0" w:color="auto"/>
                            <w:right w:val="none" w:sz="0" w:space="0" w:color="auto"/>
                          </w:divBdr>
                        </w:div>
                      </w:divsChild>
                    </w:div>
                    <w:div w:id="1343165208">
                      <w:marLeft w:val="0"/>
                      <w:marRight w:val="0"/>
                      <w:marTop w:val="150"/>
                      <w:marBottom w:val="375"/>
                      <w:divBdr>
                        <w:top w:val="none" w:sz="0" w:space="0" w:color="auto"/>
                        <w:left w:val="none" w:sz="0" w:space="0" w:color="auto"/>
                        <w:bottom w:val="none" w:sz="0" w:space="0" w:color="auto"/>
                        <w:right w:val="none" w:sz="0" w:space="0" w:color="auto"/>
                      </w:divBdr>
                      <w:divsChild>
                        <w:div w:id="1327977564">
                          <w:marLeft w:val="0"/>
                          <w:marRight w:val="0"/>
                          <w:marTop w:val="0"/>
                          <w:marBottom w:val="0"/>
                          <w:divBdr>
                            <w:top w:val="none" w:sz="0" w:space="0" w:color="auto"/>
                            <w:left w:val="none" w:sz="0" w:space="0" w:color="auto"/>
                            <w:bottom w:val="none" w:sz="0" w:space="0" w:color="auto"/>
                            <w:right w:val="none" w:sz="0" w:space="0" w:color="auto"/>
                          </w:divBdr>
                        </w:div>
                        <w:div w:id="1565139612">
                          <w:marLeft w:val="0"/>
                          <w:marRight w:val="0"/>
                          <w:marTop w:val="0"/>
                          <w:marBottom w:val="0"/>
                          <w:divBdr>
                            <w:top w:val="none" w:sz="0" w:space="0" w:color="auto"/>
                            <w:left w:val="none" w:sz="0" w:space="0" w:color="auto"/>
                            <w:bottom w:val="none" w:sz="0" w:space="0" w:color="auto"/>
                            <w:right w:val="none" w:sz="0" w:space="0" w:color="auto"/>
                          </w:divBdr>
                        </w:div>
                      </w:divsChild>
                    </w:div>
                    <w:div w:id="311644419">
                      <w:marLeft w:val="0"/>
                      <w:marRight w:val="0"/>
                      <w:marTop w:val="150"/>
                      <w:marBottom w:val="375"/>
                      <w:divBdr>
                        <w:top w:val="none" w:sz="0" w:space="0" w:color="auto"/>
                        <w:left w:val="none" w:sz="0" w:space="0" w:color="auto"/>
                        <w:bottom w:val="none" w:sz="0" w:space="0" w:color="auto"/>
                        <w:right w:val="none" w:sz="0" w:space="0" w:color="auto"/>
                      </w:divBdr>
                      <w:divsChild>
                        <w:div w:id="275212859">
                          <w:marLeft w:val="0"/>
                          <w:marRight w:val="0"/>
                          <w:marTop w:val="0"/>
                          <w:marBottom w:val="0"/>
                          <w:divBdr>
                            <w:top w:val="none" w:sz="0" w:space="0" w:color="auto"/>
                            <w:left w:val="none" w:sz="0" w:space="0" w:color="auto"/>
                            <w:bottom w:val="none" w:sz="0" w:space="0" w:color="auto"/>
                            <w:right w:val="none" w:sz="0" w:space="0" w:color="auto"/>
                          </w:divBdr>
                        </w:div>
                        <w:div w:id="254246664">
                          <w:marLeft w:val="0"/>
                          <w:marRight w:val="0"/>
                          <w:marTop w:val="0"/>
                          <w:marBottom w:val="0"/>
                          <w:divBdr>
                            <w:top w:val="none" w:sz="0" w:space="0" w:color="auto"/>
                            <w:left w:val="none" w:sz="0" w:space="0" w:color="auto"/>
                            <w:bottom w:val="none" w:sz="0" w:space="0" w:color="auto"/>
                            <w:right w:val="none" w:sz="0" w:space="0" w:color="auto"/>
                          </w:divBdr>
                        </w:div>
                      </w:divsChild>
                    </w:div>
                    <w:div w:id="144249901">
                      <w:marLeft w:val="0"/>
                      <w:marRight w:val="0"/>
                      <w:marTop w:val="150"/>
                      <w:marBottom w:val="375"/>
                      <w:divBdr>
                        <w:top w:val="none" w:sz="0" w:space="0" w:color="auto"/>
                        <w:left w:val="none" w:sz="0" w:space="0" w:color="auto"/>
                        <w:bottom w:val="none" w:sz="0" w:space="0" w:color="auto"/>
                        <w:right w:val="none" w:sz="0" w:space="0" w:color="auto"/>
                      </w:divBdr>
                      <w:divsChild>
                        <w:div w:id="274102093">
                          <w:marLeft w:val="0"/>
                          <w:marRight w:val="0"/>
                          <w:marTop w:val="0"/>
                          <w:marBottom w:val="0"/>
                          <w:divBdr>
                            <w:top w:val="none" w:sz="0" w:space="0" w:color="auto"/>
                            <w:left w:val="none" w:sz="0" w:space="0" w:color="auto"/>
                            <w:bottom w:val="none" w:sz="0" w:space="0" w:color="auto"/>
                            <w:right w:val="none" w:sz="0" w:space="0" w:color="auto"/>
                          </w:divBdr>
                        </w:div>
                        <w:div w:id="1702515318">
                          <w:marLeft w:val="0"/>
                          <w:marRight w:val="0"/>
                          <w:marTop w:val="0"/>
                          <w:marBottom w:val="0"/>
                          <w:divBdr>
                            <w:top w:val="none" w:sz="0" w:space="0" w:color="auto"/>
                            <w:left w:val="none" w:sz="0" w:space="0" w:color="auto"/>
                            <w:bottom w:val="none" w:sz="0" w:space="0" w:color="auto"/>
                            <w:right w:val="none" w:sz="0" w:space="0" w:color="auto"/>
                          </w:divBdr>
                        </w:div>
                      </w:divsChild>
                    </w:div>
                    <w:div w:id="865287585">
                      <w:marLeft w:val="0"/>
                      <w:marRight w:val="0"/>
                      <w:marTop w:val="150"/>
                      <w:marBottom w:val="375"/>
                      <w:divBdr>
                        <w:top w:val="none" w:sz="0" w:space="0" w:color="auto"/>
                        <w:left w:val="none" w:sz="0" w:space="0" w:color="auto"/>
                        <w:bottom w:val="none" w:sz="0" w:space="0" w:color="auto"/>
                        <w:right w:val="none" w:sz="0" w:space="0" w:color="auto"/>
                      </w:divBdr>
                      <w:divsChild>
                        <w:div w:id="540289195">
                          <w:marLeft w:val="0"/>
                          <w:marRight w:val="0"/>
                          <w:marTop w:val="0"/>
                          <w:marBottom w:val="0"/>
                          <w:divBdr>
                            <w:top w:val="none" w:sz="0" w:space="0" w:color="auto"/>
                            <w:left w:val="none" w:sz="0" w:space="0" w:color="auto"/>
                            <w:bottom w:val="none" w:sz="0" w:space="0" w:color="auto"/>
                            <w:right w:val="none" w:sz="0" w:space="0" w:color="auto"/>
                          </w:divBdr>
                        </w:div>
                        <w:div w:id="908658723">
                          <w:marLeft w:val="0"/>
                          <w:marRight w:val="0"/>
                          <w:marTop w:val="0"/>
                          <w:marBottom w:val="0"/>
                          <w:divBdr>
                            <w:top w:val="none" w:sz="0" w:space="0" w:color="auto"/>
                            <w:left w:val="none" w:sz="0" w:space="0" w:color="auto"/>
                            <w:bottom w:val="none" w:sz="0" w:space="0" w:color="auto"/>
                            <w:right w:val="none" w:sz="0" w:space="0" w:color="auto"/>
                          </w:divBdr>
                        </w:div>
                      </w:divsChild>
                    </w:div>
                    <w:div w:id="306478814">
                      <w:marLeft w:val="0"/>
                      <w:marRight w:val="0"/>
                      <w:marTop w:val="150"/>
                      <w:marBottom w:val="375"/>
                      <w:divBdr>
                        <w:top w:val="none" w:sz="0" w:space="0" w:color="auto"/>
                        <w:left w:val="none" w:sz="0" w:space="0" w:color="auto"/>
                        <w:bottom w:val="none" w:sz="0" w:space="0" w:color="auto"/>
                        <w:right w:val="none" w:sz="0" w:space="0" w:color="auto"/>
                      </w:divBdr>
                      <w:divsChild>
                        <w:div w:id="1442915792">
                          <w:marLeft w:val="0"/>
                          <w:marRight w:val="0"/>
                          <w:marTop w:val="0"/>
                          <w:marBottom w:val="0"/>
                          <w:divBdr>
                            <w:top w:val="none" w:sz="0" w:space="0" w:color="auto"/>
                            <w:left w:val="none" w:sz="0" w:space="0" w:color="auto"/>
                            <w:bottom w:val="none" w:sz="0" w:space="0" w:color="auto"/>
                            <w:right w:val="none" w:sz="0" w:space="0" w:color="auto"/>
                          </w:divBdr>
                        </w:div>
                        <w:div w:id="571962063">
                          <w:marLeft w:val="0"/>
                          <w:marRight w:val="0"/>
                          <w:marTop w:val="0"/>
                          <w:marBottom w:val="0"/>
                          <w:divBdr>
                            <w:top w:val="none" w:sz="0" w:space="0" w:color="auto"/>
                            <w:left w:val="none" w:sz="0" w:space="0" w:color="auto"/>
                            <w:bottom w:val="none" w:sz="0" w:space="0" w:color="auto"/>
                            <w:right w:val="none" w:sz="0" w:space="0" w:color="auto"/>
                          </w:divBdr>
                        </w:div>
                      </w:divsChild>
                    </w:div>
                    <w:div w:id="1747653614">
                      <w:marLeft w:val="0"/>
                      <w:marRight w:val="0"/>
                      <w:marTop w:val="150"/>
                      <w:marBottom w:val="375"/>
                      <w:divBdr>
                        <w:top w:val="none" w:sz="0" w:space="0" w:color="auto"/>
                        <w:left w:val="none" w:sz="0" w:space="0" w:color="auto"/>
                        <w:bottom w:val="none" w:sz="0" w:space="0" w:color="auto"/>
                        <w:right w:val="none" w:sz="0" w:space="0" w:color="auto"/>
                      </w:divBdr>
                      <w:divsChild>
                        <w:div w:id="1048411869">
                          <w:marLeft w:val="0"/>
                          <w:marRight w:val="0"/>
                          <w:marTop w:val="0"/>
                          <w:marBottom w:val="0"/>
                          <w:divBdr>
                            <w:top w:val="none" w:sz="0" w:space="0" w:color="auto"/>
                            <w:left w:val="none" w:sz="0" w:space="0" w:color="auto"/>
                            <w:bottom w:val="none" w:sz="0" w:space="0" w:color="auto"/>
                            <w:right w:val="none" w:sz="0" w:space="0" w:color="auto"/>
                          </w:divBdr>
                        </w:div>
                        <w:div w:id="4525600">
                          <w:marLeft w:val="0"/>
                          <w:marRight w:val="0"/>
                          <w:marTop w:val="0"/>
                          <w:marBottom w:val="0"/>
                          <w:divBdr>
                            <w:top w:val="none" w:sz="0" w:space="0" w:color="auto"/>
                            <w:left w:val="none" w:sz="0" w:space="0" w:color="auto"/>
                            <w:bottom w:val="none" w:sz="0" w:space="0" w:color="auto"/>
                            <w:right w:val="none" w:sz="0" w:space="0" w:color="auto"/>
                          </w:divBdr>
                        </w:div>
                      </w:divsChild>
                    </w:div>
                    <w:div w:id="286201848">
                      <w:marLeft w:val="0"/>
                      <w:marRight w:val="0"/>
                      <w:marTop w:val="150"/>
                      <w:marBottom w:val="375"/>
                      <w:divBdr>
                        <w:top w:val="none" w:sz="0" w:space="0" w:color="auto"/>
                        <w:left w:val="none" w:sz="0" w:space="0" w:color="auto"/>
                        <w:bottom w:val="none" w:sz="0" w:space="0" w:color="auto"/>
                        <w:right w:val="none" w:sz="0" w:space="0" w:color="auto"/>
                      </w:divBdr>
                      <w:divsChild>
                        <w:div w:id="375736826">
                          <w:marLeft w:val="0"/>
                          <w:marRight w:val="0"/>
                          <w:marTop w:val="0"/>
                          <w:marBottom w:val="0"/>
                          <w:divBdr>
                            <w:top w:val="none" w:sz="0" w:space="0" w:color="auto"/>
                            <w:left w:val="none" w:sz="0" w:space="0" w:color="auto"/>
                            <w:bottom w:val="none" w:sz="0" w:space="0" w:color="auto"/>
                            <w:right w:val="none" w:sz="0" w:space="0" w:color="auto"/>
                          </w:divBdr>
                        </w:div>
                        <w:div w:id="581839852">
                          <w:marLeft w:val="0"/>
                          <w:marRight w:val="0"/>
                          <w:marTop w:val="0"/>
                          <w:marBottom w:val="0"/>
                          <w:divBdr>
                            <w:top w:val="none" w:sz="0" w:space="0" w:color="auto"/>
                            <w:left w:val="none" w:sz="0" w:space="0" w:color="auto"/>
                            <w:bottom w:val="none" w:sz="0" w:space="0" w:color="auto"/>
                            <w:right w:val="none" w:sz="0" w:space="0" w:color="auto"/>
                          </w:divBdr>
                        </w:div>
                      </w:divsChild>
                    </w:div>
                    <w:div w:id="1080981215">
                      <w:marLeft w:val="0"/>
                      <w:marRight w:val="0"/>
                      <w:marTop w:val="150"/>
                      <w:marBottom w:val="375"/>
                      <w:divBdr>
                        <w:top w:val="none" w:sz="0" w:space="0" w:color="auto"/>
                        <w:left w:val="none" w:sz="0" w:space="0" w:color="auto"/>
                        <w:bottom w:val="none" w:sz="0" w:space="0" w:color="auto"/>
                        <w:right w:val="none" w:sz="0" w:space="0" w:color="auto"/>
                      </w:divBdr>
                      <w:divsChild>
                        <w:div w:id="79722559">
                          <w:marLeft w:val="0"/>
                          <w:marRight w:val="0"/>
                          <w:marTop w:val="0"/>
                          <w:marBottom w:val="0"/>
                          <w:divBdr>
                            <w:top w:val="none" w:sz="0" w:space="0" w:color="auto"/>
                            <w:left w:val="none" w:sz="0" w:space="0" w:color="auto"/>
                            <w:bottom w:val="none" w:sz="0" w:space="0" w:color="auto"/>
                            <w:right w:val="none" w:sz="0" w:space="0" w:color="auto"/>
                          </w:divBdr>
                        </w:div>
                        <w:div w:id="875312824">
                          <w:marLeft w:val="0"/>
                          <w:marRight w:val="0"/>
                          <w:marTop w:val="0"/>
                          <w:marBottom w:val="0"/>
                          <w:divBdr>
                            <w:top w:val="none" w:sz="0" w:space="0" w:color="auto"/>
                            <w:left w:val="none" w:sz="0" w:space="0" w:color="auto"/>
                            <w:bottom w:val="none" w:sz="0" w:space="0" w:color="auto"/>
                            <w:right w:val="none" w:sz="0" w:space="0" w:color="auto"/>
                          </w:divBdr>
                        </w:div>
                      </w:divsChild>
                    </w:div>
                    <w:div w:id="507528625">
                      <w:marLeft w:val="0"/>
                      <w:marRight w:val="0"/>
                      <w:marTop w:val="150"/>
                      <w:marBottom w:val="375"/>
                      <w:divBdr>
                        <w:top w:val="none" w:sz="0" w:space="0" w:color="auto"/>
                        <w:left w:val="none" w:sz="0" w:space="0" w:color="auto"/>
                        <w:bottom w:val="none" w:sz="0" w:space="0" w:color="auto"/>
                        <w:right w:val="none" w:sz="0" w:space="0" w:color="auto"/>
                      </w:divBdr>
                      <w:divsChild>
                        <w:div w:id="78723305">
                          <w:marLeft w:val="0"/>
                          <w:marRight w:val="0"/>
                          <w:marTop w:val="0"/>
                          <w:marBottom w:val="0"/>
                          <w:divBdr>
                            <w:top w:val="none" w:sz="0" w:space="0" w:color="auto"/>
                            <w:left w:val="none" w:sz="0" w:space="0" w:color="auto"/>
                            <w:bottom w:val="none" w:sz="0" w:space="0" w:color="auto"/>
                            <w:right w:val="none" w:sz="0" w:space="0" w:color="auto"/>
                          </w:divBdr>
                        </w:div>
                        <w:div w:id="1829133049">
                          <w:marLeft w:val="0"/>
                          <w:marRight w:val="0"/>
                          <w:marTop w:val="0"/>
                          <w:marBottom w:val="0"/>
                          <w:divBdr>
                            <w:top w:val="none" w:sz="0" w:space="0" w:color="auto"/>
                            <w:left w:val="none" w:sz="0" w:space="0" w:color="auto"/>
                            <w:bottom w:val="none" w:sz="0" w:space="0" w:color="auto"/>
                            <w:right w:val="none" w:sz="0" w:space="0" w:color="auto"/>
                          </w:divBdr>
                        </w:div>
                      </w:divsChild>
                    </w:div>
                    <w:div w:id="1487699012">
                      <w:marLeft w:val="0"/>
                      <w:marRight w:val="0"/>
                      <w:marTop w:val="150"/>
                      <w:marBottom w:val="375"/>
                      <w:divBdr>
                        <w:top w:val="none" w:sz="0" w:space="0" w:color="auto"/>
                        <w:left w:val="none" w:sz="0" w:space="0" w:color="auto"/>
                        <w:bottom w:val="none" w:sz="0" w:space="0" w:color="auto"/>
                        <w:right w:val="none" w:sz="0" w:space="0" w:color="auto"/>
                      </w:divBdr>
                      <w:divsChild>
                        <w:div w:id="1090277140">
                          <w:marLeft w:val="0"/>
                          <w:marRight w:val="0"/>
                          <w:marTop w:val="0"/>
                          <w:marBottom w:val="0"/>
                          <w:divBdr>
                            <w:top w:val="none" w:sz="0" w:space="0" w:color="auto"/>
                            <w:left w:val="none" w:sz="0" w:space="0" w:color="auto"/>
                            <w:bottom w:val="none" w:sz="0" w:space="0" w:color="auto"/>
                            <w:right w:val="none" w:sz="0" w:space="0" w:color="auto"/>
                          </w:divBdr>
                        </w:div>
                        <w:div w:id="1524435467">
                          <w:marLeft w:val="0"/>
                          <w:marRight w:val="0"/>
                          <w:marTop w:val="0"/>
                          <w:marBottom w:val="0"/>
                          <w:divBdr>
                            <w:top w:val="none" w:sz="0" w:space="0" w:color="auto"/>
                            <w:left w:val="none" w:sz="0" w:space="0" w:color="auto"/>
                            <w:bottom w:val="none" w:sz="0" w:space="0" w:color="auto"/>
                            <w:right w:val="none" w:sz="0" w:space="0" w:color="auto"/>
                          </w:divBdr>
                        </w:div>
                      </w:divsChild>
                    </w:div>
                    <w:div w:id="697967491">
                      <w:marLeft w:val="0"/>
                      <w:marRight w:val="0"/>
                      <w:marTop w:val="150"/>
                      <w:marBottom w:val="375"/>
                      <w:divBdr>
                        <w:top w:val="none" w:sz="0" w:space="0" w:color="auto"/>
                        <w:left w:val="none" w:sz="0" w:space="0" w:color="auto"/>
                        <w:bottom w:val="none" w:sz="0" w:space="0" w:color="auto"/>
                        <w:right w:val="none" w:sz="0" w:space="0" w:color="auto"/>
                      </w:divBdr>
                      <w:divsChild>
                        <w:div w:id="1661344513">
                          <w:marLeft w:val="0"/>
                          <w:marRight w:val="0"/>
                          <w:marTop w:val="0"/>
                          <w:marBottom w:val="0"/>
                          <w:divBdr>
                            <w:top w:val="none" w:sz="0" w:space="0" w:color="auto"/>
                            <w:left w:val="none" w:sz="0" w:space="0" w:color="auto"/>
                            <w:bottom w:val="none" w:sz="0" w:space="0" w:color="auto"/>
                            <w:right w:val="none" w:sz="0" w:space="0" w:color="auto"/>
                          </w:divBdr>
                        </w:div>
                        <w:div w:id="1973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9094">
          <w:marLeft w:val="0"/>
          <w:marRight w:val="0"/>
          <w:marTop w:val="0"/>
          <w:marBottom w:val="0"/>
          <w:divBdr>
            <w:top w:val="none" w:sz="0" w:space="0" w:color="auto"/>
            <w:left w:val="none" w:sz="0" w:space="0" w:color="auto"/>
            <w:bottom w:val="none" w:sz="0" w:space="0" w:color="auto"/>
            <w:right w:val="none" w:sz="0" w:space="0" w:color="auto"/>
          </w:divBdr>
          <w:divsChild>
            <w:div w:id="556092537">
              <w:marLeft w:val="0"/>
              <w:marRight w:val="0"/>
              <w:marTop w:val="0"/>
              <w:marBottom w:val="0"/>
              <w:divBdr>
                <w:top w:val="none" w:sz="0" w:space="0" w:color="auto"/>
                <w:left w:val="none" w:sz="0" w:space="0" w:color="auto"/>
                <w:bottom w:val="none" w:sz="0" w:space="0" w:color="auto"/>
                <w:right w:val="none" w:sz="0" w:space="0" w:color="auto"/>
              </w:divBdr>
              <w:divsChild>
                <w:div w:id="1449816466">
                  <w:marLeft w:val="0"/>
                  <w:marRight w:val="0"/>
                  <w:marTop w:val="0"/>
                  <w:marBottom w:val="300"/>
                  <w:divBdr>
                    <w:top w:val="none" w:sz="0" w:space="0" w:color="auto"/>
                    <w:left w:val="none" w:sz="0" w:space="0" w:color="auto"/>
                    <w:bottom w:val="none" w:sz="0" w:space="0" w:color="auto"/>
                    <w:right w:val="none" w:sz="0" w:space="0" w:color="auto"/>
                  </w:divBdr>
                </w:div>
              </w:divsChild>
            </w:div>
            <w:div w:id="1539315021">
              <w:marLeft w:val="0"/>
              <w:marRight w:val="0"/>
              <w:marTop w:val="0"/>
              <w:marBottom w:val="0"/>
              <w:divBdr>
                <w:top w:val="none" w:sz="0" w:space="0" w:color="auto"/>
                <w:left w:val="none" w:sz="0" w:space="0" w:color="auto"/>
                <w:bottom w:val="none" w:sz="0" w:space="0" w:color="auto"/>
                <w:right w:val="none" w:sz="0" w:space="0" w:color="auto"/>
              </w:divBdr>
              <w:divsChild>
                <w:div w:id="957300059">
                  <w:marLeft w:val="0"/>
                  <w:marRight w:val="0"/>
                  <w:marTop w:val="0"/>
                  <w:marBottom w:val="450"/>
                  <w:divBdr>
                    <w:top w:val="none" w:sz="0" w:space="0" w:color="auto"/>
                    <w:left w:val="none" w:sz="0" w:space="0" w:color="auto"/>
                    <w:bottom w:val="none" w:sz="0" w:space="0" w:color="auto"/>
                    <w:right w:val="none" w:sz="0" w:space="0" w:color="auto"/>
                  </w:divBdr>
                  <w:divsChild>
                    <w:div w:id="1551308639">
                      <w:marLeft w:val="0"/>
                      <w:marRight w:val="0"/>
                      <w:marTop w:val="0"/>
                      <w:marBottom w:val="600"/>
                      <w:divBdr>
                        <w:top w:val="none" w:sz="0" w:space="0" w:color="auto"/>
                        <w:left w:val="none" w:sz="0" w:space="0" w:color="auto"/>
                        <w:bottom w:val="none" w:sz="0" w:space="0" w:color="auto"/>
                        <w:right w:val="none" w:sz="0" w:space="0" w:color="auto"/>
                      </w:divBdr>
                    </w:div>
                    <w:div w:id="201447">
                      <w:marLeft w:val="0"/>
                      <w:marRight w:val="0"/>
                      <w:marTop w:val="0"/>
                      <w:marBottom w:val="0"/>
                      <w:divBdr>
                        <w:top w:val="none" w:sz="0" w:space="0" w:color="auto"/>
                        <w:left w:val="none" w:sz="0" w:space="0" w:color="auto"/>
                        <w:bottom w:val="none" w:sz="0" w:space="0" w:color="auto"/>
                        <w:right w:val="none" w:sz="0" w:space="0" w:color="auto"/>
                      </w:divBdr>
                      <w:divsChild>
                        <w:div w:id="1809735592">
                          <w:marLeft w:val="0"/>
                          <w:marRight w:val="0"/>
                          <w:marTop w:val="0"/>
                          <w:marBottom w:val="0"/>
                          <w:divBdr>
                            <w:top w:val="none" w:sz="0" w:space="0" w:color="auto"/>
                            <w:left w:val="none" w:sz="0" w:space="0" w:color="auto"/>
                            <w:bottom w:val="none" w:sz="0" w:space="0" w:color="auto"/>
                            <w:right w:val="none" w:sz="0" w:space="0" w:color="auto"/>
                          </w:divBdr>
                          <w:divsChild>
                            <w:div w:id="573854178">
                              <w:marLeft w:val="-225"/>
                              <w:marRight w:val="0"/>
                              <w:marTop w:val="0"/>
                              <w:marBottom w:val="180"/>
                              <w:divBdr>
                                <w:top w:val="none" w:sz="0" w:space="0" w:color="auto"/>
                                <w:left w:val="none" w:sz="0" w:space="0" w:color="auto"/>
                                <w:bottom w:val="none" w:sz="0" w:space="0" w:color="auto"/>
                                <w:right w:val="none" w:sz="0" w:space="0" w:color="auto"/>
                              </w:divBdr>
                            </w:div>
                          </w:divsChild>
                        </w:div>
                        <w:div w:id="1661152757">
                          <w:marLeft w:val="0"/>
                          <w:marRight w:val="0"/>
                          <w:marTop w:val="0"/>
                          <w:marBottom w:val="0"/>
                          <w:divBdr>
                            <w:top w:val="none" w:sz="0" w:space="0" w:color="auto"/>
                            <w:left w:val="none" w:sz="0" w:space="0" w:color="auto"/>
                            <w:bottom w:val="none" w:sz="0" w:space="0" w:color="auto"/>
                            <w:right w:val="none" w:sz="0" w:space="0" w:color="auto"/>
                          </w:divBdr>
                        </w:div>
                        <w:div w:id="451553573">
                          <w:marLeft w:val="0"/>
                          <w:marRight w:val="375"/>
                          <w:marTop w:val="0"/>
                          <w:marBottom w:val="0"/>
                          <w:divBdr>
                            <w:top w:val="none" w:sz="0" w:space="0" w:color="auto"/>
                            <w:left w:val="none" w:sz="0" w:space="0" w:color="auto"/>
                            <w:bottom w:val="none" w:sz="0" w:space="0" w:color="auto"/>
                            <w:right w:val="none" w:sz="0" w:space="0" w:color="auto"/>
                          </w:divBdr>
                        </w:div>
                        <w:div w:id="1456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9045709">
      <w:bodyDiv w:val="1"/>
      <w:marLeft w:val="0"/>
      <w:marRight w:val="0"/>
      <w:marTop w:val="0"/>
      <w:marBottom w:val="0"/>
      <w:divBdr>
        <w:top w:val="none" w:sz="0" w:space="0" w:color="auto"/>
        <w:left w:val="none" w:sz="0" w:space="0" w:color="auto"/>
        <w:bottom w:val="none" w:sz="0" w:space="0" w:color="auto"/>
        <w:right w:val="none" w:sz="0" w:space="0" w:color="auto"/>
      </w:divBdr>
      <w:divsChild>
        <w:div w:id="2112047905">
          <w:marLeft w:val="0"/>
          <w:marRight w:val="0"/>
          <w:marTop w:val="300"/>
          <w:marBottom w:val="300"/>
          <w:divBdr>
            <w:top w:val="none" w:sz="0" w:space="0" w:color="auto"/>
            <w:left w:val="none" w:sz="0" w:space="0" w:color="auto"/>
            <w:bottom w:val="none" w:sz="0" w:space="0" w:color="auto"/>
            <w:right w:val="none" w:sz="0" w:space="0" w:color="auto"/>
          </w:divBdr>
        </w:div>
        <w:div w:id="1196189815">
          <w:marLeft w:val="0"/>
          <w:marRight w:val="0"/>
          <w:marTop w:val="0"/>
          <w:marBottom w:val="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219">
      <w:bodyDiv w:val="1"/>
      <w:marLeft w:val="0"/>
      <w:marRight w:val="0"/>
      <w:marTop w:val="0"/>
      <w:marBottom w:val="0"/>
      <w:divBdr>
        <w:top w:val="none" w:sz="0" w:space="0" w:color="auto"/>
        <w:left w:val="none" w:sz="0" w:space="0" w:color="auto"/>
        <w:bottom w:val="none" w:sz="0" w:space="0" w:color="auto"/>
        <w:right w:val="none" w:sz="0" w:space="0" w:color="auto"/>
      </w:divBdr>
      <w:divsChild>
        <w:div w:id="266160870">
          <w:marLeft w:val="0"/>
          <w:marRight w:val="375"/>
          <w:marTop w:val="0"/>
          <w:marBottom w:val="0"/>
          <w:divBdr>
            <w:top w:val="none" w:sz="0" w:space="0" w:color="auto"/>
            <w:left w:val="none" w:sz="0" w:space="0" w:color="auto"/>
            <w:bottom w:val="none" w:sz="0" w:space="0" w:color="auto"/>
            <w:right w:val="none" w:sz="0" w:space="0" w:color="auto"/>
          </w:divBdr>
        </w:div>
        <w:div w:id="1828979430">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026293">
      <w:bodyDiv w:val="1"/>
      <w:marLeft w:val="0"/>
      <w:marRight w:val="0"/>
      <w:marTop w:val="0"/>
      <w:marBottom w:val="0"/>
      <w:divBdr>
        <w:top w:val="none" w:sz="0" w:space="0" w:color="auto"/>
        <w:left w:val="none" w:sz="0" w:space="0" w:color="auto"/>
        <w:bottom w:val="none" w:sz="0" w:space="0" w:color="auto"/>
        <w:right w:val="none" w:sz="0" w:space="0" w:color="auto"/>
      </w:divBdr>
      <w:divsChild>
        <w:div w:id="358239658">
          <w:marLeft w:val="0"/>
          <w:marRight w:val="150"/>
          <w:marTop w:val="0"/>
          <w:marBottom w:val="75"/>
          <w:divBdr>
            <w:top w:val="none" w:sz="0" w:space="0" w:color="auto"/>
            <w:left w:val="none" w:sz="0" w:space="0" w:color="auto"/>
            <w:bottom w:val="none" w:sz="0" w:space="0" w:color="auto"/>
            <w:right w:val="none" w:sz="0" w:space="0" w:color="auto"/>
          </w:divBdr>
        </w:div>
        <w:div w:id="178666163">
          <w:marLeft w:val="0"/>
          <w:marRight w:val="150"/>
          <w:marTop w:val="150"/>
          <w:marBottom w:val="150"/>
          <w:divBdr>
            <w:top w:val="none" w:sz="0" w:space="0" w:color="auto"/>
            <w:left w:val="none" w:sz="0" w:space="0" w:color="auto"/>
            <w:bottom w:val="none" w:sz="0" w:space="0" w:color="auto"/>
            <w:right w:val="none" w:sz="0" w:space="0" w:color="auto"/>
          </w:divBdr>
        </w:div>
        <w:div w:id="2147353999">
          <w:marLeft w:val="0"/>
          <w:marRight w:val="15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8580182">
      <w:bodyDiv w:val="1"/>
      <w:marLeft w:val="0"/>
      <w:marRight w:val="0"/>
      <w:marTop w:val="0"/>
      <w:marBottom w:val="0"/>
      <w:divBdr>
        <w:top w:val="none" w:sz="0" w:space="0" w:color="auto"/>
        <w:left w:val="none" w:sz="0" w:space="0" w:color="auto"/>
        <w:bottom w:val="none" w:sz="0" w:space="0" w:color="auto"/>
        <w:right w:val="none" w:sz="0" w:space="0" w:color="auto"/>
      </w:divBdr>
      <w:divsChild>
        <w:div w:id="776798746">
          <w:marLeft w:val="0"/>
          <w:marRight w:val="375"/>
          <w:marTop w:val="0"/>
          <w:marBottom w:val="0"/>
          <w:divBdr>
            <w:top w:val="none" w:sz="0" w:space="0" w:color="auto"/>
            <w:left w:val="none" w:sz="0" w:space="0" w:color="auto"/>
            <w:bottom w:val="none" w:sz="0" w:space="0" w:color="auto"/>
            <w:right w:val="none" w:sz="0" w:space="0" w:color="auto"/>
          </w:divBdr>
        </w:div>
        <w:div w:id="943266272">
          <w:marLeft w:val="0"/>
          <w:marRight w:val="0"/>
          <w:marTop w:val="0"/>
          <w:marBottom w:val="0"/>
          <w:divBdr>
            <w:top w:val="none" w:sz="0" w:space="0" w:color="auto"/>
            <w:left w:val="none" w:sz="0" w:space="0" w:color="auto"/>
            <w:bottom w:val="none" w:sz="0" w:space="0" w:color="auto"/>
            <w:right w:val="none" w:sz="0" w:space="0" w:color="auto"/>
          </w:divBdr>
        </w:div>
      </w:divsChild>
    </w:div>
    <w:div w:id="1018698096">
      <w:bodyDiv w:val="1"/>
      <w:marLeft w:val="0"/>
      <w:marRight w:val="0"/>
      <w:marTop w:val="0"/>
      <w:marBottom w:val="0"/>
      <w:divBdr>
        <w:top w:val="none" w:sz="0" w:space="0" w:color="auto"/>
        <w:left w:val="none" w:sz="0" w:space="0" w:color="auto"/>
        <w:bottom w:val="none" w:sz="0" w:space="0" w:color="auto"/>
        <w:right w:val="none" w:sz="0" w:space="0" w:color="auto"/>
      </w:divBdr>
      <w:divsChild>
        <w:div w:id="707215837">
          <w:marLeft w:val="0"/>
          <w:marRight w:val="0"/>
          <w:marTop w:val="0"/>
          <w:marBottom w:val="75"/>
          <w:divBdr>
            <w:top w:val="none" w:sz="0" w:space="0" w:color="auto"/>
            <w:left w:val="none" w:sz="0" w:space="0" w:color="auto"/>
            <w:bottom w:val="none" w:sz="0" w:space="0" w:color="auto"/>
            <w:right w:val="none" w:sz="0" w:space="0" w:color="auto"/>
          </w:divBdr>
        </w:div>
        <w:div w:id="1760634407">
          <w:marLeft w:val="0"/>
          <w:marRight w:val="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284025">
      <w:bodyDiv w:val="1"/>
      <w:marLeft w:val="0"/>
      <w:marRight w:val="0"/>
      <w:marTop w:val="0"/>
      <w:marBottom w:val="0"/>
      <w:divBdr>
        <w:top w:val="none" w:sz="0" w:space="0" w:color="auto"/>
        <w:left w:val="none" w:sz="0" w:space="0" w:color="auto"/>
        <w:bottom w:val="none" w:sz="0" w:space="0" w:color="auto"/>
        <w:right w:val="none" w:sz="0" w:space="0" w:color="auto"/>
      </w:divBdr>
      <w:divsChild>
        <w:div w:id="892929740">
          <w:marLeft w:val="0"/>
          <w:marRight w:val="0"/>
          <w:marTop w:val="0"/>
          <w:marBottom w:val="0"/>
          <w:divBdr>
            <w:top w:val="none" w:sz="0" w:space="0" w:color="auto"/>
            <w:left w:val="none" w:sz="0" w:space="0" w:color="auto"/>
            <w:bottom w:val="none" w:sz="0" w:space="0" w:color="auto"/>
            <w:right w:val="none" w:sz="0" w:space="0" w:color="auto"/>
          </w:divBdr>
        </w:div>
        <w:div w:id="1159691293">
          <w:marLeft w:val="0"/>
          <w:marRight w:val="0"/>
          <w:marTop w:val="300"/>
          <w:marBottom w:val="300"/>
          <w:divBdr>
            <w:top w:val="none" w:sz="0" w:space="0" w:color="auto"/>
            <w:left w:val="none" w:sz="0" w:space="0" w:color="auto"/>
            <w:bottom w:val="none" w:sz="0" w:space="0" w:color="auto"/>
            <w:right w:val="none" w:sz="0" w:space="0" w:color="auto"/>
          </w:divBdr>
        </w:div>
        <w:div w:id="157159002">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300"/>
              <w:marBottom w:val="450"/>
              <w:divBdr>
                <w:top w:val="none" w:sz="0" w:space="0" w:color="auto"/>
                <w:left w:val="none" w:sz="0" w:space="0" w:color="auto"/>
                <w:bottom w:val="none" w:sz="0" w:space="0" w:color="auto"/>
                <w:right w:val="none" w:sz="0" w:space="0" w:color="auto"/>
              </w:divBdr>
              <w:divsChild>
                <w:div w:id="19864216">
                  <w:marLeft w:val="0"/>
                  <w:marRight w:val="0"/>
                  <w:marTop w:val="0"/>
                  <w:marBottom w:val="0"/>
                  <w:divBdr>
                    <w:top w:val="none" w:sz="0" w:space="0" w:color="auto"/>
                    <w:left w:val="none" w:sz="0" w:space="0" w:color="auto"/>
                    <w:bottom w:val="none" w:sz="0" w:space="0" w:color="auto"/>
                    <w:right w:val="none" w:sz="0" w:space="0" w:color="auto"/>
                  </w:divBdr>
                  <w:divsChild>
                    <w:div w:id="160004018">
                      <w:marLeft w:val="0"/>
                      <w:marRight w:val="0"/>
                      <w:marTop w:val="0"/>
                      <w:marBottom w:val="0"/>
                      <w:divBdr>
                        <w:top w:val="none" w:sz="0" w:space="0" w:color="auto"/>
                        <w:left w:val="none" w:sz="0" w:space="0" w:color="auto"/>
                        <w:bottom w:val="none" w:sz="0" w:space="0" w:color="auto"/>
                        <w:right w:val="none" w:sz="0" w:space="0" w:color="auto"/>
                      </w:divBdr>
                      <w:divsChild>
                        <w:div w:id="184751603">
                          <w:marLeft w:val="0"/>
                          <w:marRight w:val="0"/>
                          <w:marTop w:val="0"/>
                          <w:marBottom w:val="0"/>
                          <w:divBdr>
                            <w:top w:val="none" w:sz="0" w:space="0" w:color="auto"/>
                            <w:left w:val="none" w:sz="0" w:space="0" w:color="auto"/>
                            <w:bottom w:val="none" w:sz="0" w:space="0" w:color="auto"/>
                            <w:right w:val="none" w:sz="0" w:space="0" w:color="auto"/>
                          </w:divBdr>
                          <w:divsChild>
                            <w:div w:id="2142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6417">
          <w:marLeft w:val="0"/>
          <w:marRight w:val="0"/>
          <w:marTop w:val="0"/>
          <w:marBottom w:val="0"/>
          <w:divBdr>
            <w:top w:val="none" w:sz="0" w:space="0" w:color="auto"/>
            <w:left w:val="none" w:sz="0" w:space="0" w:color="auto"/>
            <w:bottom w:val="none" w:sz="0" w:space="0" w:color="auto"/>
            <w:right w:val="none" w:sz="0" w:space="0" w:color="auto"/>
          </w:divBdr>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7640">
      <w:bodyDiv w:val="1"/>
      <w:marLeft w:val="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75"/>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563504">
      <w:bodyDiv w:val="1"/>
      <w:marLeft w:val="0"/>
      <w:marRight w:val="0"/>
      <w:marTop w:val="0"/>
      <w:marBottom w:val="0"/>
      <w:divBdr>
        <w:top w:val="none" w:sz="0" w:space="0" w:color="auto"/>
        <w:left w:val="none" w:sz="0" w:space="0" w:color="auto"/>
        <w:bottom w:val="none" w:sz="0" w:space="0" w:color="auto"/>
        <w:right w:val="none" w:sz="0" w:space="0" w:color="auto"/>
      </w:divBdr>
      <w:divsChild>
        <w:div w:id="1986354055">
          <w:marLeft w:val="0"/>
          <w:marRight w:val="0"/>
          <w:marTop w:val="300"/>
          <w:marBottom w:val="300"/>
          <w:divBdr>
            <w:top w:val="none" w:sz="0" w:space="0" w:color="auto"/>
            <w:left w:val="none" w:sz="0" w:space="0" w:color="auto"/>
            <w:bottom w:val="none" w:sz="0" w:space="0" w:color="auto"/>
            <w:right w:val="none" w:sz="0" w:space="0" w:color="auto"/>
          </w:divBdr>
        </w:div>
        <w:div w:id="1806696920">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0493539">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8">
          <w:marLeft w:val="0"/>
          <w:marRight w:val="0"/>
          <w:marTop w:val="150"/>
          <w:marBottom w:val="0"/>
          <w:divBdr>
            <w:top w:val="none" w:sz="0" w:space="0" w:color="auto"/>
            <w:left w:val="none" w:sz="0" w:space="0" w:color="auto"/>
            <w:bottom w:val="none" w:sz="0" w:space="0" w:color="auto"/>
            <w:right w:val="none" w:sz="0" w:space="0" w:color="auto"/>
          </w:divBdr>
        </w:div>
        <w:div w:id="1613054944">
          <w:marLeft w:val="0"/>
          <w:marRight w:val="0"/>
          <w:marTop w:val="330"/>
          <w:marBottom w:val="0"/>
          <w:divBdr>
            <w:top w:val="none" w:sz="0" w:space="0" w:color="auto"/>
            <w:left w:val="none" w:sz="0" w:space="0" w:color="auto"/>
            <w:bottom w:val="none" w:sz="0" w:space="0" w:color="auto"/>
            <w:right w:val="none" w:sz="0" w:space="0" w:color="auto"/>
          </w:divBdr>
          <w:divsChild>
            <w:div w:id="166789980">
              <w:marLeft w:val="0"/>
              <w:marRight w:val="0"/>
              <w:marTop w:val="0"/>
              <w:marBottom w:val="0"/>
              <w:divBdr>
                <w:top w:val="none" w:sz="0" w:space="0" w:color="auto"/>
                <w:left w:val="none" w:sz="0" w:space="0" w:color="auto"/>
                <w:bottom w:val="none" w:sz="0" w:space="0" w:color="auto"/>
                <w:right w:val="none" w:sz="0" w:space="0" w:color="auto"/>
              </w:divBdr>
              <w:divsChild>
                <w:div w:id="1336418719">
                  <w:marLeft w:val="0"/>
                  <w:marRight w:val="0"/>
                  <w:marTop w:val="0"/>
                  <w:marBottom w:val="0"/>
                  <w:divBdr>
                    <w:top w:val="none" w:sz="0" w:space="0" w:color="auto"/>
                    <w:left w:val="none" w:sz="0" w:space="0" w:color="auto"/>
                    <w:bottom w:val="none" w:sz="0" w:space="0" w:color="auto"/>
                    <w:right w:val="none" w:sz="0" w:space="0" w:color="auto"/>
                  </w:divBdr>
                  <w:divsChild>
                    <w:div w:id="1720934255">
                      <w:marLeft w:val="0"/>
                      <w:marRight w:val="0"/>
                      <w:marTop w:val="0"/>
                      <w:marBottom w:val="0"/>
                      <w:divBdr>
                        <w:top w:val="none" w:sz="0" w:space="0" w:color="auto"/>
                        <w:left w:val="none" w:sz="0" w:space="0" w:color="auto"/>
                        <w:bottom w:val="none" w:sz="0" w:space="0" w:color="auto"/>
                        <w:right w:val="none" w:sz="0" w:space="0" w:color="auto"/>
                      </w:divBdr>
                      <w:divsChild>
                        <w:div w:id="20013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6504">
                  <w:marLeft w:val="375"/>
                  <w:marRight w:val="0"/>
                  <w:marTop w:val="0"/>
                  <w:marBottom w:val="0"/>
                  <w:divBdr>
                    <w:top w:val="none" w:sz="0" w:space="0" w:color="auto"/>
                    <w:left w:val="none" w:sz="0" w:space="0" w:color="auto"/>
                    <w:bottom w:val="none" w:sz="0" w:space="0" w:color="auto"/>
                    <w:right w:val="none" w:sz="0" w:space="0" w:color="auto"/>
                  </w:divBdr>
                  <w:divsChild>
                    <w:div w:id="1832675618">
                      <w:marLeft w:val="0"/>
                      <w:marRight w:val="0"/>
                      <w:marTop w:val="0"/>
                      <w:marBottom w:val="0"/>
                      <w:divBdr>
                        <w:top w:val="none" w:sz="0" w:space="0" w:color="auto"/>
                        <w:left w:val="none" w:sz="0" w:space="0" w:color="auto"/>
                        <w:bottom w:val="none" w:sz="0" w:space="0" w:color="auto"/>
                        <w:right w:val="none" w:sz="0" w:space="0" w:color="auto"/>
                      </w:divBdr>
                      <w:divsChild>
                        <w:div w:id="15097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2850">
                  <w:marLeft w:val="0"/>
                  <w:marRight w:val="0"/>
                  <w:marTop w:val="75"/>
                  <w:marBottom w:val="0"/>
                  <w:divBdr>
                    <w:top w:val="none" w:sz="0" w:space="0" w:color="auto"/>
                    <w:left w:val="none" w:sz="0" w:space="0" w:color="auto"/>
                    <w:bottom w:val="none" w:sz="0" w:space="0" w:color="auto"/>
                    <w:right w:val="none" w:sz="0" w:space="0" w:color="auto"/>
                  </w:divBdr>
                  <w:divsChild>
                    <w:div w:id="1481075702">
                      <w:marLeft w:val="0"/>
                      <w:marRight w:val="0"/>
                      <w:marTop w:val="0"/>
                      <w:marBottom w:val="0"/>
                      <w:divBdr>
                        <w:top w:val="none" w:sz="0" w:space="0" w:color="auto"/>
                        <w:left w:val="none" w:sz="0" w:space="0" w:color="auto"/>
                        <w:bottom w:val="none" w:sz="0" w:space="0" w:color="auto"/>
                        <w:right w:val="none" w:sz="0" w:space="0" w:color="auto"/>
                      </w:divBdr>
                    </w:div>
                  </w:divsChild>
                </w:div>
                <w:div w:id="1774132036">
                  <w:marLeft w:val="0"/>
                  <w:marRight w:val="0"/>
                  <w:marTop w:val="270"/>
                  <w:marBottom w:val="0"/>
                  <w:divBdr>
                    <w:top w:val="none" w:sz="0" w:space="0" w:color="auto"/>
                    <w:left w:val="none" w:sz="0" w:space="0" w:color="auto"/>
                    <w:bottom w:val="none" w:sz="0" w:space="0" w:color="auto"/>
                    <w:right w:val="none" w:sz="0" w:space="0" w:color="auto"/>
                  </w:divBdr>
                  <w:divsChild>
                    <w:div w:id="957564826">
                      <w:marLeft w:val="0"/>
                      <w:marRight w:val="0"/>
                      <w:marTop w:val="0"/>
                      <w:marBottom w:val="0"/>
                      <w:divBdr>
                        <w:top w:val="none" w:sz="0" w:space="0" w:color="auto"/>
                        <w:left w:val="none" w:sz="0" w:space="0" w:color="auto"/>
                        <w:bottom w:val="none" w:sz="0" w:space="0" w:color="auto"/>
                        <w:right w:val="none" w:sz="0" w:space="0" w:color="auto"/>
                      </w:divBdr>
                      <w:divsChild>
                        <w:div w:id="1267613905">
                          <w:marLeft w:val="0"/>
                          <w:marRight w:val="0"/>
                          <w:marTop w:val="0"/>
                          <w:marBottom w:val="0"/>
                          <w:divBdr>
                            <w:top w:val="none" w:sz="0" w:space="0" w:color="auto"/>
                            <w:left w:val="none" w:sz="0" w:space="0" w:color="auto"/>
                            <w:bottom w:val="none" w:sz="0" w:space="0" w:color="auto"/>
                            <w:right w:val="none" w:sz="0" w:space="0" w:color="auto"/>
                          </w:divBdr>
                          <w:divsChild>
                            <w:div w:id="1868328804">
                              <w:marLeft w:val="0"/>
                              <w:marRight w:val="0"/>
                              <w:marTop w:val="0"/>
                              <w:marBottom w:val="0"/>
                              <w:divBdr>
                                <w:top w:val="none" w:sz="0" w:space="0" w:color="auto"/>
                                <w:left w:val="none" w:sz="0" w:space="0" w:color="auto"/>
                                <w:bottom w:val="none" w:sz="0" w:space="0" w:color="auto"/>
                                <w:right w:val="none" w:sz="0" w:space="0" w:color="auto"/>
                              </w:divBdr>
                            </w:div>
                            <w:div w:id="1905337002">
                              <w:marLeft w:val="0"/>
                              <w:marRight w:val="0"/>
                              <w:marTop w:val="0"/>
                              <w:marBottom w:val="0"/>
                              <w:divBdr>
                                <w:top w:val="none" w:sz="0" w:space="0" w:color="auto"/>
                                <w:left w:val="none" w:sz="0" w:space="0" w:color="auto"/>
                                <w:bottom w:val="none" w:sz="0" w:space="0" w:color="auto"/>
                                <w:right w:val="none" w:sz="0" w:space="0" w:color="auto"/>
                              </w:divBdr>
                            </w:div>
                            <w:div w:id="1476221787">
                              <w:marLeft w:val="0"/>
                              <w:marRight w:val="0"/>
                              <w:marTop w:val="0"/>
                              <w:marBottom w:val="0"/>
                              <w:divBdr>
                                <w:top w:val="none" w:sz="0" w:space="0" w:color="auto"/>
                                <w:left w:val="none" w:sz="0" w:space="0" w:color="auto"/>
                                <w:bottom w:val="none" w:sz="0" w:space="0" w:color="auto"/>
                                <w:right w:val="none" w:sz="0" w:space="0" w:color="auto"/>
                              </w:divBdr>
                            </w:div>
                            <w:div w:id="17474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4274">
          <w:marLeft w:val="0"/>
          <w:marRight w:val="0"/>
          <w:marTop w:val="0"/>
          <w:marBottom w:val="750"/>
          <w:divBdr>
            <w:top w:val="none" w:sz="0" w:space="0" w:color="auto"/>
            <w:left w:val="none" w:sz="0" w:space="0" w:color="auto"/>
            <w:bottom w:val="none" w:sz="0" w:space="0" w:color="auto"/>
            <w:right w:val="none" w:sz="0" w:space="0" w:color="auto"/>
          </w:divBdr>
          <w:divsChild>
            <w:div w:id="2435620">
              <w:marLeft w:val="0"/>
              <w:marRight w:val="0"/>
              <w:marTop w:val="0"/>
              <w:marBottom w:val="120"/>
              <w:divBdr>
                <w:top w:val="none" w:sz="0" w:space="0" w:color="auto"/>
                <w:left w:val="none" w:sz="0" w:space="0" w:color="auto"/>
                <w:bottom w:val="none" w:sz="0" w:space="0" w:color="auto"/>
                <w:right w:val="none" w:sz="0" w:space="0" w:color="auto"/>
              </w:divBdr>
            </w:div>
            <w:div w:id="1173568238">
              <w:marLeft w:val="0"/>
              <w:marRight w:val="0"/>
              <w:marTop w:val="0"/>
              <w:marBottom w:val="0"/>
              <w:divBdr>
                <w:top w:val="none" w:sz="0" w:space="0" w:color="auto"/>
                <w:left w:val="none" w:sz="0" w:space="0" w:color="auto"/>
                <w:bottom w:val="none" w:sz="0" w:space="0" w:color="auto"/>
                <w:right w:val="none" w:sz="0" w:space="0" w:color="auto"/>
              </w:divBdr>
              <w:divsChild>
                <w:div w:id="11318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6930">
          <w:marLeft w:val="0"/>
          <w:marRight w:val="0"/>
          <w:marTop w:val="0"/>
          <w:marBottom w:val="0"/>
          <w:divBdr>
            <w:top w:val="none" w:sz="0" w:space="0" w:color="auto"/>
            <w:left w:val="none" w:sz="0" w:space="0" w:color="auto"/>
            <w:bottom w:val="none" w:sz="0" w:space="0" w:color="auto"/>
            <w:right w:val="none" w:sz="0" w:space="0" w:color="auto"/>
          </w:divBdr>
          <w:divsChild>
            <w:div w:id="1731689159">
              <w:marLeft w:val="3346"/>
              <w:marRight w:val="1309"/>
              <w:marTop w:val="0"/>
              <w:marBottom w:val="0"/>
              <w:divBdr>
                <w:top w:val="none" w:sz="0" w:space="0" w:color="auto"/>
                <w:left w:val="none" w:sz="0" w:space="0" w:color="auto"/>
                <w:bottom w:val="none" w:sz="0" w:space="0" w:color="auto"/>
                <w:right w:val="none" w:sz="0" w:space="0" w:color="auto"/>
              </w:divBdr>
              <w:divsChild>
                <w:div w:id="2064330204">
                  <w:marLeft w:val="0"/>
                  <w:marRight w:val="0"/>
                  <w:marTop w:val="0"/>
                  <w:marBottom w:val="0"/>
                  <w:divBdr>
                    <w:top w:val="none" w:sz="0" w:space="0" w:color="auto"/>
                    <w:left w:val="none" w:sz="0" w:space="0" w:color="auto"/>
                    <w:bottom w:val="none" w:sz="0" w:space="0" w:color="auto"/>
                    <w:right w:val="none" w:sz="0" w:space="0" w:color="auto"/>
                  </w:divBdr>
                  <w:divsChild>
                    <w:div w:id="1676037008">
                      <w:marLeft w:val="0"/>
                      <w:marRight w:val="0"/>
                      <w:marTop w:val="0"/>
                      <w:marBottom w:val="0"/>
                      <w:divBdr>
                        <w:top w:val="none" w:sz="0" w:space="0" w:color="auto"/>
                        <w:left w:val="none" w:sz="0" w:space="0" w:color="auto"/>
                        <w:bottom w:val="none" w:sz="0" w:space="0" w:color="auto"/>
                        <w:right w:val="none" w:sz="0" w:space="0" w:color="auto"/>
                      </w:divBdr>
                      <w:divsChild>
                        <w:div w:id="1997954023">
                          <w:marLeft w:val="0"/>
                          <w:marRight w:val="0"/>
                          <w:marTop w:val="0"/>
                          <w:marBottom w:val="0"/>
                          <w:divBdr>
                            <w:top w:val="none" w:sz="0" w:space="0" w:color="auto"/>
                            <w:left w:val="none" w:sz="0" w:space="0" w:color="auto"/>
                            <w:bottom w:val="none" w:sz="0" w:space="0" w:color="auto"/>
                            <w:right w:val="none" w:sz="0" w:space="0" w:color="auto"/>
                          </w:divBdr>
                          <w:divsChild>
                            <w:div w:id="695810405">
                              <w:marLeft w:val="0"/>
                              <w:marRight w:val="0"/>
                              <w:marTop w:val="0"/>
                              <w:marBottom w:val="0"/>
                              <w:divBdr>
                                <w:top w:val="none" w:sz="0" w:space="0" w:color="auto"/>
                                <w:left w:val="none" w:sz="0" w:space="0" w:color="auto"/>
                                <w:bottom w:val="none" w:sz="0" w:space="0" w:color="auto"/>
                                <w:right w:val="none" w:sz="0" w:space="0" w:color="auto"/>
                              </w:divBdr>
                              <w:divsChild>
                                <w:div w:id="2086222131">
                                  <w:marLeft w:val="0"/>
                                  <w:marRight w:val="0"/>
                                  <w:marTop w:val="0"/>
                                  <w:marBottom w:val="0"/>
                                  <w:divBdr>
                                    <w:top w:val="none" w:sz="0" w:space="0" w:color="auto"/>
                                    <w:left w:val="none" w:sz="0" w:space="0" w:color="auto"/>
                                    <w:bottom w:val="none" w:sz="0" w:space="0" w:color="auto"/>
                                    <w:right w:val="none" w:sz="0" w:space="0" w:color="auto"/>
                                  </w:divBdr>
                                </w:div>
                                <w:div w:id="443571885">
                                  <w:marLeft w:val="0"/>
                                  <w:marRight w:val="0"/>
                                  <w:marTop w:val="0"/>
                                  <w:marBottom w:val="0"/>
                                  <w:divBdr>
                                    <w:top w:val="none" w:sz="0" w:space="0" w:color="auto"/>
                                    <w:left w:val="none" w:sz="0" w:space="0" w:color="auto"/>
                                    <w:bottom w:val="none" w:sz="0" w:space="0" w:color="auto"/>
                                    <w:right w:val="none" w:sz="0" w:space="0" w:color="auto"/>
                                  </w:divBdr>
                                  <w:divsChild>
                                    <w:div w:id="339552938">
                                      <w:marLeft w:val="0"/>
                                      <w:marRight w:val="0"/>
                                      <w:marTop w:val="0"/>
                                      <w:marBottom w:val="150"/>
                                      <w:divBdr>
                                        <w:top w:val="none" w:sz="0" w:space="0" w:color="auto"/>
                                        <w:left w:val="none" w:sz="0" w:space="0" w:color="auto"/>
                                        <w:bottom w:val="none" w:sz="0" w:space="0" w:color="auto"/>
                                        <w:right w:val="none" w:sz="0" w:space="0" w:color="auto"/>
                                      </w:divBdr>
                                    </w:div>
                                    <w:div w:id="1740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3761">
                          <w:marLeft w:val="0"/>
                          <w:marRight w:val="0"/>
                          <w:marTop w:val="0"/>
                          <w:marBottom w:val="0"/>
                          <w:divBdr>
                            <w:top w:val="none" w:sz="0" w:space="0" w:color="auto"/>
                            <w:left w:val="none" w:sz="0" w:space="0" w:color="auto"/>
                            <w:bottom w:val="none" w:sz="0" w:space="0" w:color="auto"/>
                            <w:right w:val="none" w:sz="0" w:space="0" w:color="auto"/>
                          </w:divBdr>
                          <w:divsChild>
                            <w:div w:id="2032754205">
                              <w:marLeft w:val="0"/>
                              <w:marRight w:val="0"/>
                              <w:marTop w:val="0"/>
                              <w:marBottom w:val="0"/>
                              <w:divBdr>
                                <w:top w:val="none" w:sz="0" w:space="0" w:color="auto"/>
                                <w:left w:val="none" w:sz="0" w:space="0" w:color="auto"/>
                                <w:bottom w:val="none" w:sz="0" w:space="0" w:color="auto"/>
                                <w:right w:val="none" w:sz="0" w:space="0" w:color="auto"/>
                              </w:divBdr>
                              <w:divsChild>
                                <w:div w:id="244850260">
                                  <w:marLeft w:val="0"/>
                                  <w:marRight w:val="0"/>
                                  <w:marTop w:val="0"/>
                                  <w:marBottom w:val="0"/>
                                  <w:divBdr>
                                    <w:top w:val="none" w:sz="0" w:space="0" w:color="auto"/>
                                    <w:left w:val="none" w:sz="0" w:space="0" w:color="auto"/>
                                    <w:bottom w:val="none" w:sz="0" w:space="0" w:color="auto"/>
                                    <w:right w:val="none" w:sz="0" w:space="0" w:color="auto"/>
                                  </w:divBdr>
                                </w:div>
                                <w:div w:id="640379948">
                                  <w:marLeft w:val="0"/>
                                  <w:marRight w:val="0"/>
                                  <w:marTop w:val="0"/>
                                  <w:marBottom w:val="0"/>
                                  <w:divBdr>
                                    <w:top w:val="none" w:sz="0" w:space="0" w:color="auto"/>
                                    <w:left w:val="none" w:sz="0" w:space="0" w:color="auto"/>
                                    <w:bottom w:val="none" w:sz="0" w:space="0" w:color="auto"/>
                                    <w:right w:val="none" w:sz="0" w:space="0" w:color="auto"/>
                                  </w:divBdr>
                                  <w:divsChild>
                                    <w:div w:id="176847756">
                                      <w:marLeft w:val="0"/>
                                      <w:marRight w:val="0"/>
                                      <w:marTop w:val="0"/>
                                      <w:marBottom w:val="150"/>
                                      <w:divBdr>
                                        <w:top w:val="none" w:sz="0" w:space="0" w:color="auto"/>
                                        <w:left w:val="none" w:sz="0" w:space="0" w:color="auto"/>
                                        <w:bottom w:val="none" w:sz="0" w:space="0" w:color="auto"/>
                                        <w:right w:val="none" w:sz="0" w:space="0" w:color="auto"/>
                                      </w:divBdr>
                                    </w:div>
                                    <w:div w:id="1222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6245">
                          <w:marLeft w:val="0"/>
                          <w:marRight w:val="0"/>
                          <w:marTop w:val="360"/>
                          <w:marBottom w:val="345"/>
                          <w:divBdr>
                            <w:top w:val="none" w:sz="0" w:space="0" w:color="auto"/>
                            <w:left w:val="none" w:sz="0" w:space="0" w:color="auto"/>
                            <w:bottom w:val="none" w:sz="0" w:space="0" w:color="auto"/>
                            <w:right w:val="none" w:sz="0" w:space="0" w:color="auto"/>
                          </w:divBdr>
                          <w:divsChild>
                            <w:div w:id="151289013">
                              <w:marLeft w:val="0"/>
                              <w:marRight w:val="0"/>
                              <w:marTop w:val="0"/>
                              <w:marBottom w:val="0"/>
                              <w:divBdr>
                                <w:top w:val="none" w:sz="0" w:space="0" w:color="auto"/>
                                <w:left w:val="none" w:sz="0" w:space="0" w:color="auto"/>
                                <w:bottom w:val="none" w:sz="0" w:space="0" w:color="auto"/>
                                <w:right w:val="none" w:sz="0" w:space="0" w:color="auto"/>
                              </w:divBdr>
                            </w:div>
                          </w:divsChild>
                        </w:div>
                        <w:div w:id="1876387433">
                          <w:marLeft w:val="0"/>
                          <w:marRight w:val="0"/>
                          <w:marTop w:val="0"/>
                          <w:marBottom w:val="0"/>
                          <w:divBdr>
                            <w:top w:val="none" w:sz="0" w:space="0" w:color="auto"/>
                            <w:left w:val="none" w:sz="0" w:space="0" w:color="auto"/>
                            <w:bottom w:val="none" w:sz="0" w:space="0" w:color="auto"/>
                            <w:right w:val="none" w:sz="0" w:space="0" w:color="auto"/>
                          </w:divBdr>
                          <w:divsChild>
                            <w:div w:id="432826565">
                              <w:marLeft w:val="0"/>
                              <w:marRight w:val="0"/>
                              <w:marTop w:val="0"/>
                              <w:marBottom w:val="0"/>
                              <w:divBdr>
                                <w:top w:val="none" w:sz="0" w:space="0" w:color="auto"/>
                                <w:left w:val="none" w:sz="0" w:space="0" w:color="auto"/>
                                <w:bottom w:val="none" w:sz="0" w:space="0" w:color="auto"/>
                                <w:right w:val="none" w:sz="0" w:space="0" w:color="auto"/>
                              </w:divBdr>
                              <w:divsChild>
                                <w:div w:id="707029680">
                                  <w:marLeft w:val="0"/>
                                  <w:marRight w:val="0"/>
                                  <w:marTop w:val="0"/>
                                  <w:marBottom w:val="0"/>
                                  <w:divBdr>
                                    <w:top w:val="none" w:sz="0" w:space="0" w:color="auto"/>
                                    <w:left w:val="none" w:sz="0" w:space="0" w:color="auto"/>
                                    <w:bottom w:val="none" w:sz="0" w:space="0" w:color="auto"/>
                                    <w:right w:val="none" w:sz="0" w:space="0" w:color="auto"/>
                                  </w:divBdr>
                                </w:div>
                                <w:div w:id="549340913">
                                  <w:marLeft w:val="0"/>
                                  <w:marRight w:val="0"/>
                                  <w:marTop w:val="0"/>
                                  <w:marBottom w:val="0"/>
                                  <w:divBdr>
                                    <w:top w:val="none" w:sz="0" w:space="0" w:color="auto"/>
                                    <w:left w:val="none" w:sz="0" w:space="0" w:color="auto"/>
                                    <w:bottom w:val="none" w:sz="0" w:space="0" w:color="auto"/>
                                    <w:right w:val="none" w:sz="0" w:space="0" w:color="auto"/>
                                  </w:divBdr>
                                  <w:divsChild>
                                    <w:div w:id="1653631182">
                                      <w:marLeft w:val="0"/>
                                      <w:marRight w:val="0"/>
                                      <w:marTop w:val="0"/>
                                      <w:marBottom w:val="150"/>
                                      <w:divBdr>
                                        <w:top w:val="none" w:sz="0" w:space="0" w:color="auto"/>
                                        <w:left w:val="none" w:sz="0" w:space="0" w:color="auto"/>
                                        <w:bottom w:val="none" w:sz="0" w:space="0" w:color="auto"/>
                                        <w:right w:val="none" w:sz="0" w:space="0" w:color="auto"/>
                                      </w:divBdr>
                                    </w:div>
                                    <w:div w:id="1637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7895">
                          <w:marLeft w:val="0"/>
                          <w:marRight w:val="0"/>
                          <w:marTop w:val="0"/>
                          <w:marBottom w:val="0"/>
                          <w:divBdr>
                            <w:top w:val="none" w:sz="0" w:space="0" w:color="auto"/>
                            <w:left w:val="none" w:sz="0" w:space="0" w:color="auto"/>
                            <w:bottom w:val="none" w:sz="0" w:space="0" w:color="auto"/>
                            <w:right w:val="none" w:sz="0" w:space="0" w:color="auto"/>
                          </w:divBdr>
                          <w:divsChild>
                            <w:div w:id="1734692371">
                              <w:marLeft w:val="0"/>
                              <w:marRight w:val="0"/>
                              <w:marTop w:val="0"/>
                              <w:marBottom w:val="0"/>
                              <w:divBdr>
                                <w:top w:val="none" w:sz="0" w:space="0" w:color="auto"/>
                                <w:left w:val="none" w:sz="0" w:space="0" w:color="auto"/>
                                <w:bottom w:val="none" w:sz="0" w:space="0" w:color="auto"/>
                                <w:right w:val="none" w:sz="0" w:space="0" w:color="auto"/>
                              </w:divBdr>
                              <w:divsChild>
                                <w:div w:id="1992825927">
                                  <w:marLeft w:val="0"/>
                                  <w:marRight w:val="0"/>
                                  <w:marTop w:val="0"/>
                                  <w:marBottom w:val="0"/>
                                  <w:divBdr>
                                    <w:top w:val="none" w:sz="0" w:space="0" w:color="auto"/>
                                    <w:left w:val="none" w:sz="0" w:space="0" w:color="auto"/>
                                    <w:bottom w:val="none" w:sz="0" w:space="0" w:color="auto"/>
                                    <w:right w:val="none" w:sz="0" w:space="0" w:color="auto"/>
                                  </w:divBdr>
                                </w:div>
                                <w:div w:id="821386146">
                                  <w:marLeft w:val="0"/>
                                  <w:marRight w:val="0"/>
                                  <w:marTop w:val="0"/>
                                  <w:marBottom w:val="0"/>
                                  <w:divBdr>
                                    <w:top w:val="none" w:sz="0" w:space="0" w:color="auto"/>
                                    <w:left w:val="none" w:sz="0" w:space="0" w:color="auto"/>
                                    <w:bottom w:val="none" w:sz="0" w:space="0" w:color="auto"/>
                                    <w:right w:val="none" w:sz="0" w:space="0" w:color="auto"/>
                                  </w:divBdr>
                                  <w:divsChild>
                                    <w:div w:id="210848223">
                                      <w:marLeft w:val="0"/>
                                      <w:marRight w:val="0"/>
                                      <w:marTop w:val="0"/>
                                      <w:marBottom w:val="150"/>
                                      <w:divBdr>
                                        <w:top w:val="none" w:sz="0" w:space="0" w:color="auto"/>
                                        <w:left w:val="none" w:sz="0" w:space="0" w:color="auto"/>
                                        <w:bottom w:val="none" w:sz="0" w:space="0" w:color="auto"/>
                                        <w:right w:val="none" w:sz="0" w:space="0" w:color="auto"/>
                                      </w:divBdr>
                                    </w:div>
                                    <w:div w:id="13811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6004884">
      <w:bodyDiv w:val="1"/>
      <w:marLeft w:val="0"/>
      <w:marRight w:val="0"/>
      <w:marTop w:val="0"/>
      <w:marBottom w:val="0"/>
      <w:divBdr>
        <w:top w:val="none" w:sz="0" w:space="0" w:color="auto"/>
        <w:left w:val="none" w:sz="0" w:space="0" w:color="auto"/>
        <w:bottom w:val="none" w:sz="0" w:space="0" w:color="auto"/>
        <w:right w:val="none" w:sz="0" w:space="0" w:color="auto"/>
      </w:divBdr>
      <w:divsChild>
        <w:div w:id="769932080">
          <w:marLeft w:val="0"/>
          <w:marRight w:val="150"/>
          <w:marTop w:val="0"/>
          <w:marBottom w:val="75"/>
          <w:divBdr>
            <w:top w:val="none" w:sz="0" w:space="0" w:color="auto"/>
            <w:left w:val="none" w:sz="0" w:space="0" w:color="auto"/>
            <w:bottom w:val="none" w:sz="0" w:space="0" w:color="auto"/>
            <w:right w:val="none" w:sz="0" w:space="0" w:color="auto"/>
          </w:divBdr>
        </w:div>
        <w:div w:id="722757347">
          <w:marLeft w:val="0"/>
          <w:marRight w:val="150"/>
          <w:marTop w:val="150"/>
          <w:marBottom w:val="150"/>
          <w:divBdr>
            <w:top w:val="none" w:sz="0" w:space="0" w:color="auto"/>
            <w:left w:val="none" w:sz="0" w:space="0" w:color="auto"/>
            <w:bottom w:val="none" w:sz="0" w:space="0" w:color="auto"/>
            <w:right w:val="none" w:sz="0" w:space="0" w:color="auto"/>
          </w:divBdr>
        </w:div>
        <w:div w:id="1226256526">
          <w:marLeft w:val="0"/>
          <w:marRight w:val="150"/>
          <w:marTop w:val="0"/>
          <w:marBottom w:val="0"/>
          <w:divBdr>
            <w:top w:val="none" w:sz="0" w:space="0" w:color="auto"/>
            <w:left w:val="none" w:sz="0" w:space="0" w:color="auto"/>
            <w:bottom w:val="none" w:sz="0" w:space="0" w:color="auto"/>
            <w:right w:val="none" w:sz="0" w:space="0" w:color="auto"/>
          </w:divBdr>
        </w:div>
      </w:divsChild>
    </w:div>
    <w:div w:id="1036933944">
      <w:bodyDiv w:val="1"/>
      <w:marLeft w:val="0"/>
      <w:marRight w:val="0"/>
      <w:marTop w:val="0"/>
      <w:marBottom w:val="0"/>
      <w:divBdr>
        <w:top w:val="none" w:sz="0" w:space="0" w:color="auto"/>
        <w:left w:val="none" w:sz="0" w:space="0" w:color="auto"/>
        <w:bottom w:val="none" w:sz="0" w:space="0" w:color="auto"/>
        <w:right w:val="none" w:sz="0" w:space="0" w:color="auto"/>
      </w:divBdr>
      <w:divsChild>
        <w:div w:id="1721972406">
          <w:marLeft w:val="0"/>
          <w:marRight w:val="0"/>
          <w:marTop w:val="0"/>
          <w:marBottom w:val="0"/>
          <w:divBdr>
            <w:top w:val="none" w:sz="0" w:space="0" w:color="auto"/>
            <w:left w:val="none" w:sz="0" w:space="0" w:color="auto"/>
            <w:bottom w:val="none" w:sz="0" w:space="0" w:color="auto"/>
            <w:right w:val="none" w:sz="0" w:space="0" w:color="auto"/>
          </w:divBdr>
          <w:divsChild>
            <w:div w:id="2037732457">
              <w:marLeft w:val="0"/>
              <w:marRight w:val="375"/>
              <w:marTop w:val="0"/>
              <w:marBottom w:val="0"/>
              <w:divBdr>
                <w:top w:val="none" w:sz="0" w:space="0" w:color="auto"/>
                <w:left w:val="none" w:sz="0" w:space="0" w:color="auto"/>
                <w:bottom w:val="none" w:sz="0" w:space="0" w:color="auto"/>
                <w:right w:val="none" w:sz="0" w:space="0" w:color="auto"/>
              </w:divBdr>
            </w:div>
            <w:div w:id="1706366353">
              <w:marLeft w:val="0"/>
              <w:marRight w:val="0"/>
              <w:marTop w:val="0"/>
              <w:marBottom w:val="0"/>
              <w:divBdr>
                <w:top w:val="none" w:sz="0" w:space="0" w:color="auto"/>
                <w:left w:val="none" w:sz="0" w:space="0" w:color="auto"/>
                <w:bottom w:val="none" w:sz="0" w:space="0" w:color="auto"/>
                <w:right w:val="none" w:sz="0" w:space="0" w:color="auto"/>
              </w:divBdr>
            </w:div>
          </w:divsChild>
        </w:div>
        <w:div w:id="1013262150">
          <w:marLeft w:val="0"/>
          <w:marRight w:val="0"/>
          <w:marTop w:val="0"/>
          <w:marBottom w:val="0"/>
          <w:divBdr>
            <w:top w:val="none" w:sz="0" w:space="0" w:color="auto"/>
            <w:left w:val="none" w:sz="0" w:space="0" w:color="auto"/>
            <w:bottom w:val="none" w:sz="0" w:space="0" w:color="auto"/>
            <w:right w:val="none" w:sz="0" w:space="0" w:color="auto"/>
          </w:divBdr>
          <w:divsChild>
            <w:div w:id="1990479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8624088">
      <w:bodyDiv w:val="1"/>
      <w:marLeft w:val="0"/>
      <w:marRight w:val="0"/>
      <w:marTop w:val="0"/>
      <w:marBottom w:val="0"/>
      <w:divBdr>
        <w:top w:val="none" w:sz="0" w:space="0" w:color="auto"/>
        <w:left w:val="none" w:sz="0" w:space="0" w:color="auto"/>
        <w:bottom w:val="none" w:sz="0" w:space="0" w:color="auto"/>
        <w:right w:val="none" w:sz="0" w:space="0" w:color="auto"/>
      </w:divBdr>
      <w:divsChild>
        <w:div w:id="522985939">
          <w:marLeft w:val="0"/>
          <w:marRight w:val="0"/>
          <w:marTop w:val="0"/>
          <w:marBottom w:val="300"/>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58857">
      <w:bodyDiv w:val="1"/>
      <w:marLeft w:val="0"/>
      <w:marRight w:val="0"/>
      <w:marTop w:val="0"/>
      <w:marBottom w:val="0"/>
      <w:divBdr>
        <w:top w:val="none" w:sz="0" w:space="0" w:color="auto"/>
        <w:left w:val="none" w:sz="0" w:space="0" w:color="auto"/>
        <w:bottom w:val="none" w:sz="0" w:space="0" w:color="auto"/>
        <w:right w:val="none" w:sz="0" w:space="0" w:color="auto"/>
      </w:divBdr>
      <w:divsChild>
        <w:div w:id="944920737">
          <w:marLeft w:val="0"/>
          <w:marRight w:val="0"/>
          <w:marTop w:val="0"/>
          <w:marBottom w:val="300"/>
          <w:divBdr>
            <w:top w:val="none" w:sz="0" w:space="0" w:color="auto"/>
            <w:left w:val="none" w:sz="0" w:space="0" w:color="auto"/>
            <w:bottom w:val="none" w:sz="0" w:space="0" w:color="auto"/>
            <w:right w:val="none" w:sz="0" w:space="0" w:color="auto"/>
          </w:divBdr>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8628604">
      <w:bodyDiv w:val="1"/>
      <w:marLeft w:val="0"/>
      <w:marRight w:val="0"/>
      <w:marTop w:val="0"/>
      <w:marBottom w:val="0"/>
      <w:divBdr>
        <w:top w:val="none" w:sz="0" w:space="0" w:color="auto"/>
        <w:left w:val="none" w:sz="0" w:space="0" w:color="auto"/>
        <w:bottom w:val="none" w:sz="0" w:space="0" w:color="auto"/>
        <w:right w:val="none" w:sz="0" w:space="0" w:color="auto"/>
      </w:divBdr>
      <w:divsChild>
        <w:div w:id="1789933074">
          <w:marLeft w:val="0"/>
          <w:marRight w:val="150"/>
          <w:marTop w:val="0"/>
          <w:marBottom w:val="75"/>
          <w:divBdr>
            <w:top w:val="none" w:sz="0" w:space="0" w:color="auto"/>
            <w:left w:val="none" w:sz="0" w:space="0" w:color="auto"/>
            <w:bottom w:val="none" w:sz="0" w:space="0" w:color="auto"/>
            <w:right w:val="none" w:sz="0" w:space="0" w:color="auto"/>
          </w:divBdr>
        </w:div>
        <w:div w:id="1593970580">
          <w:marLeft w:val="0"/>
          <w:marRight w:val="150"/>
          <w:marTop w:val="150"/>
          <w:marBottom w:val="150"/>
          <w:divBdr>
            <w:top w:val="none" w:sz="0" w:space="0" w:color="auto"/>
            <w:left w:val="none" w:sz="0" w:space="0" w:color="auto"/>
            <w:bottom w:val="none" w:sz="0" w:space="0" w:color="auto"/>
            <w:right w:val="none" w:sz="0" w:space="0" w:color="auto"/>
          </w:divBdr>
        </w:div>
        <w:div w:id="851068904">
          <w:marLeft w:val="0"/>
          <w:marRight w:val="15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410331">
      <w:bodyDiv w:val="1"/>
      <w:marLeft w:val="0"/>
      <w:marRight w:val="0"/>
      <w:marTop w:val="0"/>
      <w:marBottom w:val="0"/>
      <w:divBdr>
        <w:top w:val="none" w:sz="0" w:space="0" w:color="auto"/>
        <w:left w:val="none" w:sz="0" w:space="0" w:color="auto"/>
        <w:bottom w:val="none" w:sz="0" w:space="0" w:color="auto"/>
        <w:right w:val="none" w:sz="0" w:space="0" w:color="auto"/>
      </w:divBdr>
      <w:divsChild>
        <w:div w:id="1418938520">
          <w:marLeft w:val="0"/>
          <w:marRight w:val="0"/>
          <w:marTop w:val="0"/>
          <w:marBottom w:val="150"/>
          <w:divBdr>
            <w:top w:val="none" w:sz="0" w:space="0" w:color="auto"/>
            <w:left w:val="none" w:sz="0" w:space="0" w:color="auto"/>
            <w:bottom w:val="none" w:sz="0" w:space="0" w:color="auto"/>
            <w:right w:val="none" w:sz="0" w:space="0" w:color="auto"/>
          </w:divBdr>
          <w:divsChild>
            <w:div w:id="987514970">
              <w:marLeft w:val="0"/>
              <w:marRight w:val="0"/>
              <w:marTop w:val="0"/>
              <w:marBottom w:val="0"/>
              <w:divBdr>
                <w:top w:val="none" w:sz="0" w:space="0" w:color="auto"/>
                <w:left w:val="none" w:sz="0" w:space="0" w:color="auto"/>
                <w:bottom w:val="none" w:sz="0" w:space="0" w:color="auto"/>
                <w:right w:val="none" w:sz="0" w:space="0" w:color="auto"/>
              </w:divBdr>
            </w:div>
            <w:div w:id="136607601">
              <w:marLeft w:val="0"/>
              <w:marRight w:val="0"/>
              <w:marTop w:val="0"/>
              <w:marBottom w:val="0"/>
              <w:divBdr>
                <w:top w:val="none" w:sz="0" w:space="0" w:color="auto"/>
                <w:left w:val="none" w:sz="0" w:space="0" w:color="auto"/>
                <w:bottom w:val="none" w:sz="0" w:space="0" w:color="auto"/>
                <w:right w:val="none" w:sz="0" w:space="0" w:color="auto"/>
              </w:divBdr>
              <w:divsChild>
                <w:div w:id="390883155">
                  <w:marLeft w:val="0"/>
                  <w:marRight w:val="0"/>
                  <w:marTop w:val="0"/>
                  <w:marBottom w:val="0"/>
                  <w:divBdr>
                    <w:top w:val="none" w:sz="0" w:space="0" w:color="auto"/>
                    <w:left w:val="none" w:sz="0" w:space="0" w:color="auto"/>
                    <w:bottom w:val="none" w:sz="0" w:space="0" w:color="auto"/>
                    <w:right w:val="none" w:sz="0" w:space="0" w:color="auto"/>
                  </w:divBdr>
                  <w:divsChild>
                    <w:div w:id="611518320">
                      <w:marLeft w:val="0"/>
                      <w:marRight w:val="0"/>
                      <w:marTop w:val="0"/>
                      <w:marBottom w:val="0"/>
                      <w:divBdr>
                        <w:top w:val="none" w:sz="0" w:space="0" w:color="auto"/>
                        <w:left w:val="none" w:sz="0" w:space="0" w:color="auto"/>
                        <w:bottom w:val="none" w:sz="0" w:space="0" w:color="auto"/>
                        <w:right w:val="none" w:sz="0" w:space="0" w:color="auto"/>
                      </w:divBdr>
                      <w:divsChild>
                        <w:div w:id="921255277">
                          <w:marLeft w:val="0"/>
                          <w:marRight w:val="0"/>
                          <w:marTop w:val="0"/>
                          <w:marBottom w:val="0"/>
                          <w:divBdr>
                            <w:top w:val="none" w:sz="0" w:space="0" w:color="auto"/>
                            <w:left w:val="none" w:sz="0" w:space="0" w:color="auto"/>
                            <w:bottom w:val="none" w:sz="0" w:space="0" w:color="auto"/>
                            <w:right w:val="none" w:sz="0" w:space="0" w:color="auto"/>
                          </w:divBdr>
                        </w:div>
                      </w:divsChild>
                    </w:div>
                    <w:div w:id="1422603424">
                      <w:marLeft w:val="0"/>
                      <w:marRight w:val="135"/>
                      <w:marTop w:val="0"/>
                      <w:marBottom w:val="0"/>
                      <w:divBdr>
                        <w:top w:val="none" w:sz="0" w:space="0" w:color="auto"/>
                        <w:left w:val="none" w:sz="0" w:space="0" w:color="auto"/>
                        <w:bottom w:val="none" w:sz="0" w:space="0" w:color="auto"/>
                        <w:right w:val="none" w:sz="0" w:space="0" w:color="auto"/>
                      </w:divBdr>
                    </w:div>
                    <w:div w:id="1979451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0674">
          <w:marLeft w:val="0"/>
          <w:marRight w:val="0"/>
          <w:marTop w:val="0"/>
          <w:marBottom w:val="0"/>
          <w:divBdr>
            <w:top w:val="none" w:sz="0" w:space="0" w:color="auto"/>
            <w:left w:val="none" w:sz="0" w:space="0" w:color="auto"/>
            <w:bottom w:val="none" w:sz="0" w:space="0" w:color="auto"/>
            <w:right w:val="none" w:sz="0" w:space="0" w:color="auto"/>
          </w:divBdr>
          <w:divsChild>
            <w:div w:id="537163341">
              <w:marLeft w:val="0"/>
              <w:marRight w:val="0"/>
              <w:marTop w:val="0"/>
              <w:marBottom w:val="0"/>
              <w:divBdr>
                <w:top w:val="none" w:sz="0" w:space="0" w:color="auto"/>
                <w:left w:val="none" w:sz="0" w:space="0" w:color="auto"/>
                <w:bottom w:val="none" w:sz="0" w:space="0" w:color="auto"/>
                <w:right w:val="none" w:sz="0" w:space="0" w:color="auto"/>
              </w:divBdr>
              <w:divsChild>
                <w:div w:id="435977095">
                  <w:marLeft w:val="0"/>
                  <w:marRight w:val="0"/>
                  <w:marTop w:val="0"/>
                  <w:marBottom w:val="0"/>
                  <w:divBdr>
                    <w:top w:val="none" w:sz="0" w:space="0" w:color="auto"/>
                    <w:left w:val="none" w:sz="0" w:space="0" w:color="auto"/>
                    <w:bottom w:val="none" w:sz="0" w:space="0" w:color="auto"/>
                    <w:right w:val="none" w:sz="0" w:space="0" w:color="auto"/>
                  </w:divBdr>
                </w:div>
              </w:divsChild>
            </w:div>
            <w:div w:id="495342820">
              <w:marLeft w:val="0"/>
              <w:marRight w:val="0"/>
              <w:marTop w:val="225"/>
              <w:marBottom w:val="0"/>
              <w:divBdr>
                <w:top w:val="none" w:sz="0" w:space="0" w:color="auto"/>
                <w:left w:val="none" w:sz="0" w:space="0" w:color="auto"/>
                <w:bottom w:val="none" w:sz="0" w:space="0" w:color="auto"/>
                <w:right w:val="none" w:sz="0" w:space="0" w:color="auto"/>
              </w:divBdr>
              <w:divsChild>
                <w:div w:id="313026821">
                  <w:marLeft w:val="0"/>
                  <w:marRight w:val="0"/>
                  <w:marTop w:val="0"/>
                  <w:marBottom w:val="0"/>
                  <w:divBdr>
                    <w:top w:val="none" w:sz="0" w:space="0" w:color="auto"/>
                    <w:left w:val="none" w:sz="0" w:space="0" w:color="auto"/>
                    <w:bottom w:val="none" w:sz="0" w:space="0" w:color="auto"/>
                    <w:right w:val="none" w:sz="0" w:space="0" w:color="auto"/>
                  </w:divBdr>
                </w:div>
              </w:divsChild>
            </w:div>
            <w:div w:id="681518347">
              <w:marLeft w:val="0"/>
              <w:marRight w:val="0"/>
              <w:marTop w:val="375"/>
              <w:marBottom w:val="0"/>
              <w:divBdr>
                <w:top w:val="none" w:sz="0" w:space="0" w:color="auto"/>
                <w:left w:val="none" w:sz="0" w:space="0" w:color="auto"/>
                <w:bottom w:val="none" w:sz="0" w:space="0" w:color="auto"/>
                <w:right w:val="none" w:sz="0" w:space="0" w:color="auto"/>
              </w:divBdr>
              <w:divsChild>
                <w:div w:id="969017816">
                  <w:marLeft w:val="0"/>
                  <w:marRight w:val="0"/>
                  <w:marTop w:val="0"/>
                  <w:marBottom w:val="0"/>
                  <w:divBdr>
                    <w:top w:val="none" w:sz="0" w:space="0" w:color="auto"/>
                    <w:left w:val="none" w:sz="0" w:space="0" w:color="auto"/>
                    <w:bottom w:val="none" w:sz="0" w:space="0" w:color="auto"/>
                    <w:right w:val="none" w:sz="0" w:space="0" w:color="auto"/>
                  </w:divBdr>
                  <w:divsChild>
                    <w:div w:id="10557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4241">
              <w:marLeft w:val="0"/>
              <w:marRight w:val="0"/>
              <w:marTop w:val="375"/>
              <w:marBottom w:val="0"/>
              <w:divBdr>
                <w:top w:val="none" w:sz="0" w:space="0" w:color="auto"/>
                <w:left w:val="none" w:sz="0" w:space="0" w:color="auto"/>
                <w:bottom w:val="none" w:sz="0" w:space="0" w:color="auto"/>
                <w:right w:val="none" w:sz="0" w:space="0" w:color="auto"/>
              </w:divBdr>
              <w:divsChild>
                <w:div w:id="735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814188">
      <w:bodyDiv w:val="1"/>
      <w:marLeft w:val="0"/>
      <w:marRight w:val="0"/>
      <w:marTop w:val="0"/>
      <w:marBottom w:val="0"/>
      <w:divBdr>
        <w:top w:val="none" w:sz="0" w:space="0" w:color="auto"/>
        <w:left w:val="none" w:sz="0" w:space="0" w:color="auto"/>
        <w:bottom w:val="none" w:sz="0" w:space="0" w:color="auto"/>
        <w:right w:val="none" w:sz="0" w:space="0" w:color="auto"/>
      </w:divBdr>
      <w:divsChild>
        <w:div w:id="869295425">
          <w:marLeft w:val="0"/>
          <w:marRight w:val="0"/>
          <w:marTop w:val="150"/>
          <w:marBottom w:val="450"/>
          <w:divBdr>
            <w:top w:val="none" w:sz="0" w:space="0" w:color="auto"/>
            <w:left w:val="none" w:sz="0" w:space="0" w:color="auto"/>
            <w:bottom w:val="none" w:sz="0" w:space="0" w:color="auto"/>
            <w:right w:val="none" w:sz="0" w:space="0" w:color="auto"/>
          </w:divBdr>
        </w:div>
        <w:div w:id="181943192">
          <w:marLeft w:val="0"/>
          <w:marRight w:val="0"/>
          <w:marTop w:val="0"/>
          <w:marBottom w:val="300"/>
          <w:divBdr>
            <w:top w:val="none" w:sz="0" w:space="0" w:color="auto"/>
            <w:left w:val="none" w:sz="0" w:space="0" w:color="auto"/>
            <w:bottom w:val="none" w:sz="0" w:space="0" w:color="auto"/>
            <w:right w:val="none" w:sz="0" w:space="0" w:color="auto"/>
          </w:divBdr>
        </w:div>
        <w:div w:id="1070154625">
          <w:marLeft w:val="0"/>
          <w:marRight w:val="0"/>
          <w:marTop w:val="495"/>
          <w:marBottom w:val="630"/>
          <w:divBdr>
            <w:top w:val="none" w:sz="0" w:space="0" w:color="auto"/>
            <w:left w:val="none" w:sz="0" w:space="0" w:color="auto"/>
            <w:bottom w:val="none" w:sz="0" w:space="0" w:color="auto"/>
            <w:right w:val="none" w:sz="0" w:space="0" w:color="auto"/>
          </w:divBdr>
        </w:div>
      </w:divsChild>
    </w:div>
    <w:div w:id="1070730990">
      <w:bodyDiv w:val="1"/>
      <w:marLeft w:val="0"/>
      <w:marRight w:val="0"/>
      <w:marTop w:val="0"/>
      <w:marBottom w:val="0"/>
      <w:divBdr>
        <w:top w:val="none" w:sz="0" w:space="0" w:color="auto"/>
        <w:left w:val="none" w:sz="0" w:space="0" w:color="auto"/>
        <w:bottom w:val="none" w:sz="0" w:space="0" w:color="auto"/>
        <w:right w:val="none" w:sz="0" w:space="0" w:color="auto"/>
      </w:divBdr>
      <w:divsChild>
        <w:div w:id="1976333668">
          <w:marLeft w:val="0"/>
          <w:marRight w:val="0"/>
          <w:marTop w:val="300"/>
          <w:marBottom w:val="300"/>
          <w:divBdr>
            <w:top w:val="none" w:sz="0" w:space="0" w:color="auto"/>
            <w:left w:val="none" w:sz="0" w:space="0" w:color="auto"/>
            <w:bottom w:val="none" w:sz="0" w:space="0" w:color="auto"/>
            <w:right w:val="none" w:sz="0" w:space="0" w:color="auto"/>
          </w:divBdr>
        </w:div>
        <w:div w:id="594946746">
          <w:marLeft w:val="0"/>
          <w:marRight w:val="0"/>
          <w:marTop w:val="0"/>
          <w:marBottom w:val="0"/>
          <w:divBdr>
            <w:top w:val="none" w:sz="0" w:space="0" w:color="auto"/>
            <w:left w:val="none" w:sz="0" w:space="0" w:color="auto"/>
            <w:bottom w:val="none" w:sz="0" w:space="0" w:color="auto"/>
            <w:right w:val="none" w:sz="0" w:space="0" w:color="auto"/>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3697522">
      <w:bodyDiv w:val="1"/>
      <w:marLeft w:val="0"/>
      <w:marRight w:val="0"/>
      <w:marTop w:val="0"/>
      <w:marBottom w:val="0"/>
      <w:divBdr>
        <w:top w:val="none" w:sz="0" w:space="0" w:color="auto"/>
        <w:left w:val="none" w:sz="0" w:space="0" w:color="auto"/>
        <w:bottom w:val="none" w:sz="0" w:space="0" w:color="auto"/>
        <w:right w:val="none" w:sz="0" w:space="0" w:color="auto"/>
      </w:divBdr>
      <w:divsChild>
        <w:div w:id="313878640">
          <w:marLeft w:val="0"/>
          <w:marRight w:val="375"/>
          <w:marTop w:val="0"/>
          <w:marBottom w:val="0"/>
          <w:divBdr>
            <w:top w:val="none" w:sz="0" w:space="0" w:color="auto"/>
            <w:left w:val="none" w:sz="0" w:space="0" w:color="auto"/>
            <w:bottom w:val="none" w:sz="0" w:space="0" w:color="auto"/>
            <w:right w:val="none" w:sz="0" w:space="0" w:color="auto"/>
          </w:divBdr>
        </w:div>
        <w:div w:id="753624977">
          <w:marLeft w:val="0"/>
          <w:marRight w:val="0"/>
          <w:marTop w:val="0"/>
          <w:marBottom w:val="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474056">
      <w:bodyDiv w:val="1"/>
      <w:marLeft w:val="0"/>
      <w:marRight w:val="0"/>
      <w:marTop w:val="0"/>
      <w:marBottom w:val="0"/>
      <w:divBdr>
        <w:top w:val="none" w:sz="0" w:space="0" w:color="auto"/>
        <w:left w:val="none" w:sz="0" w:space="0" w:color="auto"/>
        <w:bottom w:val="none" w:sz="0" w:space="0" w:color="auto"/>
        <w:right w:val="none" w:sz="0" w:space="0" w:color="auto"/>
      </w:divBdr>
      <w:divsChild>
        <w:div w:id="182330579">
          <w:marLeft w:val="0"/>
          <w:marRight w:val="0"/>
          <w:marTop w:val="0"/>
          <w:marBottom w:val="0"/>
          <w:divBdr>
            <w:top w:val="none" w:sz="0" w:space="0" w:color="auto"/>
            <w:left w:val="none" w:sz="0" w:space="0" w:color="auto"/>
            <w:bottom w:val="none" w:sz="0" w:space="0" w:color="auto"/>
            <w:right w:val="none" w:sz="0" w:space="0" w:color="auto"/>
          </w:divBdr>
          <w:divsChild>
            <w:div w:id="1656228230">
              <w:marLeft w:val="0"/>
              <w:marRight w:val="0"/>
              <w:marTop w:val="0"/>
              <w:marBottom w:val="0"/>
              <w:divBdr>
                <w:top w:val="none" w:sz="0" w:space="0" w:color="auto"/>
                <w:left w:val="none" w:sz="0" w:space="0" w:color="auto"/>
                <w:bottom w:val="none" w:sz="0" w:space="0" w:color="auto"/>
                <w:right w:val="none" w:sz="0" w:space="0" w:color="auto"/>
              </w:divBdr>
            </w:div>
            <w:div w:id="1857035913">
              <w:marLeft w:val="0"/>
              <w:marRight w:val="0"/>
              <w:marTop w:val="0"/>
              <w:marBottom w:val="0"/>
              <w:divBdr>
                <w:top w:val="none" w:sz="0" w:space="0" w:color="auto"/>
                <w:left w:val="none" w:sz="0" w:space="0" w:color="auto"/>
                <w:bottom w:val="none" w:sz="0" w:space="0" w:color="auto"/>
                <w:right w:val="none" w:sz="0" w:space="0" w:color="auto"/>
              </w:divBdr>
            </w:div>
          </w:divsChild>
        </w:div>
        <w:div w:id="950239172">
          <w:marLeft w:val="0"/>
          <w:marRight w:val="0"/>
          <w:marTop w:val="576"/>
          <w:marBottom w:val="288"/>
          <w:divBdr>
            <w:top w:val="single" w:sz="6" w:space="5" w:color="CCCCCC"/>
            <w:left w:val="single" w:sz="6" w:space="5" w:color="CCCCCC"/>
            <w:bottom w:val="single" w:sz="6" w:space="5" w:color="CCCCCC"/>
            <w:right w:val="single" w:sz="6" w:space="5" w:color="CCCCCC"/>
          </w:divBdr>
          <w:divsChild>
            <w:div w:id="1026062025">
              <w:marLeft w:val="0"/>
              <w:marRight w:val="0"/>
              <w:marTop w:val="0"/>
              <w:marBottom w:val="0"/>
              <w:divBdr>
                <w:top w:val="none" w:sz="0" w:space="0" w:color="auto"/>
                <w:left w:val="none" w:sz="0" w:space="0" w:color="auto"/>
                <w:bottom w:val="none" w:sz="0" w:space="0" w:color="auto"/>
                <w:right w:val="none" w:sz="0" w:space="0" w:color="auto"/>
              </w:divBdr>
            </w:div>
          </w:divsChild>
        </w:div>
        <w:div w:id="859509825">
          <w:marLeft w:val="0"/>
          <w:marRight w:val="0"/>
          <w:marTop w:val="0"/>
          <w:marBottom w:val="240"/>
          <w:divBdr>
            <w:top w:val="none" w:sz="0" w:space="0" w:color="auto"/>
            <w:left w:val="none" w:sz="0" w:space="0" w:color="auto"/>
            <w:bottom w:val="none" w:sz="0" w:space="0" w:color="auto"/>
            <w:right w:val="none" w:sz="0" w:space="0" w:color="auto"/>
          </w:divBdr>
        </w:div>
        <w:div w:id="921988570">
          <w:marLeft w:val="0"/>
          <w:marRight w:val="0"/>
          <w:marTop w:val="0"/>
          <w:marBottom w:val="264"/>
          <w:divBdr>
            <w:top w:val="none" w:sz="0" w:space="0" w:color="auto"/>
            <w:left w:val="none" w:sz="0" w:space="0" w:color="auto"/>
            <w:bottom w:val="none" w:sz="0" w:space="0" w:color="auto"/>
            <w:right w:val="none" w:sz="0" w:space="0" w:color="auto"/>
          </w:divBdr>
        </w:div>
        <w:div w:id="1753769786">
          <w:marLeft w:val="0"/>
          <w:marRight w:val="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4930202">
      <w:bodyDiv w:val="1"/>
      <w:marLeft w:val="0"/>
      <w:marRight w:val="0"/>
      <w:marTop w:val="0"/>
      <w:marBottom w:val="0"/>
      <w:divBdr>
        <w:top w:val="none" w:sz="0" w:space="0" w:color="auto"/>
        <w:left w:val="none" w:sz="0" w:space="0" w:color="auto"/>
        <w:bottom w:val="none" w:sz="0" w:space="0" w:color="auto"/>
        <w:right w:val="none" w:sz="0" w:space="0" w:color="auto"/>
      </w:divBdr>
      <w:divsChild>
        <w:div w:id="919411302">
          <w:marLeft w:val="0"/>
          <w:marRight w:val="150"/>
          <w:marTop w:val="0"/>
          <w:marBottom w:val="75"/>
          <w:divBdr>
            <w:top w:val="none" w:sz="0" w:space="0" w:color="auto"/>
            <w:left w:val="none" w:sz="0" w:space="0" w:color="auto"/>
            <w:bottom w:val="none" w:sz="0" w:space="0" w:color="auto"/>
            <w:right w:val="none" w:sz="0" w:space="0" w:color="auto"/>
          </w:divBdr>
        </w:div>
        <w:div w:id="1212226152">
          <w:marLeft w:val="0"/>
          <w:marRight w:val="150"/>
          <w:marTop w:val="150"/>
          <w:marBottom w:val="150"/>
          <w:divBdr>
            <w:top w:val="none" w:sz="0" w:space="0" w:color="auto"/>
            <w:left w:val="none" w:sz="0" w:space="0" w:color="auto"/>
            <w:bottom w:val="none" w:sz="0" w:space="0" w:color="auto"/>
            <w:right w:val="none" w:sz="0" w:space="0" w:color="auto"/>
          </w:divBdr>
        </w:div>
        <w:div w:id="397171570">
          <w:marLeft w:val="0"/>
          <w:marRight w:val="150"/>
          <w:marTop w:val="0"/>
          <w:marBottom w:val="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75">
      <w:bodyDiv w:val="1"/>
      <w:marLeft w:val="0"/>
      <w:marRight w:val="0"/>
      <w:marTop w:val="0"/>
      <w:marBottom w:val="0"/>
      <w:divBdr>
        <w:top w:val="none" w:sz="0" w:space="0" w:color="auto"/>
        <w:left w:val="none" w:sz="0" w:space="0" w:color="auto"/>
        <w:bottom w:val="none" w:sz="0" w:space="0" w:color="auto"/>
        <w:right w:val="none" w:sz="0" w:space="0" w:color="auto"/>
      </w:divBdr>
      <w:divsChild>
        <w:div w:id="1326861849">
          <w:marLeft w:val="0"/>
          <w:marRight w:val="0"/>
          <w:marTop w:val="0"/>
          <w:marBottom w:val="300"/>
          <w:divBdr>
            <w:top w:val="none" w:sz="0" w:space="0" w:color="auto"/>
            <w:left w:val="none" w:sz="0" w:space="0" w:color="auto"/>
            <w:bottom w:val="none" w:sz="0" w:space="0" w:color="auto"/>
            <w:right w:val="none" w:sz="0" w:space="0" w:color="auto"/>
          </w:divBdr>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186970">
      <w:bodyDiv w:val="1"/>
      <w:marLeft w:val="0"/>
      <w:marRight w:val="0"/>
      <w:marTop w:val="0"/>
      <w:marBottom w:val="0"/>
      <w:divBdr>
        <w:top w:val="none" w:sz="0" w:space="0" w:color="auto"/>
        <w:left w:val="none" w:sz="0" w:space="0" w:color="auto"/>
        <w:bottom w:val="none" w:sz="0" w:space="0" w:color="auto"/>
        <w:right w:val="none" w:sz="0" w:space="0" w:color="auto"/>
      </w:divBdr>
      <w:divsChild>
        <w:div w:id="1193377587">
          <w:marLeft w:val="0"/>
          <w:marRight w:val="0"/>
          <w:marTop w:val="0"/>
          <w:marBottom w:val="75"/>
          <w:divBdr>
            <w:top w:val="none" w:sz="0" w:space="0" w:color="auto"/>
            <w:left w:val="none" w:sz="0" w:space="0" w:color="auto"/>
            <w:bottom w:val="none" w:sz="0" w:space="0" w:color="auto"/>
            <w:right w:val="none" w:sz="0" w:space="0" w:color="auto"/>
          </w:divBdr>
        </w:div>
        <w:div w:id="1660966099">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6147027">
      <w:bodyDiv w:val="1"/>
      <w:marLeft w:val="0"/>
      <w:marRight w:val="0"/>
      <w:marTop w:val="0"/>
      <w:marBottom w:val="0"/>
      <w:divBdr>
        <w:top w:val="none" w:sz="0" w:space="0" w:color="auto"/>
        <w:left w:val="none" w:sz="0" w:space="0" w:color="auto"/>
        <w:bottom w:val="none" w:sz="0" w:space="0" w:color="auto"/>
        <w:right w:val="none" w:sz="0" w:space="0" w:color="auto"/>
      </w:divBdr>
      <w:divsChild>
        <w:div w:id="435444067">
          <w:marLeft w:val="0"/>
          <w:marRight w:val="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154158">
      <w:bodyDiv w:val="1"/>
      <w:marLeft w:val="0"/>
      <w:marRight w:val="0"/>
      <w:marTop w:val="0"/>
      <w:marBottom w:val="0"/>
      <w:divBdr>
        <w:top w:val="none" w:sz="0" w:space="0" w:color="auto"/>
        <w:left w:val="none" w:sz="0" w:space="0" w:color="auto"/>
        <w:bottom w:val="none" w:sz="0" w:space="0" w:color="auto"/>
        <w:right w:val="none" w:sz="0" w:space="0" w:color="auto"/>
      </w:divBdr>
      <w:divsChild>
        <w:div w:id="859703613">
          <w:marLeft w:val="0"/>
          <w:marRight w:val="0"/>
          <w:marTop w:val="0"/>
          <w:marBottom w:val="150"/>
          <w:divBdr>
            <w:top w:val="none" w:sz="0" w:space="0" w:color="auto"/>
            <w:left w:val="none" w:sz="0" w:space="0" w:color="auto"/>
            <w:bottom w:val="none" w:sz="0" w:space="0" w:color="auto"/>
            <w:right w:val="none" w:sz="0" w:space="0" w:color="auto"/>
          </w:divBdr>
          <w:divsChild>
            <w:div w:id="363334406">
              <w:marLeft w:val="0"/>
              <w:marRight w:val="0"/>
              <w:marTop w:val="0"/>
              <w:marBottom w:val="0"/>
              <w:divBdr>
                <w:top w:val="none" w:sz="0" w:space="0" w:color="auto"/>
                <w:left w:val="none" w:sz="0" w:space="0" w:color="auto"/>
                <w:bottom w:val="none" w:sz="0" w:space="0" w:color="auto"/>
                <w:right w:val="none" w:sz="0" w:space="0" w:color="auto"/>
              </w:divBdr>
            </w:div>
            <w:div w:id="1327854938">
              <w:marLeft w:val="0"/>
              <w:marRight w:val="0"/>
              <w:marTop w:val="0"/>
              <w:marBottom w:val="0"/>
              <w:divBdr>
                <w:top w:val="none" w:sz="0" w:space="0" w:color="auto"/>
                <w:left w:val="none" w:sz="0" w:space="0" w:color="auto"/>
                <w:bottom w:val="none" w:sz="0" w:space="0" w:color="auto"/>
                <w:right w:val="none" w:sz="0" w:space="0" w:color="auto"/>
              </w:divBdr>
              <w:divsChild>
                <w:div w:id="581448146">
                  <w:marLeft w:val="0"/>
                  <w:marRight w:val="0"/>
                  <w:marTop w:val="0"/>
                  <w:marBottom w:val="0"/>
                  <w:divBdr>
                    <w:top w:val="none" w:sz="0" w:space="0" w:color="auto"/>
                    <w:left w:val="none" w:sz="0" w:space="0" w:color="auto"/>
                    <w:bottom w:val="none" w:sz="0" w:space="0" w:color="auto"/>
                    <w:right w:val="none" w:sz="0" w:space="0" w:color="auto"/>
                  </w:divBdr>
                  <w:divsChild>
                    <w:div w:id="1306666065">
                      <w:marLeft w:val="0"/>
                      <w:marRight w:val="0"/>
                      <w:marTop w:val="0"/>
                      <w:marBottom w:val="0"/>
                      <w:divBdr>
                        <w:top w:val="none" w:sz="0" w:space="0" w:color="auto"/>
                        <w:left w:val="none" w:sz="0" w:space="0" w:color="auto"/>
                        <w:bottom w:val="none" w:sz="0" w:space="0" w:color="auto"/>
                        <w:right w:val="none" w:sz="0" w:space="0" w:color="auto"/>
                      </w:divBdr>
                      <w:divsChild>
                        <w:div w:id="1895118557">
                          <w:marLeft w:val="0"/>
                          <w:marRight w:val="0"/>
                          <w:marTop w:val="0"/>
                          <w:marBottom w:val="0"/>
                          <w:divBdr>
                            <w:top w:val="none" w:sz="0" w:space="0" w:color="auto"/>
                            <w:left w:val="none" w:sz="0" w:space="0" w:color="auto"/>
                            <w:bottom w:val="none" w:sz="0" w:space="0" w:color="auto"/>
                            <w:right w:val="none" w:sz="0" w:space="0" w:color="auto"/>
                          </w:divBdr>
                        </w:div>
                      </w:divsChild>
                    </w:div>
                    <w:div w:id="1232230518">
                      <w:marLeft w:val="0"/>
                      <w:marRight w:val="135"/>
                      <w:marTop w:val="0"/>
                      <w:marBottom w:val="0"/>
                      <w:divBdr>
                        <w:top w:val="none" w:sz="0" w:space="0" w:color="auto"/>
                        <w:left w:val="none" w:sz="0" w:space="0" w:color="auto"/>
                        <w:bottom w:val="none" w:sz="0" w:space="0" w:color="auto"/>
                        <w:right w:val="none" w:sz="0" w:space="0" w:color="auto"/>
                      </w:divBdr>
                    </w:div>
                    <w:div w:id="970475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29214">
          <w:marLeft w:val="0"/>
          <w:marRight w:val="0"/>
          <w:marTop w:val="0"/>
          <w:marBottom w:val="0"/>
          <w:divBdr>
            <w:top w:val="none" w:sz="0" w:space="0" w:color="auto"/>
            <w:left w:val="none" w:sz="0" w:space="0" w:color="auto"/>
            <w:bottom w:val="none" w:sz="0" w:space="0" w:color="auto"/>
            <w:right w:val="none" w:sz="0" w:space="0" w:color="auto"/>
          </w:divBdr>
          <w:divsChild>
            <w:div w:id="804006839">
              <w:marLeft w:val="0"/>
              <w:marRight w:val="0"/>
              <w:marTop w:val="0"/>
              <w:marBottom w:val="0"/>
              <w:divBdr>
                <w:top w:val="none" w:sz="0" w:space="0" w:color="auto"/>
                <w:left w:val="none" w:sz="0" w:space="0" w:color="auto"/>
                <w:bottom w:val="none" w:sz="0" w:space="0" w:color="auto"/>
                <w:right w:val="none" w:sz="0" w:space="0" w:color="auto"/>
              </w:divBdr>
              <w:divsChild>
                <w:div w:id="1669364058">
                  <w:marLeft w:val="0"/>
                  <w:marRight w:val="0"/>
                  <w:marTop w:val="0"/>
                  <w:marBottom w:val="0"/>
                  <w:divBdr>
                    <w:top w:val="none" w:sz="0" w:space="0" w:color="auto"/>
                    <w:left w:val="none" w:sz="0" w:space="0" w:color="auto"/>
                    <w:bottom w:val="none" w:sz="0" w:space="0" w:color="auto"/>
                    <w:right w:val="none" w:sz="0" w:space="0" w:color="auto"/>
                  </w:divBdr>
                </w:div>
              </w:divsChild>
            </w:div>
            <w:div w:id="1814103402">
              <w:marLeft w:val="0"/>
              <w:marRight w:val="0"/>
              <w:marTop w:val="225"/>
              <w:marBottom w:val="0"/>
              <w:divBdr>
                <w:top w:val="none" w:sz="0" w:space="0" w:color="auto"/>
                <w:left w:val="none" w:sz="0" w:space="0" w:color="auto"/>
                <w:bottom w:val="none" w:sz="0" w:space="0" w:color="auto"/>
                <w:right w:val="none" w:sz="0" w:space="0" w:color="auto"/>
              </w:divBdr>
              <w:divsChild>
                <w:div w:id="462429656">
                  <w:marLeft w:val="0"/>
                  <w:marRight w:val="0"/>
                  <w:marTop w:val="0"/>
                  <w:marBottom w:val="0"/>
                  <w:divBdr>
                    <w:top w:val="none" w:sz="0" w:space="0" w:color="auto"/>
                    <w:left w:val="none" w:sz="0" w:space="0" w:color="auto"/>
                    <w:bottom w:val="none" w:sz="0" w:space="0" w:color="auto"/>
                    <w:right w:val="none" w:sz="0" w:space="0" w:color="auto"/>
                  </w:divBdr>
                </w:div>
              </w:divsChild>
            </w:div>
            <w:div w:id="375735608">
              <w:marLeft w:val="0"/>
              <w:marRight w:val="0"/>
              <w:marTop w:val="225"/>
              <w:marBottom w:val="0"/>
              <w:divBdr>
                <w:top w:val="none" w:sz="0" w:space="0" w:color="auto"/>
                <w:left w:val="none" w:sz="0" w:space="0" w:color="auto"/>
                <w:bottom w:val="none" w:sz="0" w:space="0" w:color="auto"/>
                <w:right w:val="none" w:sz="0" w:space="0" w:color="auto"/>
              </w:divBdr>
              <w:divsChild>
                <w:div w:id="1109929461">
                  <w:marLeft w:val="0"/>
                  <w:marRight w:val="0"/>
                  <w:marTop w:val="0"/>
                  <w:marBottom w:val="0"/>
                  <w:divBdr>
                    <w:top w:val="none" w:sz="0" w:space="0" w:color="auto"/>
                    <w:left w:val="none" w:sz="0" w:space="0" w:color="auto"/>
                    <w:bottom w:val="none" w:sz="0" w:space="0" w:color="auto"/>
                    <w:right w:val="none" w:sz="0" w:space="0" w:color="auto"/>
                  </w:divBdr>
                </w:div>
              </w:divsChild>
            </w:div>
            <w:div w:id="1827475262">
              <w:marLeft w:val="0"/>
              <w:marRight w:val="0"/>
              <w:marTop w:val="375"/>
              <w:marBottom w:val="0"/>
              <w:divBdr>
                <w:top w:val="none" w:sz="0" w:space="0" w:color="auto"/>
                <w:left w:val="none" w:sz="0" w:space="0" w:color="auto"/>
                <w:bottom w:val="none" w:sz="0" w:space="0" w:color="auto"/>
                <w:right w:val="none" w:sz="0" w:space="0" w:color="auto"/>
              </w:divBdr>
              <w:divsChild>
                <w:div w:id="6833843">
                  <w:marLeft w:val="0"/>
                  <w:marRight w:val="0"/>
                  <w:marTop w:val="0"/>
                  <w:marBottom w:val="0"/>
                  <w:divBdr>
                    <w:top w:val="none" w:sz="0" w:space="0" w:color="auto"/>
                    <w:left w:val="none" w:sz="0" w:space="0" w:color="auto"/>
                    <w:bottom w:val="none" w:sz="0" w:space="0" w:color="auto"/>
                    <w:right w:val="none" w:sz="0" w:space="0" w:color="auto"/>
                  </w:divBdr>
                  <w:divsChild>
                    <w:div w:id="98567415">
                      <w:marLeft w:val="0"/>
                      <w:marRight w:val="0"/>
                      <w:marTop w:val="0"/>
                      <w:marBottom w:val="0"/>
                      <w:divBdr>
                        <w:top w:val="none" w:sz="0" w:space="0" w:color="auto"/>
                        <w:left w:val="none" w:sz="0" w:space="0" w:color="auto"/>
                        <w:bottom w:val="none" w:sz="0" w:space="0" w:color="auto"/>
                        <w:right w:val="none" w:sz="0" w:space="0" w:color="auto"/>
                      </w:divBdr>
                    </w:div>
                    <w:div w:id="237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720">
              <w:marLeft w:val="0"/>
              <w:marRight w:val="0"/>
              <w:marTop w:val="375"/>
              <w:marBottom w:val="0"/>
              <w:divBdr>
                <w:top w:val="none" w:sz="0" w:space="0" w:color="auto"/>
                <w:left w:val="none" w:sz="0" w:space="0" w:color="auto"/>
                <w:bottom w:val="none" w:sz="0" w:space="0" w:color="auto"/>
                <w:right w:val="none" w:sz="0" w:space="0" w:color="auto"/>
              </w:divBdr>
              <w:divsChild>
                <w:div w:id="1394278923">
                  <w:marLeft w:val="0"/>
                  <w:marRight w:val="0"/>
                  <w:marTop w:val="0"/>
                  <w:marBottom w:val="0"/>
                  <w:divBdr>
                    <w:top w:val="none" w:sz="0" w:space="0" w:color="auto"/>
                    <w:left w:val="none" w:sz="0" w:space="0" w:color="auto"/>
                    <w:bottom w:val="none" w:sz="0" w:space="0" w:color="auto"/>
                    <w:right w:val="none" w:sz="0" w:space="0" w:color="auto"/>
                  </w:divBdr>
                </w:div>
              </w:divsChild>
            </w:div>
            <w:div w:id="1961759982">
              <w:marLeft w:val="0"/>
              <w:marRight w:val="0"/>
              <w:marTop w:val="225"/>
              <w:marBottom w:val="0"/>
              <w:divBdr>
                <w:top w:val="none" w:sz="0" w:space="0" w:color="auto"/>
                <w:left w:val="none" w:sz="0" w:space="0" w:color="auto"/>
                <w:bottom w:val="none" w:sz="0" w:space="0" w:color="auto"/>
                <w:right w:val="none" w:sz="0" w:space="0" w:color="auto"/>
              </w:divBdr>
              <w:divsChild>
                <w:div w:id="1739135494">
                  <w:marLeft w:val="0"/>
                  <w:marRight w:val="0"/>
                  <w:marTop w:val="0"/>
                  <w:marBottom w:val="0"/>
                  <w:divBdr>
                    <w:top w:val="none" w:sz="0" w:space="0" w:color="auto"/>
                    <w:left w:val="none" w:sz="0" w:space="0" w:color="auto"/>
                    <w:bottom w:val="none" w:sz="0" w:space="0" w:color="auto"/>
                    <w:right w:val="none" w:sz="0" w:space="0" w:color="auto"/>
                  </w:divBdr>
                </w:div>
              </w:divsChild>
            </w:div>
            <w:div w:id="1162624200">
              <w:marLeft w:val="0"/>
              <w:marRight w:val="0"/>
              <w:marTop w:val="225"/>
              <w:marBottom w:val="0"/>
              <w:divBdr>
                <w:top w:val="none" w:sz="0" w:space="0" w:color="auto"/>
                <w:left w:val="none" w:sz="0" w:space="0" w:color="auto"/>
                <w:bottom w:val="none" w:sz="0" w:space="0" w:color="auto"/>
                <w:right w:val="none" w:sz="0" w:space="0" w:color="auto"/>
              </w:divBdr>
              <w:divsChild>
                <w:div w:id="18092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4061">
      <w:bodyDiv w:val="1"/>
      <w:marLeft w:val="0"/>
      <w:marRight w:val="0"/>
      <w:marTop w:val="0"/>
      <w:marBottom w:val="0"/>
      <w:divBdr>
        <w:top w:val="none" w:sz="0" w:space="0" w:color="auto"/>
        <w:left w:val="none" w:sz="0" w:space="0" w:color="auto"/>
        <w:bottom w:val="none" w:sz="0" w:space="0" w:color="auto"/>
        <w:right w:val="none" w:sz="0" w:space="0" w:color="auto"/>
      </w:divBdr>
      <w:divsChild>
        <w:div w:id="426578449">
          <w:marLeft w:val="0"/>
          <w:marRight w:val="0"/>
          <w:marTop w:val="0"/>
          <w:marBottom w:val="0"/>
          <w:divBdr>
            <w:top w:val="none" w:sz="0" w:space="0" w:color="auto"/>
            <w:left w:val="none" w:sz="0" w:space="0" w:color="auto"/>
            <w:bottom w:val="none" w:sz="0" w:space="0" w:color="auto"/>
            <w:right w:val="none" w:sz="0" w:space="0" w:color="auto"/>
          </w:divBdr>
        </w:div>
        <w:div w:id="1556626281">
          <w:marLeft w:val="0"/>
          <w:marRight w:val="0"/>
          <w:marTop w:val="0"/>
          <w:marBottom w:val="0"/>
          <w:divBdr>
            <w:top w:val="none" w:sz="0" w:space="0" w:color="auto"/>
            <w:left w:val="none" w:sz="0" w:space="0" w:color="auto"/>
            <w:bottom w:val="none" w:sz="0" w:space="0" w:color="auto"/>
            <w:right w:val="none" w:sz="0" w:space="0" w:color="auto"/>
          </w:divBdr>
          <w:divsChild>
            <w:div w:id="853572559">
              <w:marLeft w:val="0"/>
              <w:marRight w:val="0"/>
              <w:marTop w:val="300"/>
              <w:marBottom w:val="300"/>
              <w:divBdr>
                <w:top w:val="none" w:sz="0" w:space="0" w:color="auto"/>
                <w:left w:val="none" w:sz="0" w:space="0" w:color="auto"/>
                <w:bottom w:val="none" w:sz="0" w:space="0" w:color="auto"/>
                <w:right w:val="none" w:sz="0" w:space="0" w:color="auto"/>
              </w:divBdr>
            </w:div>
            <w:div w:id="492993520">
              <w:marLeft w:val="0"/>
              <w:marRight w:val="0"/>
              <w:marTop w:val="0"/>
              <w:marBottom w:val="0"/>
              <w:divBdr>
                <w:top w:val="none" w:sz="0" w:space="0" w:color="auto"/>
                <w:left w:val="none" w:sz="0" w:space="0" w:color="auto"/>
                <w:bottom w:val="none" w:sz="0" w:space="0" w:color="auto"/>
                <w:right w:val="none" w:sz="0" w:space="0" w:color="auto"/>
              </w:divBdr>
              <w:divsChild>
                <w:div w:id="1176116627">
                  <w:marLeft w:val="0"/>
                  <w:marRight w:val="0"/>
                  <w:marTop w:val="300"/>
                  <w:marBottom w:val="450"/>
                  <w:divBdr>
                    <w:top w:val="none" w:sz="0" w:space="0" w:color="auto"/>
                    <w:left w:val="none" w:sz="0" w:space="0" w:color="auto"/>
                    <w:bottom w:val="none" w:sz="0" w:space="0" w:color="auto"/>
                    <w:right w:val="none" w:sz="0" w:space="0" w:color="auto"/>
                  </w:divBdr>
                  <w:divsChild>
                    <w:div w:id="937105158">
                      <w:marLeft w:val="0"/>
                      <w:marRight w:val="0"/>
                      <w:marTop w:val="0"/>
                      <w:marBottom w:val="0"/>
                      <w:divBdr>
                        <w:top w:val="none" w:sz="0" w:space="0" w:color="auto"/>
                        <w:left w:val="none" w:sz="0" w:space="0" w:color="auto"/>
                        <w:bottom w:val="none" w:sz="0" w:space="0" w:color="auto"/>
                        <w:right w:val="none" w:sz="0" w:space="0" w:color="auto"/>
                      </w:divBdr>
                      <w:divsChild>
                        <w:div w:id="937904308">
                          <w:marLeft w:val="0"/>
                          <w:marRight w:val="0"/>
                          <w:marTop w:val="0"/>
                          <w:marBottom w:val="0"/>
                          <w:divBdr>
                            <w:top w:val="none" w:sz="0" w:space="0" w:color="auto"/>
                            <w:left w:val="none" w:sz="0" w:space="0" w:color="auto"/>
                            <w:bottom w:val="none" w:sz="0" w:space="0" w:color="auto"/>
                            <w:right w:val="none" w:sz="0" w:space="0" w:color="auto"/>
                          </w:divBdr>
                          <w:divsChild>
                            <w:div w:id="364792328">
                              <w:marLeft w:val="0"/>
                              <w:marRight w:val="0"/>
                              <w:marTop w:val="0"/>
                              <w:marBottom w:val="0"/>
                              <w:divBdr>
                                <w:top w:val="none" w:sz="0" w:space="0" w:color="auto"/>
                                <w:left w:val="none" w:sz="0" w:space="0" w:color="auto"/>
                                <w:bottom w:val="none" w:sz="0" w:space="0" w:color="auto"/>
                                <w:right w:val="none" w:sz="0" w:space="0" w:color="auto"/>
                              </w:divBdr>
                              <w:divsChild>
                                <w:div w:id="2132241206">
                                  <w:marLeft w:val="0"/>
                                  <w:marRight w:val="0"/>
                                  <w:marTop w:val="0"/>
                                  <w:marBottom w:val="0"/>
                                  <w:divBdr>
                                    <w:top w:val="none" w:sz="0" w:space="0" w:color="auto"/>
                                    <w:left w:val="none" w:sz="0" w:space="0" w:color="auto"/>
                                    <w:bottom w:val="none" w:sz="0" w:space="0" w:color="auto"/>
                                    <w:right w:val="none" w:sz="0" w:space="0" w:color="auto"/>
                                  </w:divBdr>
                                  <w:divsChild>
                                    <w:div w:id="601760757">
                                      <w:marLeft w:val="0"/>
                                      <w:marRight w:val="0"/>
                                      <w:marTop w:val="0"/>
                                      <w:marBottom w:val="0"/>
                                      <w:divBdr>
                                        <w:top w:val="none" w:sz="0" w:space="0" w:color="auto"/>
                                        <w:left w:val="none" w:sz="0" w:space="0" w:color="auto"/>
                                        <w:bottom w:val="none" w:sz="0" w:space="0" w:color="auto"/>
                                        <w:right w:val="none" w:sz="0" w:space="0" w:color="auto"/>
                                      </w:divBdr>
                                      <w:divsChild>
                                        <w:div w:id="1368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7047">
              <w:blockQuote w:val="1"/>
              <w:marLeft w:val="0"/>
              <w:marRight w:val="0"/>
              <w:marTop w:val="465"/>
              <w:marBottom w:val="525"/>
              <w:divBdr>
                <w:top w:val="none" w:sz="0" w:space="0" w:color="auto"/>
                <w:left w:val="none" w:sz="0" w:space="0" w:color="auto"/>
                <w:bottom w:val="none" w:sz="0" w:space="0" w:color="auto"/>
                <w:right w:val="none" w:sz="0" w:space="0" w:color="auto"/>
              </w:divBdr>
            </w:div>
            <w:div w:id="1828285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2824925">
      <w:bodyDiv w:val="1"/>
      <w:marLeft w:val="0"/>
      <w:marRight w:val="0"/>
      <w:marTop w:val="0"/>
      <w:marBottom w:val="0"/>
      <w:divBdr>
        <w:top w:val="none" w:sz="0" w:space="0" w:color="auto"/>
        <w:left w:val="none" w:sz="0" w:space="0" w:color="auto"/>
        <w:bottom w:val="none" w:sz="0" w:space="0" w:color="auto"/>
        <w:right w:val="none" w:sz="0" w:space="0" w:color="auto"/>
      </w:divBdr>
      <w:divsChild>
        <w:div w:id="1121418798">
          <w:marLeft w:val="0"/>
          <w:marRight w:val="150"/>
          <w:marTop w:val="0"/>
          <w:marBottom w:val="75"/>
          <w:divBdr>
            <w:top w:val="none" w:sz="0" w:space="0" w:color="auto"/>
            <w:left w:val="none" w:sz="0" w:space="0" w:color="auto"/>
            <w:bottom w:val="none" w:sz="0" w:space="0" w:color="auto"/>
            <w:right w:val="none" w:sz="0" w:space="0" w:color="auto"/>
          </w:divBdr>
        </w:div>
        <w:div w:id="1280382709">
          <w:marLeft w:val="0"/>
          <w:marRight w:val="150"/>
          <w:marTop w:val="150"/>
          <w:marBottom w:val="150"/>
          <w:divBdr>
            <w:top w:val="none" w:sz="0" w:space="0" w:color="auto"/>
            <w:left w:val="none" w:sz="0" w:space="0" w:color="auto"/>
            <w:bottom w:val="none" w:sz="0" w:space="0" w:color="auto"/>
            <w:right w:val="none" w:sz="0" w:space="0" w:color="auto"/>
          </w:divBdr>
        </w:div>
        <w:div w:id="1212577105">
          <w:marLeft w:val="0"/>
          <w:marRight w:val="15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099984475">
      <w:bodyDiv w:val="1"/>
      <w:marLeft w:val="0"/>
      <w:marRight w:val="0"/>
      <w:marTop w:val="0"/>
      <w:marBottom w:val="0"/>
      <w:divBdr>
        <w:top w:val="none" w:sz="0" w:space="0" w:color="auto"/>
        <w:left w:val="none" w:sz="0" w:space="0" w:color="auto"/>
        <w:bottom w:val="none" w:sz="0" w:space="0" w:color="auto"/>
        <w:right w:val="none" w:sz="0" w:space="0" w:color="auto"/>
      </w:divBdr>
      <w:divsChild>
        <w:div w:id="425463513">
          <w:marLeft w:val="0"/>
          <w:marRight w:val="150"/>
          <w:marTop w:val="0"/>
          <w:marBottom w:val="75"/>
          <w:divBdr>
            <w:top w:val="none" w:sz="0" w:space="0" w:color="auto"/>
            <w:left w:val="none" w:sz="0" w:space="0" w:color="auto"/>
            <w:bottom w:val="none" w:sz="0" w:space="0" w:color="auto"/>
            <w:right w:val="none" w:sz="0" w:space="0" w:color="auto"/>
          </w:divBdr>
        </w:div>
        <w:div w:id="407534120">
          <w:marLeft w:val="0"/>
          <w:marRight w:val="150"/>
          <w:marTop w:val="150"/>
          <w:marBottom w:val="150"/>
          <w:divBdr>
            <w:top w:val="none" w:sz="0" w:space="0" w:color="auto"/>
            <w:left w:val="none" w:sz="0" w:space="0" w:color="auto"/>
            <w:bottom w:val="none" w:sz="0" w:space="0" w:color="auto"/>
            <w:right w:val="none" w:sz="0" w:space="0" w:color="auto"/>
          </w:divBdr>
        </w:div>
        <w:div w:id="1980911697">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06250">
      <w:bodyDiv w:val="1"/>
      <w:marLeft w:val="0"/>
      <w:marRight w:val="0"/>
      <w:marTop w:val="0"/>
      <w:marBottom w:val="0"/>
      <w:divBdr>
        <w:top w:val="none" w:sz="0" w:space="0" w:color="auto"/>
        <w:left w:val="none" w:sz="0" w:space="0" w:color="auto"/>
        <w:bottom w:val="none" w:sz="0" w:space="0" w:color="auto"/>
        <w:right w:val="none" w:sz="0" w:space="0" w:color="auto"/>
      </w:divBdr>
      <w:divsChild>
        <w:div w:id="1664359440">
          <w:marLeft w:val="0"/>
          <w:marRight w:val="0"/>
          <w:marTop w:val="300"/>
          <w:marBottom w:val="300"/>
          <w:divBdr>
            <w:top w:val="none" w:sz="0" w:space="0" w:color="auto"/>
            <w:left w:val="none" w:sz="0" w:space="0" w:color="auto"/>
            <w:bottom w:val="none" w:sz="0" w:space="0" w:color="auto"/>
            <w:right w:val="none" w:sz="0" w:space="0" w:color="auto"/>
          </w:divBdr>
        </w:div>
        <w:div w:id="814757356">
          <w:marLeft w:val="0"/>
          <w:marRight w:val="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461349">
      <w:bodyDiv w:val="1"/>
      <w:marLeft w:val="0"/>
      <w:marRight w:val="0"/>
      <w:marTop w:val="0"/>
      <w:marBottom w:val="0"/>
      <w:divBdr>
        <w:top w:val="none" w:sz="0" w:space="0" w:color="auto"/>
        <w:left w:val="none" w:sz="0" w:space="0" w:color="auto"/>
        <w:bottom w:val="none" w:sz="0" w:space="0" w:color="auto"/>
        <w:right w:val="none" w:sz="0" w:space="0" w:color="auto"/>
      </w:divBdr>
      <w:divsChild>
        <w:div w:id="428965211">
          <w:marLeft w:val="0"/>
          <w:marRight w:val="0"/>
          <w:marTop w:val="0"/>
          <w:marBottom w:val="150"/>
          <w:divBdr>
            <w:top w:val="none" w:sz="0" w:space="0" w:color="auto"/>
            <w:left w:val="none" w:sz="0" w:space="0" w:color="auto"/>
            <w:bottom w:val="none" w:sz="0" w:space="0" w:color="auto"/>
            <w:right w:val="none" w:sz="0" w:space="0" w:color="auto"/>
          </w:divBdr>
          <w:divsChild>
            <w:div w:id="2096632733">
              <w:marLeft w:val="0"/>
              <w:marRight w:val="0"/>
              <w:marTop w:val="0"/>
              <w:marBottom w:val="0"/>
              <w:divBdr>
                <w:top w:val="none" w:sz="0" w:space="0" w:color="auto"/>
                <w:left w:val="none" w:sz="0" w:space="0" w:color="auto"/>
                <w:bottom w:val="none" w:sz="0" w:space="0" w:color="auto"/>
                <w:right w:val="none" w:sz="0" w:space="0" w:color="auto"/>
              </w:divBdr>
            </w:div>
            <w:div w:id="541140828">
              <w:marLeft w:val="0"/>
              <w:marRight w:val="0"/>
              <w:marTop w:val="0"/>
              <w:marBottom w:val="0"/>
              <w:divBdr>
                <w:top w:val="none" w:sz="0" w:space="0" w:color="auto"/>
                <w:left w:val="none" w:sz="0" w:space="0" w:color="auto"/>
                <w:bottom w:val="none" w:sz="0" w:space="0" w:color="auto"/>
                <w:right w:val="none" w:sz="0" w:space="0" w:color="auto"/>
              </w:divBdr>
              <w:divsChild>
                <w:div w:id="646592854">
                  <w:marLeft w:val="0"/>
                  <w:marRight w:val="0"/>
                  <w:marTop w:val="0"/>
                  <w:marBottom w:val="0"/>
                  <w:divBdr>
                    <w:top w:val="none" w:sz="0" w:space="0" w:color="auto"/>
                    <w:left w:val="none" w:sz="0" w:space="0" w:color="auto"/>
                    <w:bottom w:val="none" w:sz="0" w:space="0" w:color="auto"/>
                    <w:right w:val="none" w:sz="0" w:space="0" w:color="auto"/>
                  </w:divBdr>
                  <w:divsChild>
                    <w:div w:id="771248113">
                      <w:marLeft w:val="0"/>
                      <w:marRight w:val="0"/>
                      <w:marTop w:val="0"/>
                      <w:marBottom w:val="0"/>
                      <w:divBdr>
                        <w:top w:val="none" w:sz="0" w:space="0" w:color="auto"/>
                        <w:left w:val="none" w:sz="0" w:space="0" w:color="auto"/>
                        <w:bottom w:val="none" w:sz="0" w:space="0" w:color="auto"/>
                        <w:right w:val="none" w:sz="0" w:space="0" w:color="auto"/>
                      </w:divBdr>
                      <w:divsChild>
                        <w:div w:id="1788042254">
                          <w:marLeft w:val="0"/>
                          <w:marRight w:val="0"/>
                          <w:marTop w:val="0"/>
                          <w:marBottom w:val="0"/>
                          <w:divBdr>
                            <w:top w:val="none" w:sz="0" w:space="0" w:color="auto"/>
                            <w:left w:val="none" w:sz="0" w:space="0" w:color="auto"/>
                            <w:bottom w:val="none" w:sz="0" w:space="0" w:color="auto"/>
                            <w:right w:val="none" w:sz="0" w:space="0" w:color="auto"/>
                          </w:divBdr>
                        </w:div>
                      </w:divsChild>
                    </w:div>
                    <w:div w:id="1723484814">
                      <w:marLeft w:val="0"/>
                      <w:marRight w:val="135"/>
                      <w:marTop w:val="0"/>
                      <w:marBottom w:val="0"/>
                      <w:divBdr>
                        <w:top w:val="none" w:sz="0" w:space="0" w:color="auto"/>
                        <w:left w:val="none" w:sz="0" w:space="0" w:color="auto"/>
                        <w:bottom w:val="none" w:sz="0" w:space="0" w:color="auto"/>
                        <w:right w:val="none" w:sz="0" w:space="0" w:color="auto"/>
                      </w:divBdr>
                    </w:div>
                    <w:div w:id="951129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745">
          <w:marLeft w:val="0"/>
          <w:marRight w:val="0"/>
          <w:marTop w:val="0"/>
          <w:marBottom w:val="0"/>
          <w:divBdr>
            <w:top w:val="none" w:sz="0" w:space="0" w:color="auto"/>
            <w:left w:val="none" w:sz="0" w:space="0" w:color="auto"/>
            <w:bottom w:val="none" w:sz="0" w:space="0" w:color="auto"/>
            <w:right w:val="none" w:sz="0" w:space="0" w:color="auto"/>
          </w:divBdr>
          <w:divsChild>
            <w:div w:id="2029453475">
              <w:marLeft w:val="0"/>
              <w:marRight w:val="0"/>
              <w:marTop w:val="0"/>
              <w:marBottom w:val="0"/>
              <w:divBdr>
                <w:top w:val="none" w:sz="0" w:space="0" w:color="auto"/>
                <w:left w:val="none" w:sz="0" w:space="0" w:color="auto"/>
                <w:bottom w:val="none" w:sz="0" w:space="0" w:color="auto"/>
                <w:right w:val="none" w:sz="0" w:space="0" w:color="auto"/>
              </w:divBdr>
              <w:divsChild>
                <w:div w:id="1172791359">
                  <w:marLeft w:val="0"/>
                  <w:marRight w:val="0"/>
                  <w:marTop w:val="0"/>
                  <w:marBottom w:val="0"/>
                  <w:divBdr>
                    <w:top w:val="none" w:sz="0" w:space="0" w:color="auto"/>
                    <w:left w:val="none" w:sz="0" w:space="0" w:color="auto"/>
                    <w:bottom w:val="none" w:sz="0" w:space="0" w:color="auto"/>
                    <w:right w:val="none" w:sz="0" w:space="0" w:color="auto"/>
                  </w:divBdr>
                </w:div>
              </w:divsChild>
            </w:div>
            <w:div w:id="1615677246">
              <w:marLeft w:val="0"/>
              <w:marRight w:val="0"/>
              <w:marTop w:val="225"/>
              <w:marBottom w:val="0"/>
              <w:divBdr>
                <w:top w:val="none" w:sz="0" w:space="0" w:color="auto"/>
                <w:left w:val="none" w:sz="0" w:space="0" w:color="auto"/>
                <w:bottom w:val="none" w:sz="0" w:space="0" w:color="auto"/>
                <w:right w:val="none" w:sz="0" w:space="0" w:color="auto"/>
              </w:divBdr>
              <w:divsChild>
                <w:div w:id="119805312">
                  <w:marLeft w:val="0"/>
                  <w:marRight w:val="0"/>
                  <w:marTop w:val="0"/>
                  <w:marBottom w:val="0"/>
                  <w:divBdr>
                    <w:top w:val="none" w:sz="0" w:space="0" w:color="auto"/>
                    <w:left w:val="none" w:sz="0" w:space="0" w:color="auto"/>
                    <w:bottom w:val="none" w:sz="0" w:space="0" w:color="auto"/>
                    <w:right w:val="none" w:sz="0" w:space="0" w:color="auto"/>
                  </w:divBdr>
                </w:div>
              </w:divsChild>
            </w:div>
            <w:div w:id="1249576608">
              <w:marLeft w:val="0"/>
              <w:marRight w:val="0"/>
              <w:marTop w:val="375"/>
              <w:marBottom w:val="0"/>
              <w:divBdr>
                <w:top w:val="none" w:sz="0" w:space="0" w:color="auto"/>
                <w:left w:val="none" w:sz="0" w:space="0" w:color="auto"/>
                <w:bottom w:val="none" w:sz="0" w:space="0" w:color="auto"/>
                <w:right w:val="none" w:sz="0" w:space="0" w:color="auto"/>
              </w:divBdr>
              <w:divsChild>
                <w:div w:id="671226413">
                  <w:marLeft w:val="0"/>
                  <w:marRight w:val="0"/>
                  <w:marTop w:val="0"/>
                  <w:marBottom w:val="0"/>
                  <w:divBdr>
                    <w:top w:val="none" w:sz="0" w:space="0" w:color="auto"/>
                    <w:left w:val="none" w:sz="0" w:space="0" w:color="auto"/>
                    <w:bottom w:val="none" w:sz="0" w:space="0" w:color="auto"/>
                    <w:right w:val="none" w:sz="0" w:space="0" w:color="auto"/>
                  </w:divBdr>
                  <w:divsChild>
                    <w:div w:id="948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891">
              <w:marLeft w:val="0"/>
              <w:marRight w:val="0"/>
              <w:marTop w:val="375"/>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
              </w:divsChild>
            </w:div>
            <w:div w:id="1546483324">
              <w:marLeft w:val="0"/>
              <w:marRight w:val="0"/>
              <w:marTop w:val="225"/>
              <w:marBottom w:val="0"/>
              <w:divBdr>
                <w:top w:val="none" w:sz="0" w:space="0" w:color="auto"/>
                <w:left w:val="none" w:sz="0" w:space="0" w:color="auto"/>
                <w:bottom w:val="none" w:sz="0" w:space="0" w:color="auto"/>
                <w:right w:val="none" w:sz="0" w:space="0" w:color="auto"/>
              </w:divBdr>
              <w:divsChild>
                <w:div w:id="1847014880">
                  <w:marLeft w:val="0"/>
                  <w:marRight w:val="0"/>
                  <w:marTop w:val="0"/>
                  <w:marBottom w:val="0"/>
                  <w:divBdr>
                    <w:top w:val="none" w:sz="0" w:space="0" w:color="auto"/>
                    <w:left w:val="none" w:sz="0" w:space="0" w:color="auto"/>
                    <w:bottom w:val="none" w:sz="0" w:space="0" w:color="auto"/>
                    <w:right w:val="none" w:sz="0" w:space="0" w:color="auto"/>
                  </w:divBdr>
                </w:div>
              </w:divsChild>
            </w:div>
            <w:div w:id="920681919">
              <w:marLeft w:val="0"/>
              <w:marRight w:val="0"/>
              <w:marTop w:val="375"/>
              <w:marBottom w:val="0"/>
              <w:divBdr>
                <w:top w:val="none" w:sz="0" w:space="0" w:color="auto"/>
                <w:left w:val="none" w:sz="0" w:space="0" w:color="auto"/>
                <w:bottom w:val="none" w:sz="0" w:space="0" w:color="auto"/>
                <w:right w:val="none" w:sz="0" w:space="0" w:color="auto"/>
              </w:divBdr>
              <w:divsChild>
                <w:div w:id="421951841">
                  <w:marLeft w:val="0"/>
                  <w:marRight w:val="0"/>
                  <w:marTop w:val="0"/>
                  <w:marBottom w:val="0"/>
                  <w:divBdr>
                    <w:top w:val="none" w:sz="0" w:space="0" w:color="auto"/>
                    <w:left w:val="none" w:sz="0" w:space="0" w:color="auto"/>
                    <w:bottom w:val="none" w:sz="0" w:space="0" w:color="auto"/>
                    <w:right w:val="none" w:sz="0" w:space="0" w:color="auto"/>
                  </w:divBdr>
                  <w:divsChild>
                    <w:div w:id="654645609">
                      <w:marLeft w:val="0"/>
                      <w:marRight w:val="0"/>
                      <w:marTop w:val="0"/>
                      <w:marBottom w:val="0"/>
                      <w:divBdr>
                        <w:top w:val="none" w:sz="0" w:space="0" w:color="auto"/>
                        <w:left w:val="none" w:sz="0" w:space="0" w:color="auto"/>
                        <w:bottom w:val="none" w:sz="0" w:space="0" w:color="auto"/>
                        <w:right w:val="none" w:sz="0" w:space="0" w:color="auto"/>
                      </w:divBdr>
                    </w:div>
                    <w:div w:id="17403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604">
              <w:marLeft w:val="0"/>
              <w:marRight w:val="0"/>
              <w:marTop w:val="375"/>
              <w:marBottom w:val="0"/>
              <w:divBdr>
                <w:top w:val="none" w:sz="0" w:space="0" w:color="auto"/>
                <w:left w:val="none" w:sz="0" w:space="0" w:color="auto"/>
                <w:bottom w:val="none" w:sz="0" w:space="0" w:color="auto"/>
                <w:right w:val="none" w:sz="0" w:space="0" w:color="auto"/>
              </w:divBdr>
              <w:divsChild>
                <w:div w:id="749617190">
                  <w:marLeft w:val="0"/>
                  <w:marRight w:val="0"/>
                  <w:marTop w:val="0"/>
                  <w:marBottom w:val="0"/>
                  <w:divBdr>
                    <w:top w:val="none" w:sz="0" w:space="0" w:color="auto"/>
                    <w:left w:val="none" w:sz="0" w:space="0" w:color="auto"/>
                    <w:bottom w:val="none" w:sz="0" w:space="0" w:color="auto"/>
                    <w:right w:val="none" w:sz="0" w:space="0" w:color="auto"/>
                  </w:divBdr>
                </w:div>
              </w:divsChild>
            </w:div>
            <w:div w:id="259068167">
              <w:marLeft w:val="0"/>
              <w:marRight w:val="0"/>
              <w:marTop w:val="225"/>
              <w:marBottom w:val="0"/>
              <w:divBdr>
                <w:top w:val="none" w:sz="0" w:space="0" w:color="auto"/>
                <w:left w:val="none" w:sz="0" w:space="0" w:color="auto"/>
                <w:bottom w:val="none" w:sz="0" w:space="0" w:color="auto"/>
                <w:right w:val="none" w:sz="0" w:space="0" w:color="auto"/>
              </w:divBdr>
              <w:divsChild>
                <w:div w:id="983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7507149">
      <w:bodyDiv w:val="1"/>
      <w:marLeft w:val="0"/>
      <w:marRight w:val="0"/>
      <w:marTop w:val="0"/>
      <w:marBottom w:val="0"/>
      <w:divBdr>
        <w:top w:val="none" w:sz="0" w:space="0" w:color="auto"/>
        <w:left w:val="none" w:sz="0" w:space="0" w:color="auto"/>
        <w:bottom w:val="none" w:sz="0" w:space="0" w:color="auto"/>
        <w:right w:val="none" w:sz="0" w:space="0" w:color="auto"/>
      </w:divBdr>
      <w:divsChild>
        <w:div w:id="531461811">
          <w:marLeft w:val="0"/>
          <w:marRight w:val="375"/>
          <w:marTop w:val="0"/>
          <w:marBottom w:val="0"/>
          <w:divBdr>
            <w:top w:val="none" w:sz="0" w:space="0" w:color="auto"/>
            <w:left w:val="none" w:sz="0" w:space="0" w:color="auto"/>
            <w:bottom w:val="none" w:sz="0" w:space="0" w:color="auto"/>
            <w:right w:val="none" w:sz="0" w:space="0" w:color="auto"/>
          </w:divBdr>
        </w:div>
        <w:div w:id="1290821056">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710127">
      <w:bodyDiv w:val="1"/>
      <w:marLeft w:val="0"/>
      <w:marRight w:val="0"/>
      <w:marTop w:val="0"/>
      <w:marBottom w:val="0"/>
      <w:divBdr>
        <w:top w:val="none" w:sz="0" w:space="0" w:color="auto"/>
        <w:left w:val="none" w:sz="0" w:space="0" w:color="auto"/>
        <w:bottom w:val="none" w:sz="0" w:space="0" w:color="auto"/>
        <w:right w:val="none" w:sz="0" w:space="0" w:color="auto"/>
      </w:divBdr>
      <w:divsChild>
        <w:div w:id="555315780">
          <w:marLeft w:val="0"/>
          <w:marRight w:val="0"/>
          <w:marTop w:val="0"/>
          <w:marBottom w:val="0"/>
          <w:divBdr>
            <w:top w:val="none" w:sz="0" w:space="0" w:color="auto"/>
            <w:left w:val="none" w:sz="0" w:space="0" w:color="auto"/>
            <w:bottom w:val="none" w:sz="0" w:space="0" w:color="auto"/>
            <w:right w:val="none" w:sz="0" w:space="0" w:color="auto"/>
          </w:divBdr>
        </w:div>
        <w:div w:id="919412399">
          <w:marLeft w:val="0"/>
          <w:marRight w:val="0"/>
          <w:marTop w:val="300"/>
          <w:marBottom w:val="300"/>
          <w:divBdr>
            <w:top w:val="none" w:sz="0" w:space="0" w:color="auto"/>
            <w:left w:val="none" w:sz="0" w:space="0" w:color="auto"/>
            <w:bottom w:val="none" w:sz="0" w:space="0" w:color="auto"/>
            <w:right w:val="none" w:sz="0" w:space="0" w:color="auto"/>
          </w:divBdr>
        </w:div>
        <w:div w:id="1290622754">
          <w:marLeft w:val="0"/>
          <w:marRight w:val="0"/>
          <w:marTop w:val="0"/>
          <w:marBottom w:val="0"/>
          <w:divBdr>
            <w:top w:val="none" w:sz="0" w:space="0" w:color="auto"/>
            <w:left w:val="none" w:sz="0" w:space="0" w:color="auto"/>
            <w:bottom w:val="none" w:sz="0" w:space="0" w:color="auto"/>
            <w:right w:val="none" w:sz="0" w:space="0" w:color="auto"/>
          </w:divBdr>
          <w:divsChild>
            <w:div w:id="705252636">
              <w:marLeft w:val="0"/>
              <w:marRight w:val="0"/>
              <w:marTop w:val="300"/>
              <w:marBottom w:val="450"/>
              <w:divBdr>
                <w:top w:val="none" w:sz="0" w:space="0" w:color="auto"/>
                <w:left w:val="none" w:sz="0" w:space="0" w:color="auto"/>
                <w:bottom w:val="none" w:sz="0" w:space="0" w:color="auto"/>
                <w:right w:val="none" w:sz="0" w:space="0" w:color="auto"/>
              </w:divBdr>
              <w:divsChild>
                <w:div w:id="779299594">
                  <w:marLeft w:val="0"/>
                  <w:marRight w:val="0"/>
                  <w:marTop w:val="0"/>
                  <w:marBottom w:val="0"/>
                  <w:divBdr>
                    <w:top w:val="none" w:sz="0" w:space="0" w:color="auto"/>
                    <w:left w:val="none" w:sz="0" w:space="0" w:color="auto"/>
                    <w:bottom w:val="none" w:sz="0" w:space="0" w:color="auto"/>
                    <w:right w:val="none" w:sz="0" w:space="0" w:color="auto"/>
                  </w:divBdr>
                  <w:divsChild>
                    <w:div w:id="2094084187">
                      <w:marLeft w:val="0"/>
                      <w:marRight w:val="0"/>
                      <w:marTop w:val="0"/>
                      <w:marBottom w:val="0"/>
                      <w:divBdr>
                        <w:top w:val="none" w:sz="0" w:space="0" w:color="auto"/>
                        <w:left w:val="none" w:sz="0" w:space="0" w:color="auto"/>
                        <w:bottom w:val="none" w:sz="0" w:space="0" w:color="auto"/>
                        <w:right w:val="none" w:sz="0" w:space="0" w:color="auto"/>
                      </w:divBdr>
                      <w:divsChild>
                        <w:div w:id="2089575494">
                          <w:marLeft w:val="0"/>
                          <w:marRight w:val="0"/>
                          <w:marTop w:val="0"/>
                          <w:marBottom w:val="0"/>
                          <w:divBdr>
                            <w:top w:val="none" w:sz="0" w:space="0" w:color="auto"/>
                            <w:left w:val="none" w:sz="0" w:space="0" w:color="auto"/>
                            <w:bottom w:val="none" w:sz="0" w:space="0" w:color="auto"/>
                            <w:right w:val="none" w:sz="0" w:space="0" w:color="auto"/>
                          </w:divBdr>
                          <w:divsChild>
                            <w:div w:id="671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2858">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0"/>
              <w:marRight w:val="0"/>
              <w:marTop w:val="465"/>
              <w:marBottom w:val="525"/>
              <w:divBdr>
                <w:top w:val="none" w:sz="0" w:space="0" w:color="auto"/>
                <w:left w:val="none" w:sz="0" w:space="0" w:color="auto"/>
                <w:bottom w:val="none" w:sz="0" w:space="0" w:color="auto"/>
                <w:right w:val="none" w:sz="0" w:space="0" w:color="auto"/>
              </w:divBdr>
            </w:div>
            <w:div w:id="8666033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752184">
      <w:bodyDiv w:val="1"/>
      <w:marLeft w:val="0"/>
      <w:marRight w:val="0"/>
      <w:marTop w:val="0"/>
      <w:marBottom w:val="0"/>
      <w:divBdr>
        <w:top w:val="none" w:sz="0" w:space="0" w:color="auto"/>
        <w:left w:val="none" w:sz="0" w:space="0" w:color="auto"/>
        <w:bottom w:val="none" w:sz="0" w:space="0" w:color="auto"/>
        <w:right w:val="none" w:sz="0" w:space="0" w:color="auto"/>
      </w:divBdr>
      <w:divsChild>
        <w:div w:id="1485899630">
          <w:marLeft w:val="0"/>
          <w:marRight w:val="150"/>
          <w:marTop w:val="0"/>
          <w:marBottom w:val="75"/>
          <w:divBdr>
            <w:top w:val="none" w:sz="0" w:space="0" w:color="auto"/>
            <w:left w:val="none" w:sz="0" w:space="0" w:color="auto"/>
            <w:bottom w:val="none" w:sz="0" w:space="0" w:color="auto"/>
            <w:right w:val="none" w:sz="0" w:space="0" w:color="auto"/>
          </w:divBdr>
        </w:div>
        <w:div w:id="393041815">
          <w:marLeft w:val="0"/>
          <w:marRight w:val="150"/>
          <w:marTop w:val="150"/>
          <w:marBottom w:val="150"/>
          <w:divBdr>
            <w:top w:val="none" w:sz="0" w:space="0" w:color="auto"/>
            <w:left w:val="none" w:sz="0" w:space="0" w:color="auto"/>
            <w:bottom w:val="none" w:sz="0" w:space="0" w:color="auto"/>
            <w:right w:val="none" w:sz="0" w:space="0" w:color="auto"/>
          </w:divBdr>
        </w:div>
        <w:div w:id="1633632422">
          <w:marLeft w:val="0"/>
          <w:marRight w:val="15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511684">
      <w:bodyDiv w:val="1"/>
      <w:marLeft w:val="0"/>
      <w:marRight w:val="0"/>
      <w:marTop w:val="0"/>
      <w:marBottom w:val="0"/>
      <w:divBdr>
        <w:top w:val="none" w:sz="0" w:space="0" w:color="auto"/>
        <w:left w:val="none" w:sz="0" w:space="0" w:color="auto"/>
        <w:bottom w:val="none" w:sz="0" w:space="0" w:color="auto"/>
        <w:right w:val="none" w:sz="0" w:space="0" w:color="auto"/>
      </w:divBdr>
      <w:divsChild>
        <w:div w:id="1076591243">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166392">
      <w:bodyDiv w:val="1"/>
      <w:marLeft w:val="0"/>
      <w:marRight w:val="0"/>
      <w:marTop w:val="0"/>
      <w:marBottom w:val="0"/>
      <w:divBdr>
        <w:top w:val="none" w:sz="0" w:space="0" w:color="auto"/>
        <w:left w:val="none" w:sz="0" w:space="0" w:color="auto"/>
        <w:bottom w:val="none" w:sz="0" w:space="0" w:color="auto"/>
        <w:right w:val="none" w:sz="0" w:space="0" w:color="auto"/>
      </w:divBdr>
      <w:divsChild>
        <w:div w:id="205797186">
          <w:marLeft w:val="0"/>
          <w:marRight w:val="0"/>
          <w:marTop w:val="0"/>
          <w:marBottom w:val="0"/>
          <w:divBdr>
            <w:top w:val="none" w:sz="0" w:space="0" w:color="auto"/>
            <w:left w:val="none" w:sz="0" w:space="0" w:color="auto"/>
            <w:bottom w:val="none" w:sz="0" w:space="0" w:color="auto"/>
            <w:right w:val="none" w:sz="0" w:space="0" w:color="auto"/>
          </w:divBdr>
          <w:divsChild>
            <w:div w:id="1699117284">
              <w:marLeft w:val="0"/>
              <w:marRight w:val="0"/>
              <w:marTop w:val="0"/>
              <w:marBottom w:val="300"/>
              <w:divBdr>
                <w:top w:val="none" w:sz="0" w:space="0" w:color="auto"/>
                <w:left w:val="none" w:sz="0" w:space="0" w:color="auto"/>
                <w:bottom w:val="none" w:sz="0" w:space="0" w:color="auto"/>
                <w:right w:val="none" w:sz="0" w:space="0" w:color="auto"/>
              </w:divBdr>
            </w:div>
            <w:div w:id="1642344289">
              <w:marLeft w:val="0"/>
              <w:marRight w:val="0"/>
              <w:marTop w:val="450"/>
              <w:marBottom w:val="450"/>
              <w:divBdr>
                <w:top w:val="none" w:sz="0" w:space="0" w:color="auto"/>
                <w:left w:val="none" w:sz="0" w:space="0" w:color="auto"/>
                <w:bottom w:val="none" w:sz="0" w:space="0" w:color="auto"/>
                <w:right w:val="none" w:sz="0" w:space="0" w:color="auto"/>
              </w:divBdr>
            </w:div>
            <w:div w:id="855852474">
              <w:marLeft w:val="0"/>
              <w:marRight w:val="0"/>
              <w:marTop w:val="0"/>
              <w:marBottom w:val="300"/>
              <w:divBdr>
                <w:top w:val="none" w:sz="0" w:space="0" w:color="auto"/>
                <w:left w:val="none" w:sz="0" w:space="0" w:color="auto"/>
                <w:bottom w:val="none" w:sz="0" w:space="0" w:color="auto"/>
                <w:right w:val="none" w:sz="0" w:space="0" w:color="auto"/>
              </w:divBdr>
            </w:div>
          </w:divsChild>
        </w:div>
        <w:div w:id="701052366">
          <w:marLeft w:val="0"/>
          <w:marRight w:val="0"/>
          <w:marTop w:val="0"/>
          <w:marBottom w:val="0"/>
          <w:divBdr>
            <w:top w:val="none" w:sz="0" w:space="0" w:color="auto"/>
            <w:left w:val="none" w:sz="0" w:space="0" w:color="auto"/>
            <w:bottom w:val="none" w:sz="0" w:space="0" w:color="auto"/>
            <w:right w:val="none" w:sz="0" w:space="0" w:color="auto"/>
          </w:divBdr>
          <w:divsChild>
            <w:div w:id="1510869000">
              <w:marLeft w:val="0"/>
              <w:marRight w:val="0"/>
              <w:marTop w:val="0"/>
              <w:marBottom w:val="300"/>
              <w:divBdr>
                <w:top w:val="none" w:sz="0" w:space="0" w:color="auto"/>
                <w:left w:val="none" w:sz="0" w:space="0" w:color="auto"/>
                <w:bottom w:val="none" w:sz="0" w:space="0" w:color="auto"/>
                <w:right w:val="none" w:sz="0" w:space="0" w:color="auto"/>
              </w:divBdr>
              <w:divsChild>
                <w:div w:id="1726179071">
                  <w:marLeft w:val="0"/>
                  <w:marRight w:val="0"/>
                  <w:marTop w:val="0"/>
                  <w:marBottom w:val="0"/>
                  <w:divBdr>
                    <w:top w:val="none" w:sz="0" w:space="0" w:color="auto"/>
                    <w:left w:val="none" w:sz="0" w:space="0" w:color="auto"/>
                    <w:bottom w:val="none" w:sz="0" w:space="0" w:color="auto"/>
                    <w:right w:val="none" w:sz="0" w:space="0" w:color="auto"/>
                  </w:divBdr>
                </w:div>
                <w:div w:id="338779055">
                  <w:marLeft w:val="0"/>
                  <w:marRight w:val="0"/>
                  <w:marTop w:val="0"/>
                  <w:marBottom w:val="0"/>
                  <w:divBdr>
                    <w:top w:val="none" w:sz="0" w:space="0" w:color="auto"/>
                    <w:left w:val="none" w:sz="0" w:space="0" w:color="auto"/>
                    <w:bottom w:val="none" w:sz="0" w:space="0" w:color="auto"/>
                    <w:right w:val="none" w:sz="0" w:space="0" w:color="auto"/>
                  </w:divBdr>
                  <w:divsChild>
                    <w:div w:id="1180513291">
                      <w:marLeft w:val="0"/>
                      <w:marRight w:val="0"/>
                      <w:marTop w:val="0"/>
                      <w:marBottom w:val="0"/>
                      <w:divBdr>
                        <w:top w:val="none" w:sz="0" w:space="0" w:color="auto"/>
                        <w:left w:val="none" w:sz="0" w:space="0" w:color="auto"/>
                        <w:bottom w:val="none" w:sz="0" w:space="0" w:color="auto"/>
                        <w:right w:val="none" w:sz="0" w:space="0" w:color="auto"/>
                      </w:divBdr>
                      <w:divsChild>
                        <w:div w:id="1759717094">
                          <w:marLeft w:val="0"/>
                          <w:marRight w:val="0"/>
                          <w:marTop w:val="0"/>
                          <w:marBottom w:val="0"/>
                          <w:divBdr>
                            <w:top w:val="none" w:sz="0" w:space="0" w:color="auto"/>
                            <w:left w:val="none" w:sz="0" w:space="0" w:color="auto"/>
                            <w:bottom w:val="none" w:sz="0" w:space="0" w:color="auto"/>
                            <w:right w:val="none" w:sz="0" w:space="0" w:color="auto"/>
                          </w:divBdr>
                          <w:divsChild>
                            <w:div w:id="254048861">
                              <w:marLeft w:val="0"/>
                              <w:marRight w:val="0"/>
                              <w:marTop w:val="0"/>
                              <w:marBottom w:val="0"/>
                              <w:divBdr>
                                <w:top w:val="none" w:sz="0" w:space="0" w:color="auto"/>
                                <w:left w:val="none" w:sz="0" w:space="0" w:color="auto"/>
                                <w:bottom w:val="none" w:sz="0" w:space="0" w:color="auto"/>
                                <w:right w:val="none" w:sz="0" w:space="0" w:color="auto"/>
                              </w:divBdr>
                              <w:divsChild>
                                <w:div w:id="703673707">
                                  <w:marLeft w:val="0"/>
                                  <w:marRight w:val="0"/>
                                  <w:marTop w:val="0"/>
                                  <w:marBottom w:val="0"/>
                                  <w:divBdr>
                                    <w:top w:val="none" w:sz="0" w:space="0" w:color="auto"/>
                                    <w:left w:val="none" w:sz="0" w:space="0" w:color="auto"/>
                                    <w:bottom w:val="none" w:sz="0" w:space="0" w:color="auto"/>
                                    <w:right w:val="none" w:sz="0" w:space="0" w:color="auto"/>
                                  </w:divBdr>
                                </w:div>
                                <w:div w:id="19591450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3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6068835">
      <w:bodyDiv w:val="1"/>
      <w:marLeft w:val="0"/>
      <w:marRight w:val="0"/>
      <w:marTop w:val="0"/>
      <w:marBottom w:val="0"/>
      <w:divBdr>
        <w:top w:val="none" w:sz="0" w:space="0" w:color="auto"/>
        <w:left w:val="none" w:sz="0" w:space="0" w:color="auto"/>
        <w:bottom w:val="none" w:sz="0" w:space="0" w:color="auto"/>
        <w:right w:val="none" w:sz="0" w:space="0" w:color="auto"/>
      </w:divBdr>
      <w:divsChild>
        <w:div w:id="401221494">
          <w:marLeft w:val="0"/>
          <w:marRight w:val="375"/>
          <w:marTop w:val="0"/>
          <w:marBottom w:val="0"/>
          <w:divBdr>
            <w:top w:val="none" w:sz="0" w:space="0" w:color="auto"/>
            <w:left w:val="none" w:sz="0" w:space="0" w:color="auto"/>
            <w:bottom w:val="none" w:sz="0" w:space="0" w:color="auto"/>
            <w:right w:val="none" w:sz="0" w:space="0" w:color="auto"/>
          </w:divBdr>
        </w:div>
        <w:div w:id="1619944724">
          <w:marLeft w:val="0"/>
          <w:marRight w:val="0"/>
          <w:marTop w:val="0"/>
          <w:marBottom w:val="0"/>
          <w:divBdr>
            <w:top w:val="none" w:sz="0" w:space="0" w:color="auto"/>
            <w:left w:val="none" w:sz="0" w:space="0" w:color="auto"/>
            <w:bottom w:val="none" w:sz="0" w:space="0" w:color="auto"/>
            <w:right w:val="none" w:sz="0" w:space="0" w:color="auto"/>
          </w:divBdr>
        </w:div>
      </w:divsChild>
    </w:div>
    <w:div w:id="1136068934">
      <w:bodyDiv w:val="1"/>
      <w:marLeft w:val="0"/>
      <w:marRight w:val="0"/>
      <w:marTop w:val="0"/>
      <w:marBottom w:val="0"/>
      <w:divBdr>
        <w:top w:val="none" w:sz="0" w:space="0" w:color="auto"/>
        <w:left w:val="none" w:sz="0" w:space="0" w:color="auto"/>
        <w:bottom w:val="none" w:sz="0" w:space="0" w:color="auto"/>
        <w:right w:val="none" w:sz="0" w:space="0" w:color="auto"/>
      </w:divBdr>
      <w:divsChild>
        <w:div w:id="2098862549">
          <w:marLeft w:val="0"/>
          <w:marRight w:val="375"/>
          <w:marTop w:val="0"/>
          <w:marBottom w:val="0"/>
          <w:divBdr>
            <w:top w:val="none" w:sz="0" w:space="0" w:color="auto"/>
            <w:left w:val="none" w:sz="0" w:space="0" w:color="auto"/>
            <w:bottom w:val="none" w:sz="0" w:space="0" w:color="auto"/>
            <w:right w:val="none" w:sz="0" w:space="0" w:color="auto"/>
          </w:divBdr>
        </w:div>
        <w:div w:id="2117822189">
          <w:marLeft w:val="0"/>
          <w:marRight w:val="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644269">
      <w:bodyDiv w:val="1"/>
      <w:marLeft w:val="0"/>
      <w:marRight w:val="0"/>
      <w:marTop w:val="0"/>
      <w:marBottom w:val="0"/>
      <w:divBdr>
        <w:top w:val="none" w:sz="0" w:space="0" w:color="auto"/>
        <w:left w:val="none" w:sz="0" w:space="0" w:color="auto"/>
        <w:bottom w:val="none" w:sz="0" w:space="0" w:color="auto"/>
        <w:right w:val="none" w:sz="0" w:space="0" w:color="auto"/>
      </w:divBdr>
      <w:divsChild>
        <w:div w:id="1278487255">
          <w:marLeft w:val="0"/>
          <w:marRight w:val="375"/>
          <w:marTop w:val="0"/>
          <w:marBottom w:val="0"/>
          <w:divBdr>
            <w:top w:val="none" w:sz="0" w:space="0" w:color="auto"/>
            <w:left w:val="none" w:sz="0" w:space="0" w:color="auto"/>
            <w:bottom w:val="none" w:sz="0" w:space="0" w:color="auto"/>
            <w:right w:val="none" w:sz="0" w:space="0" w:color="auto"/>
          </w:divBdr>
        </w:div>
        <w:div w:id="388042127">
          <w:marLeft w:val="0"/>
          <w:marRight w:val="0"/>
          <w:marTop w:val="0"/>
          <w:marBottom w:val="0"/>
          <w:divBdr>
            <w:top w:val="none" w:sz="0" w:space="0" w:color="auto"/>
            <w:left w:val="none" w:sz="0" w:space="0" w:color="auto"/>
            <w:bottom w:val="none" w:sz="0" w:space="0" w:color="auto"/>
            <w:right w:val="none" w:sz="0" w:space="0" w:color="auto"/>
          </w:divBdr>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384171">
      <w:bodyDiv w:val="1"/>
      <w:marLeft w:val="0"/>
      <w:marRight w:val="0"/>
      <w:marTop w:val="0"/>
      <w:marBottom w:val="0"/>
      <w:divBdr>
        <w:top w:val="none" w:sz="0" w:space="0" w:color="auto"/>
        <w:left w:val="none" w:sz="0" w:space="0" w:color="auto"/>
        <w:bottom w:val="none" w:sz="0" w:space="0" w:color="auto"/>
        <w:right w:val="none" w:sz="0" w:space="0" w:color="auto"/>
      </w:divBdr>
      <w:divsChild>
        <w:div w:id="1484614809">
          <w:marLeft w:val="0"/>
          <w:marRight w:val="0"/>
          <w:marTop w:val="0"/>
          <w:marBottom w:val="30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877">
      <w:bodyDiv w:val="1"/>
      <w:marLeft w:val="0"/>
      <w:marRight w:val="0"/>
      <w:marTop w:val="0"/>
      <w:marBottom w:val="0"/>
      <w:divBdr>
        <w:top w:val="none" w:sz="0" w:space="0" w:color="auto"/>
        <w:left w:val="none" w:sz="0" w:space="0" w:color="auto"/>
        <w:bottom w:val="none" w:sz="0" w:space="0" w:color="auto"/>
        <w:right w:val="none" w:sz="0" w:space="0" w:color="auto"/>
      </w:divBdr>
      <w:divsChild>
        <w:div w:id="1651251301">
          <w:marLeft w:val="0"/>
          <w:marRight w:val="0"/>
          <w:marTop w:val="0"/>
          <w:marBottom w:val="0"/>
          <w:divBdr>
            <w:top w:val="none" w:sz="0" w:space="0" w:color="auto"/>
            <w:left w:val="none" w:sz="0" w:space="0" w:color="auto"/>
            <w:bottom w:val="none" w:sz="0" w:space="0" w:color="auto"/>
            <w:right w:val="none" w:sz="0" w:space="0" w:color="auto"/>
          </w:divBdr>
        </w:div>
        <w:div w:id="1771504318">
          <w:marLeft w:val="0"/>
          <w:marRight w:val="0"/>
          <w:marTop w:val="300"/>
          <w:marBottom w:val="300"/>
          <w:divBdr>
            <w:top w:val="none" w:sz="0" w:space="0" w:color="auto"/>
            <w:left w:val="none" w:sz="0" w:space="0" w:color="auto"/>
            <w:bottom w:val="none" w:sz="0" w:space="0" w:color="auto"/>
            <w:right w:val="none" w:sz="0" w:space="0" w:color="auto"/>
          </w:divBdr>
        </w:div>
        <w:div w:id="2066289892">
          <w:marLeft w:val="0"/>
          <w:marRight w:val="0"/>
          <w:marTop w:val="0"/>
          <w:marBottom w:val="0"/>
          <w:divBdr>
            <w:top w:val="none" w:sz="0" w:space="0" w:color="auto"/>
            <w:left w:val="none" w:sz="0" w:space="0" w:color="auto"/>
            <w:bottom w:val="none" w:sz="0" w:space="0" w:color="auto"/>
            <w:right w:val="none" w:sz="0" w:space="0" w:color="auto"/>
          </w:divBdr>
          <w:divsChild>
            <w:div w:id="654602508">
              <w:marLeft w:val="0"/>
              <w:marRight w:val="0"/>
              <w:marTop w:val="300"/>
              <w:marBottom w:val="450"/>
              <w:divBdr>
                <w:top w:val="none" w:sz="0" w:space="0" w:color="auto"/>
                <w:left w:val="none" w:sz="0" w:space="0" w:color="auto"/>
                <w:bottom w:val="none" w:sz="0" w:space="0" w:color="auto"/>
                <w:right w:val="none" w:sz="0" w:space="0" w:color="auto"/>
              </w:divBdr>
              <w:divsChild>
                <w:div w:id="227301373">
                  <w:marLeft w:val="0"/>
                  <w:marRight w:val="0"/>
                  <w:marTop w:val="0"/>
                  <w:marBottom w:val="0"/>
                  <w:divBdr>
                    <w:top w:val="none" w:sz="0" w:space="0" w:color="auto"/>
                    <w:left w:val="none" w:sz="0" w:space="0" w:color="auto"/>
                    <w:bottom w:val="none" w:sz="0" w:space="0" w:color="auto"/>
                    <w:right w:val="none" w:sz="0" w:space="0" w:color="auto"/>
                  </w:divBdr>
                  <w:divsChild>
                    <w:div w:id="120343337">
                      <w:marLeft w:val="0"/>
                      <w:marRight w:val="0"/>
                      <w:marTop w:val="0"/>
                      <w:marBottom w:val="0"/>
                      <w:divBdr>
                        <w:top w:val="none" w:sz="0" w:space="0" w:color="auto"/>
                        <w:left w:val="none" w:sz="0" w:space="0" w:color="auto"/>
                        <w:bottom w:val="none" w:sz="0" w:space="0" w:color="auto"/>
                        <w:right w:val="none" w:sz="0" w:space="0" w:color="auto"/>
                      </w:divBdr>
                      <w:divsChild>
                        <w:div w:id="778258160">
                          <w:marLeft w:val="0"/>
                          <w:marRight w:val="0"/>
                          <w:marTop w:val="0"/>
                          <w:marBottom w:val="0"/>
                          <w:divBdr>
                            <w:top w:val="none" w:sz="0" w:space="0" w:color="auto"/>
                            <w:left w:val="none" w:sz="0" w:space="0" w:color="auto"/>
                            <w:bottom w:val="none" w:sz="0" w:space="0" w:color="auto"/>
                            <w:right w:val="none" w:sz="0" w:space="0" w:color="auto"/>
                          </w:divBdr>
                          <w:divsChild>
                            <w:div w:id="1172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1501">
          <w:marLeft w:val="0"/>
          <w:marRight w:val="0"/>
          <w:marTop w:val="0"/>
          <w:marBottom w:val="0"/>
          <w:divBdr>
            <w:top w:val="none" w:sz="0" w:space="0" w:color="auto"/>
            <w:left w:val="none" w:sz="0" w:space="0" w:color="auto"/>
            <w:bottom w:val="none" w:sz="0" w:space="0" w:color="auto"/>
            <w:right w:val="none" w:sz="0" w:space="0" w:color="auto"/>
          </w:divBdr>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29166">
      <w:bodyDiv w:val="1"/>
      <w:marLeft w:val="0"/>
      <w:marRight w:val="0"/>
      <w:marTop w:val="0"/>
      <w:marBottom w:val="0"/>
      <w:divBdr>
        <w:top w:val="none" w:sz="0" w:space="0" w:color="auto"/>
        <w:left w:val="none" w:sz="0" w:space="0" w:color="auto"/>
        <w:bottom w:val="none" w:sz="0" w:space="0" w:color="auto"/>
        <w:right w:val="none" w:sz="0" w:space="0" w:color="auto"/>
      </w:divBdr>
      <w:divsChild>
        <w:div w:id="976030062">
          <w:marLeft w:val="0"/>
          <w:marRight w:val="150"/>
          <w:marTop w:val="0"/>
          <w:marBottom w:val="75"/>
          <w:divBdr>
            <w:top w:val="none" w:sz="0" w:space="0" w:color="auto"/>
            <w:left w:val="none" w:sz="0" w:space="0" w:color="auto"/>
            <w:bottom w:val="none" w:sz="0" w:space="0" w:color="auto"/>
            <w:right w:val="none" w:sz="0" w:space="0" w:color="auto"/>
          </w:divBdr>
        </w:div>
        <w:div w:id="1351561623">
          <w:marLeft w:val="0"/>
          <w:marRight w:val="150"/>
          <w:marTop w:val="150"/>
          <w:marBottom w:val="150"/>
          <w:divBdr>
            <w:top w:val="none" w:sz="0" w:space="0" w:color="auto"/>
            <w:left w:val="none" w:sz="0" w:space="0" w:color="auto"/>
            <w:bottom w:val="none" w:sz="0" w:space="0" w:color="auto"/>
            <w:right w:val="none" w:sz="0" w:space="0" w:color="auto"/>
          </w:divBdr>
        </w:div>
        <w:div w:id="2135829976">
          <w:marLeft w:val="0"/>
          <w:marRight w:val="150"/>
          <w:marTop w:val="0"/>
          <w:marBottom w:val="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9589366">
      <w:bodyDiv w:val="1"/>
      <w:marLeft w:val="0"/>
      <w:marRight w:val="0"/>
      <w:marTop w:val="0"/>
      <w:marBottom w:val="0"/>
      <w:divBdr>
        <w:top w:val="none" w:sz="0" w:space="0" w:color="auto"/>
        <w:left w:val="none" w:sz="0" w:space="0" w:color="auto"/>
        <w:bottom w:val="none" w:sz="0" w:space="0" w:color="auto"/>
        <w:right w:val="none" w:sz="0" w:space="0" w:color="auto"/>
      </w:divBdr>
      <w:divsChild>
        <w:div w:id="1771319880">
          <w:marLeft w:val="0"/>
          <w:marRight w:val="0"/>
          <w:marTop w:val="0"/>
          <w:marBottom w:val="0"/>
          <w:divBdr>
            <w:top w:val="none" w:sz="0" w:space="0" w:color="auto"/>
            <w:left w:val="none" w:sz="0" w:space="0" w:color="auto"/>
            <w:bottom w:val="none" w:sz="0" w:space="0" w:color="auto"/>
            <w:right w:val="none" w:sz="0" w:space="0" w:color="auto"/>
          </w:divBdr>
        </w:div>
        <w:div w:id="2024672633">
          <w:marLeft w:val="0"/>
          <w:marRight w:val="0"/>
          <w:marTop w:val="300"/>
          <w:marBottom w:val="300"/>
          <w:divBdr>
            <w:top w:val="none" w:sz="0" w:space="0" w:color="auto"/>
            <w:left w:val="none" w:sz="0" w:space="0" w:color="auto"/>
            <w:bottom w:val="none" w:sz="0" w:space="0" w:color="auto"/>
            <w:right w:val="none" w:sz="0" w:space="0" w:color="auto"/>
          </w:divBdr>
        </w:div>
        <w:div w:id="116412983">
          <w:marLeft w:val="0"/>
          <w:marRight w:val="0"/>
          <w:marTop w:val="0"/>
          <w:marBottom w:val="0"/>
          <w:divBdr>
            <w:top w:val="none" w:sz="0" w:space="0" w:color="auto"/>
            <w:left w:val="none" w:sz="0" w:space="0" w:color="auto"/>
            <w:bottom w:val="none" w:sz="0" w:space="0" w:color="auto"/>
            <w:right w:val="none" w:sz="0" w:space="0" w:color="auto"/>
          </w:divBdr>
          <w:divsChild>
            <w:div w:id="1586106389">
              <w:marLeft w:val="0"/>
              <w:marRight w:val="0"/>
              <w:marTop w:val="300"/>
              <w:marBottom w:val="450"/>
              <w:divBdr>
                <w:top w:val="none" w:sz="0" w:space="0" w:color="auto"/>
                <w:left w:val="none" w:sz="0" w:space="0" w:color="auto"/>
                <w:bottom w:val="none" w:sz="0" w:space="0" w:color="auto"/>
                <w:right w:val="none" w:sz="0" w:space="0" w:color="auto"/>
              </w:divBdr>
              <w:divsChild>
                <w:div w:id="625703356">
                  <w:marLeft w:val="0"/>
                  <w:marRight w:val="0"/>
                  <w:marTop w:val="0"/>
                  <w:marBottom w:val="0"/>
                  <w:divBdr>
                    <w:top w:val="none" w:sz="0" w:space="0" w:color="auto"/>
                    <w:left w:val="none" w:sz="0" w:space="0" w:color="auto"/>
                    <w:bottom w:val="none" w:sz="0" w:space="0" w:color="auto"/>
                    <w:right w:val="none" w:sz="0" w:space="0" w:color="auto"/>
                  </w:divBdr>
                  <w:divsChild>
                    <w:div w:id="1818572868">
                      <w:marLeft w:val="0"/>
                      <w:marRight w:val="0"/>
                      <w:marTop w:val="0"/>
                      <w:marBottom w:val="0"/>
                      <w:divBdr>
                        <w:top w:val="none" w:sz="0" w:space="0" w:color="auto"/>
                        <w:left w:val="none" w:sz="0" w:space="0" w:color="auto"/>
                        <w:bottom w:val="none" w:sz="0" w:space="0" w:color="auto"/>
                        <w:right w:val="none" w:sz="0" w:space="0" w:color="auto"/>
                      </w:divBdr>
                      <w:divsChild>
                        <w:div w:id="357002751">
                          <w:marLeft w:val="0"/>
                          <w:marRight w:val="0"/>
                          <w:marTop w:val="0"/>
                          <w:marBottom w:val="0"/>
                          <w:divBdr>
                            <w:top w:val="none" w:sz="0" w:space="0" w:color="auto"/>
                            <w:left w:val="none" w:sz="0" w:space="0" w:color="auto"/>
                            <w:bottom w:val="none" w:sz="0" w:space="0" w:color="auto"/>
                            <w:right w:val="none" w:sz="0" w:space="0" w:color="auto"/>
                          </w:divBdr>
                          <w:divsChild>
                            <w:div w:id="17217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3">
          <w:marLeft w:val="0"/>
          <w:marRight w:val="0"/>
          <w:marTop w:val="0"/>
          <w:marBottom w:val="0"/>
          <w:divBdr>
            <w:top w:val="none" w:sz="0" w:space="0" w:color="auto"/>
            <w:left w:val="none" w:sz="0" w:space="0" w:color="auto"/>
            <w:bottom w:val="none" w:sz="0" w:space="0" w:color="auto"/>
            <w:right w:val="none" w:sz="0" w:space="0" w:color="auto"/>
          </w:divBdr>
          <w:divsChild>
            <w:div w:id="466357199">
              <w:blockQuote w:val="1"/>
              <w:marLeft w:val="0"/>
              <w:marRight w:val="0"/>
              <w:marTop w:val="465"/>
              <w:marBottom w:val="525"/>
              <w:divBdr>
                <w:top w:val="none" w:sz="0" w:space="0" w:color="auto"/>
                <w:left w:val="none" w:sz="0" w:space="0" w:color="auto"/>
                <w:bottom w:val="none" w:sz="0" w:space="0" w:color="auto"/>
                <w:right w:val="none" w:sz="0" w:space="0" w:color="auto"/>
              </w:divBdr>
            </w:div>
            <w:div w:id="25220166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6413545">
      <w:bodyDiv w:val="1"/>
      <w:marLeft w:val="0"/>
      <w:marRight w:val="0"/>
      <w:marTop w:val="0"/>
      <w:marBottom w:val="0"/>
      <w:divBdr>
        <w:top w:val="none" w:sz="0" w:space="0" w:color="auto"/>
        <w:left w:val="none" w:sz="0" w:space="0" w:color="auto"/>
        <w:bottom w:val="none" w:sz="0" w:space="0" w:color="auto"/>
        <w:right w:val="none" w:sz="0" w:space="0" w:color="auto"/>
      </w:divBdr>
      <w:divsChild>
        <w:div w:id="152575558">
          <w:marLeft w:val="0"/>
          <w:marRight w:val="150"/>
          <w:marTop w:val="0"/>
          <w:marBottom w:val="75"/>
          <w:divBdr>
            <w:top w:val="none" w:sz="0" w:space="0" w:color="auto"/>
            <w:left w:val="none" w:sz="0" w:space="0" w:color="auto"/>
            <w:bottom w:val="none" w:sz="0" w:space="0" w:color="auto"/>
            <w:right w:val="none" w:sz="0" w:space="0" w:color="auto"/>
          </w:divBdr>
        </w:div>
        <w:div w:id="78412068">
          <w:marLeft w:val="0"/>
          <w:marRight w:val="150"/>
          <w:marTop w:val="150"/>
          <w:marBottom w:val="150"/>
          <w:divBdr>
            <w:top w:val="none" w:sz="0" w:space="0" w:color="auto"/>
            <w:left w:val="none" w:sz="0" w:space="0" w:color="auto"/>
            <w:bottom w:val="none" w:sz="0" w:space="0" w:color="auto"/>
            <w:right w:val="none" w:sz="0" w:space="0" w:color="auto"/>
          </w:divBdr>
        </w:div>
        <w:div w:id="16079863">
          <w:marLeft w:val="0"/>
          <w:marRight w:val="150"/>
          <w:marTop w:val="0"/>
          <w:marBottom w:val="0"/>
          <w:divBdr>
            <w:top w:val="none" w:sz="0" w:space="0" w:color="auto"/>
            <w:left w:val="none" w:sz="0" w:space="0" w:color="auto"/>
            <w:bottom w:val="none" w:sz="0" w:space="0" w:color="auto"/>
            <w:right w:val="none" w:sz="0" w:space="0" w:color="auto"/>
          </w:divBdr>
        </w:div>
      </w:divsChild>
    </w:div>
    <w:div w:id="11567960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305">
          <w:marLeft w:val="0"/>
          <w:marRight w:val="0"/>
          <w:marTop w:val="0"/>
          <w:marBottom w:val="0"/>
          <w:divBdr>
            <w:top w:val="none" w:sz="0" w:space="0" w:color="auto"/>
            <w:left w:val="none" w:sz="0" w:space="0" w:color="auto"/>
            <w:bottom w:val="none" w:sz="0" w:space="0" w:color="auto"/>
            <w:right w:val="none" w:sz="0" w:space="0" w:color="auto"/>
          </w:divBdr>
        </w:div>
        <w:div w:id="513542594">
          <w:marLeft w:val="0"/>
          <w:marRight w:val="0"/>
          <w:marTop w:val="300"/>
          <w:marBottom w:val="300"/>
          <w:divBdr>
            <w:top w:val="none" w:sz="0" w:space="0" w:color="auto"/>
            <w:left w:val="none" w:sz="0" w:space="0" w:color="auto"/>
            <w:bottom w:val="none" w:sz="0" w:space="0" w:color="auto"/>
            <w:right w:val="none" w:sz="0" w:space="0" w:color="auto"/>
          </w:divBdr>
        </w:div>
        <w:div w:id="1796753895">
          <w:marLeft w:val="0"/>
          <w:marRight w:val="0"/>
          <w:marTop w:val="0"/>
          <w:marBottom w:val="0"/>
          <w:divBdr>
            <w:top w:val="none" w:sz="0" w:space="0" w:color="auto"/>
            <w:left w:val="none" w:sz="0" w:space="0" w:color="auto"/>
            <w:bottom w:val="none" w:sz="0" w:space="0" w:color="auto"/>
            <w:right w:val="none" w:sz="0" w:space="0" w:color="auto"/>
          </w:divBdr>
          <w:divsChild>
            <w:div w:id="1471751580">
              <w:marLeft w:val="0"/>
              <w:marRight w:val="0"/>
              <w:marTop w:val="300"/>
              <w:marBottom w:val="450"/>
              <w:divBdr>
                <w:top w:val="none" w:sz="0" w:space="0" w:color="auto"/>
                <w:left w:val="none" w:sz="0" w:space="0" w:color="auto"/>
                <w:bottom w:val="none" w:sz="0" w:space="0" w:color="auto"/>
                <w:right w:val="none" w:sz="0" w:space="0" w:color="auto"/>
              </w:divBdr>
              <w:divsChild>
                <w:div w:id="1130906170">
                  <w:marLeft w:val="0"/>
                  <w:marRight w:val="0"/>
                  <w:marTop w:val="0"/>
                  <w:marBottom w:val="0"/>
                  <w:divBdr>
                    <w:top w:val="none" w:sz="0" w:space="0" w:color="auto"/>
                    <w:left w:val="none" w:sz="0" w:space="0" w:color="auto"/>
                    <w:bottom w:val="none" w:sz="0" w:space="0" w:color="auto"/>
                    <w:right w:val="none" w:sz="0" w:space="0" w:color="auto"/>
                  </w:divBdr>
                  <w:divsChild>
                    <w:div w:id="1270774808">
                      <w:marLeft w:val="0"/>
                      <w:marRight w:val="0"/>
                      <w:marTop w:val="0"/>
                      <w:marBottom w:val="0"/>
                      <w:divBdr>
                        <w:top w:val="none" w:sz="0" w:space="0" w:color="auto"/>
                        <w:left w:val="none" w:sz="0" w:space="0" w:color="auto"/>
                        <w:bottom w:val="none" w:sz="0" w:space="0" w:color="auto"/>
                        <w:right w:val="none" w:sz="0" w:space="0" w:color="auto"/>
                      </w:divBdr>
                      <w:divsChild>
                        <w:div w:id="431628362">
                          <w:marLeft w:val="0"/>
                          <w:marRight w:val="0"/>
                          <w:marTop w:val="0"/>
                          <w:marBottom w:val="0"/>
                          <w:divBdr>
                            <w:top w:val="none" w:sz="0" w:space="0" w:color="auto"/>
                            <w:left w:val="none" w:sz="0" w:space="0" w:color="auto"/>
                            <w:bottom w:val="none" w:sz="0" w:space="0" w:color="auto"/>
                            <w:right w:val="none" w:sz="0" w:space="0" w:color="auto"/>
                          </w:divBdr>
                          <w:divsChild>
                            <w:div w:id="375931963">
                              <w:marLeft w:val="0"/>
                              <w:marRight w:val="0"/>
                              <w:marTop w:val="0"/>
                              <w:marBottom w:val="0"/>
                              <w:divBdr>
                                <w:top w:val="none" w:sz="0" w:space="0" w:color="auto"/>
                                <w:left w:val="none" w:sz="0" w:space="0" w:color="auto"/>
                                <w:bottom w:val="none" w:sz="0" w:space="0" w:color="auto"/>
                                <w:right w:val="none" w:sz="0" w:space="0" w:color="auto"/>
                              </w:divBdr>
                              <w:divsChild>
                                <w:div w:id="1921674658">
                                  <w:marLeft w:val="0"/>
                                  <w:marRight w:val="0"/>
                                  <w:marTop w:val="0"/>
                                  <w:marBottom w:val="0"/>
                                  <w:divBdr>
                                    <w:top w:val="none" w:sz="0" w:space="0" w:color="auto"/>
                                    <w:left w:val="none" w:sz="0" w:space="0" w:color="auto"/>
                                    <w:bottom w:val="none" w:sz="0" w:space="0" w:color="auto"/>
                                    <w:right w:val="none" w:sz="0" w:space="0" w:color="auto"/>
                                  </w:divBdr>
                                  <w:divsChild>
                                    <w:div w:id="1519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90477">
          <w:marLeft w:val="0"/>
          <w:marRight w:val="0"/>
          <w:marTop w:val="0"/>
          <w:marBottom w:val="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584463">
      <w:bodyDiv w:val="1"/>
      <w:marLeft w:val="0"/>
      <w:marRight w:val="0"/>
      <w:marTop w:val="0"/>
      <w:marBottom w:val="0"/>
      <w:divBdr>
        <w:top w:val="none" w:sz="0" w:space="0" w:color="auto"/>
        <w:left w:val="none" w:sz="0" w:space="0" w:color="auto"/>
        <w:bottom w:val="none" w:sz="0" w:space="0" w:color="auto"/>
        <w:right w:val="none" w:sz="0" w:space="0" w:color="auto"/>
      </w:divBdr>
      <w:divsChild>
        <w:div w:id="583689267">
          <w:marLeft w:val="0"/>
          <w:marRight w:val="375"/>
          <w:marTop w:val="0"/>
          <w:marBottom w:val="0"/>
          <w:divBdr>
            <w:top w:val="none" w:sz="0" w:space="0" w:color="auto"/>
            <w:left w:val="none" w:sz="0" w:space="0" w:color="auto"/>
            <w:bottom w:val="none" w:sz="0" w:space="0" w:color="auto"/>
            <w:right w:val="none" w:sz="0" w:space="0" w:color="auto"/>
          </w:divBdr>
        </w:div>
        <w:div w:id="694230530">
          <w:marLeft w:val="0"/>
          <w:marRight w:val="0"/>
          <w:marTop w:val="0"/>
          <w:marBottom w:val="0"/>
          <w:divBdr>
            <w:top w:val="none" w:sz="0" w:space="0" w:color="auto"/>
            <w:left w:val="none" w:sz="0" w:space="0" w:color="auto"/>
            <w:bottom w:val="none" w:sz="0" w:space="0" w:color="auto"/>
            <w:right w:val="none" w:sz="0" w:space="0" w:color="auto"/>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2160810">
      <w:bodyDiv w:val="1"/>
      <w:marLeft w:val="0"/>
      <w:marRight w:val="0"/>
      <w:marTop w:val="0"/>
      <w:marBottom w:val="0"/>
      <w:divBdr>
        <w:top w:val="none" w:sz="0" w:space="0" w:color="auto"/>
        <w:left w:val="none" w:sz="0" w:space="0" w:color="auto"/>
        <w:bottom w:val="none" w:sz="0" w:space="0" w:color="auto"/>
        <w:right w:val="none" w:sz="0" w:space="0" w:color="auto"/>
      </w:divBdr>
      <w:divsChild>
        <w:div w:id="87383963">
          <w:marLeft w:val="0"/>
          <w:marRight w:val="0"/>
          <w:marTop w:val="300"/>
          <w:marBottom w:val="300"/>
          <w:divBdr>
            <w:top w:val="none" w:sz="0" w:space="0" w:color="auto"/>
            <w:left w:val="none" w:sz="0" w:space="0" w:color="auto"/>
            <w:bottom w:val="none" w:sz="0" w:space="0" w:color="auto"/>
            <w:right w:val="none" w:sz="0" w:space="0" w:color="auto"/>
          </w:divBdr>
        </w:div>
        <w:div w:id="1632130559">
          <w:marLeft w:val="0"/>
          <w:marRight w:val="0"/>
          <w:marTop w:val="0"/>
          <w:marBottom w:val="0"/>
          <w:divBdr>
            <w:top w:val="none" w:sz="0" w:space="0" w:color="auto"/>
            <w:left w:val="none" w:sz="0" w:space="0" w:color="auto"/>
            <w:bottom w:val="none" w:sz="0" w:space="0" w:color="auto"/>
            <w:right w:val="none" w:sz="0" w:space="0" w:color="auto"/>
          </w:divBdr>
        </w:div>
      </w:divsChild>
    </w:div>
    <w:div w:id="1163157693">
      <w:bodyDiv w:val="1"/>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300"/>
          <w:divBdr>
            <w:top w:val="none" w:sz="0" w:space="0" w:color="auto"/>
            <w:left w:val="none" w:sz="0" w:space="0" w:color="auto"/>
            <w:bottom w:val="none" w:sz="0" w:space="0" w:color="auto"/>
            <w:right w:val="none" w:sz="0" w:space="0" w:color="auto"/>
          </w:divBdr>
        </w:div>
      </w:divsChild>
    </w:div>
    <w:div w:id="1163744515">
      <w:bodyDiv w:val="1"/>
      <w:marLeft w:val="0"/>
      <w:marRight w:val="0"/>
      <w:marTop w:val="0"/>
      <w:marBottom w:val="0"/>
      <w:divBdr>
        <w:top w:val="none" w:sz="0" w:space="0" w:color="auto"/>
        <w:left w:val="none" w:sz="0" w:space="0" w:color="auto"/>
        <w:bottom w:val="none" w:sz="0" w:space="0" w:color="auto"/>
        <w:right w:val="none" w:sz="0" w:space="0" w:color="auto"/>
      </w:divBdr>
      <w:divsChild>
        <w:div w:id="1168909049">
          <w:marLeft w:val="0"/>
          <w:marRight w:val="0"/>
          <w:marTop w:val="300"/>
          <w:marBottom w:val="300"/>
          <w:divBdr>
            <w:top w:val="none" w:sz="0" w:space="0" w:color="auto"/>
            <w:left w:val="none" w:sz="0" w:space="0" w:color="auto"/>
            <w:bottom w:val="none" w:sz="0" w:space="0" w:color="auto"/>
            <w:right w:val="none" w:sz="0" w:space="0" w:color="auto"/>
          </w:divBdr>
        </w:div>
        <w:div w:id="1239441263">
          <w:marLeft w:val="0"/>
          <w:marRight w:val="0"/>
          <w:marTop w:val="0"/>
          <w:marBottom w:val="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6625043">
      <w:bodyDiv w:val="1"/>
      <w:marLeft w:val="0"/>
      <w:marRight w:val="0"/>
      <w:marTop w:val="0"/>
      <w:marBottom w:val="0"/>
      <w:divBdr>
        <w:top w:val="none" w:sz="0" w:space="0" w:color="auto"/>
        <w:left w:val="none" w:sz="0" w:space="0" w:color="auto"/>
        <w:bottom w:val="none" w:sz="0" w:space="0" w:color="auto"/>
        <w:right w:val="none" w:sz="0" w:space="0" w:color="auto"/>
      </w:divBdr>
      <w:divsChild>
        <w:div w:id="495194924">
          <w:marLeft w:val="0"/>
          <w:marRight w:val="0"/>
          <w:marTop w:val="0"/>
          <w:marBottom w:val="150"/>
          <w:divBdr>
            <w:top w:val="none" w:sz="0" w:space="0" w:color="auto"/>
            <w:left w:val="none" w:sz="0" w:space="0" w:color="auto"/>
            <w:bottom w:val="none" w:sz="0" w:space="0" w:color="auto"/>
            <w:right w:val="none" w:sz="0" w:space="0" w:color="auto"/>
          </w:divBdr>
          <w:divsChild>
            <w:div w:id="2071611881">
              <w:marLeft w:val="0"/>
              <w:marRight w:val="0"/>
              <w:marTop w:val="0"/>
              <w:marBottom w:val="0"/>
              <w:divBdr>
                <w:top w:val="none" w:sz="0" w:space="0" w:color="auto"/>
                <w:left w:val="none" w:sz="0" w:space="0" w:color="auto"/>
                <w:bottom w:val="none" w:sz="0" w:space="0" w:color="auto"/>
                <w:right w:val="none" w:sz="0" w:space="0" w:color="auto"/>
              </w:divBdr>
            </w:div>
            <w:div w:id="213809204">
              <w:marLeft w:val="0"/>
              <w:marRight w:val="0"/>
              <w:marTop w:val="0"/>
              <w:marBottom w:val="0"/>
              <w:divBdr>
                <w:top w:val="none" w:sz="0" w:space="0" w:color="auto"/>
                <w:left w:val="none" w:sz="0" w:space="0" w:color="auto"/>
                <w:bottom w:val="none" w:sz="0" w:space="0" w:color="auto"/>
                <w:right w:val="none" w:sz="0" w:space="0" w:color="auto"/>
              </w:divBdr>
              <w:divsChild>
                <w:div w:id="1839418477">
                  <w:marLeft w:val="0"/>
                  <w:marRight w:val="0"/>
                  <w:marTop w:val="0"/>
                  <w:marBottom w:val="0"/>
                  <w:divBdr>
                    <w:top w:val="none" w:sz="0" w:space="0" w:color="auto"/>
                    <w:left w:val="none" w:sz="0" w:space="0" w:color="auto"/>
                    <w:bottom w:val="none" w:sz="0" w:space="0" w:color="auto"/>
                    <w:right w:val="none" w:sz="0" w:space="0" w:color="auto"/>
                  </w:divBdr>
                  <w:divsChild>
                    <w:div w:id="1321546607">
                      <w:marLeft w:val="0"/>
                      <w:marRight w:val="0"/>
                      <w:marTop w:val="0"/>
                      <w:marBottom w:val="0"/>
                      <w:divBdr>
                        <w:top w:val="none" w:sz="0" w:space="0" w:color="auto"/>
                        <w:left w:val="none" w:sz="0" w:space="0" w:color="auto"/>
                        <w:bottom w:val="none" w:sz="0" w:space="0" w:color="auto"/>
                        <w:right w:val="none" w:sz="0" w:space="0" w:color="auto"/>
                      </w:divBdr>
                      <w:divsChild>
                        <w:div w:id="396978489">
                          <w:marLeft w:val="0"/>
                          <w:marRight w:val="0"/>
                          <w:marTop w:val="0"/>
                          <w:marBottom w:val="0"/>
                          <w:divBdr>
                            <w:top w:val="none" w:sz="0" w:space="0" w:color="auto"/>
                            <w:left w:val="none" w:sz="0" w:space="0" w:color="auto"/>
                            <w:bottom w:val="none" w:sz="0" w:space="0" w:color="auto"/>
                            <w:right w:val="none" w:sz="0" w:space="0" w:color="auto"/>
                          </w:divBdr>
                        </w:div>
                      </w:divsChild>
                    </w:div>
                    <w:div w:id="844326466">
                      <w:marLeft w:val="0"/>
                      <w:marRight w:val="135"/>
                      <w:marTop w:val="0"/>
                      <w:marBottom w:val="0"/>
                      <w:divBdr>
                        <w:top w:val="none" w:sz="0" w:space="0" w:color="auto"/>
                        <w:left w:val="none" w:sz="0" w:space="0" w:color="auto"/>
                        <w:bottom w:val="none" w:sz="0" w:space="0" w:color="auto"/>
                        <w:right w:val="none" w:sz="0" w:space="0" w:color="auto"/>
                      </w:divBdr>
                    </w:div>
                    <w:div w:id="366685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888">
          <w:marLeft w:val="0"/>
          <w:marRight w:val="0"/>
          <w:marTop w:val="0"/>
          <w:marBottom w:val="0"/>
          <w:divBdr>
            <w:top w:val="none" w:sz="0" w:space="0" w:color="auto"/>
            <w:left w:val="none" w:sz="0" w:space="0" w:color="auto"/>
            <w:bottom w:val="none" w:sz="0" w:space="0" w:color="auto"/>
            <w:right w:val="none" w:sz="0" w:space="0" w:color="auto"/>
          </w:divBdr>
          <w:divsChild>
            <w:div w:id="1737243491">
              <w:marLeft w:val="0"/>
              <w:marRight w:val="0"/>
              <w:marTop w:val="0"/>
              <w:marBottom w:val="0"/>
              <w:divBdr>
                <w:top w:val="none" w:sz="0" w:space="0" w:color="auto"/>
                <w:left w:val="none" w:sz="0" w:space="0" w:color="auto"/>
                <w:bottom w:val="none" w:sz="0" w:space="0" w:color="auto"/>
                <w:right w:val="none" w:sz="0" w:space="0" w:color="auto"/>
              </w:divBdr>
              <w:divsChild>
                <w:div w:id="38360066">
                  <w:marLeft w:val="0"/>
                  <w:marRight w:val="0"/>
                  <w:marTop w:val="0"/>
                  <w:marBottom w:val="0"/>
                  <w:divBdr>
                    <w:top w:val="none" w:sz="0" w:space="0" w:color="auto"/>
                    <w:left w:val="none" w:sz="0" w:space="0" w:color="auto"/>
                    <w:bottom w:val="none" w:sz="0" w:space="0" w:color="auto"/>
                    <w:right w:val="none" w:sz="0" w:space="0" w:color="auto"/>
                  </w:divBdr>
                </w:div>
              </w:divsChild>
            </w:div>
            <w:div w:id="1578512516">
              <w:marLeft w:val="0"/>
              <w:marRight w:val="0"/>
              <w:marTop w:val="525"/>
              <w:marBottom w:val="0"/>
              <w:divBdr>
                <w:top w:val="none" w:sz="0" w:space="0" w:color="auto"/>
                <w:left w:val="none" w:sz="0" w:space="0" w:color="auto"/>
                <w:bottom w:val="none" w:sz="0" w:space="0" w:color="auto"/>
                <w:right w:val="none" w:sz="0" w:space="0" w:color="auto"/>
              </w:divBdr>
            </w:div>
            <w:div w:id="1098528599">
              <w:marLeft w:val="0"/>
              <w:marRight w:val="0"/>
              <w:marTop w:val="300"/>
              <w:marBottom w:val="0"/>
              <w:divBdr>
                <w:top w:val="none" w:sz="0" w:space="0" w:color="auto"/>
                <w:left w:val="none" w:sz="0" w:space="0" w:color="auto"/>
                <w:bottom w:val="none" w:sz="0" w:space="0" w:color="auto"/>
                <w:right w:val="none" w:sz="0" w:space="0" w:color="auto"/>
              </w:divBdr>
              <w:divsChild>
                <w:div w:id="1494636268">
                  <w:marLeft w:val="0"/>
                  <w:marRight w:val="0"/>
                  <w:marTop w:val="0"/>
                  <w:marBottom w:val="0"/>
                  <w:divBdr>
                    <w:top w:val="none" w:sz="0" w:space="0" w:color="auto"/>
                    <w:left w:val="none" w:sz="0" w:space="0" w:color="auto"/>
                    <w:bottom w:val="none" w:sz="0" w:space="0" w:color="auto"/>
                    <w:right w:val="none" w:sz="0" w:space="0" w:color="auto"/>
                  </w:divBdr>
                </w:div>
              </w:divsChild>
            </w:div>
            <w:div w:id="1823887147">
              <w:marLeft w:val="0"/>
              <w:marRight w:val="0"/>
              <w:marTop w:val="375"/>
              <w:marBottom w:val="0"/>
              <w:divBdr>
                <w:top w:val="none" w:sz="0" w:space="0" w:color="auto"/>
                <w:left w:val="none" w:sz="0" w:space="0" w:color="auto"/>
                <w:bottom w:val="none" w:sz="0" w:space="0" w:color="auto"/>
                <w:right w:val="none" w:sz="0" w:space="0" w:color="auto"/>
              </w:divBdr>
              <w:divsChild>
                <w:div w:id="818229494">
                  <w:marLeft w:val="0"/>
                  <w:marRight w:val="0"/>
                  <w:marTop w:val="0"/>
                  <w:marBottom w:val="0"/>
                  <w:divBdr>
                    <w:top w:val="none" w:sz="0" w:space="0" w:color="auto"/>
                    <w:left w:val="none" w:sz="0" w:space="0" w:color="auto"/>
                    <w:bottom w:val="none" w:sz="0" w:space="0" w:color="auto"/>
                    <w:right w:val="none" w:sz="0" w:space="0" w:color="auto"/>
                  </w:divBdr>
                  <w:divsChild>
                    <w:div w:id="58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157">
              <w:marLeft w:val="0"/>
              <w:marRight w:val="0"/>
              <w:marTop w:val="375"/>
              <w:marBottom w:val="0"/>
              <w:divBdr>
                <w:top w:val="none" w:sz="0" w:space="0" w:color="auto"/>
                <w:left w:val="none" w:sz="0" w:space="0" w:color="auto"/>
                <w:bottom w:val="none" w:sz="0" w:space="0" w:color="auto"/>
                <w:right w:val="none" w:sz="0" w:space="0" w:color="auto"/>
              </w:divBdr>
              <w:divsChild>
                <w:div w:id="903761486">
                  <w:marLeft w:val="0"/>
                  <w:marRight w:val="0"/>
                  <w:marTop w:val="0"/>
                  <w:marBottom w:val="0"/>
                  <w:divBdr>
                    <w:top w:val="none" w:sz="0" w:space="0" w:color="auto"/>
                    <w:left w:val="none" w:sz="0" w:space="0" w:color="auto"/>
                    <w:bottom w:val="none" w:sz="0" w:space="0" w:color="auto"/>
                    <w:right w:val="none" w:sz="0" w:space="0" w:color="auto"/>
                  </w:divBdr>
                </w:div>
              </w:divsChild>
            </w:div>
            <w:div w:id="1637224821">
              <w:marLeft w:val="0"/>
              <w:marRight w:val="0"/>
              <w:marTop w:val="225"/>
              <w:marBottom w:val="0"/>
              <w:divBdr>
                <w:top w:val="none" w:sz="0" w:space="0" w:color="auto"/>
                <w:left w:val="none" w:sz="0" w:space="0" w:color="auto"/>
                <w:bottom w:val="none" w:sz="0" w:space="0" w:color="auto"/>
                <w:right w:val="none" w:sz="0" w:space="0" w:color="auto"/>
              </w:divBdr>
              <w:divsChild>
                <w:div w:id="1890989613">
                  <w:marLeft w:val="0"/>
                  <w:marRight w:val="0"/>
                  <w:marTop w:val="0"/>
                  <w:marBottom w:val="0"/>
                  <w:divBdr>
                    <w:top w:val="none" w:sz="0" w:space="0" w:color="auto"/>
                    <w:left w:val="none" w:sz="0" w:space="0" w:color="auto"/>
                    <w:bottom w:val="none" w:sz="0" w:space="0" w:color="auto"/>
                    <w:right w:val="none" w:sz="0" w:space="0" w:color="auto"/>
                  </w:divBdr>
                </w:div>
              </w:divsChild>
            </w:div>
            <w:div w:id="1184244340">
              <w:marLeft w:val="0"/>
              <w:marRight w:val="0"/>
              <w:marTop w:val="525"/>
              <w:marBottom w:val="0"/>
              <w:divBdr>
                <w:top w:val="none" w:sz="0" w:space="0" w:color="auto"/>
                <w:left w:val="none" w:sz="0" w:space="0" w:color="auto"/>
                <w:bottom w:val="none" w:sz="0" w:space="0" w:color="auto"/>
                <w:right w:val="none" w:sz="0" w:space="0" w:color="auto"/>
              </w:divBdr>
            </w:div>
            <w:div w:id="1603873645">
              <w:marLeft w:val="0"/>
              <w:marRight w:val="0"/>
              <w:marTop w:val="300"/>
              <w:marBottom w:val="0"/>
              <w:divBdr>
                <w:top w:val="none" w:sz="0" w:space="0" w:color="auto"/>
                <w:left w:val="none" w:sz="0" w:space="0" w:color="auto"/>
                <w:bottom w:val="none" w:sz="0" w:space="0" w:color="auto"/>
                <w:right w:val="none" w:sz="0" w:space="0" w:color="auto"/>
              </w:divBdr>
              <w:divsChild>
                <w:div w:id="1277634929">
                  <w:marLeft w:val="0"/>
                  <w:marRight w:val="0"/>
                  <w:marTop w:val="0"/>
                  <w:marBottom w:val="0"/>
                  <w:divBdr>
                    <w:top w:val="none" w:sz="0" w:space="0" w:color="auto"/>
                    <w:left w:val="none" w:sz="0" w:space="0" w:color="auto"/>
                    <w:bottom w:val="none" w:sz="0" w:space="0" w:color="auto"/>
                    <w:right w:val="none" w:sz="0" w:space="0" w:color="auto"/>
                  </w:divBdr>
                </w:div>
              </w:divsChild>
            </w:div>
            <w:div w:id="545721993">
              <w:marLeft w:val="0"/>
              <w:marRight w:val="0"/>
              <w:marTop w:val="375"/>
              <w:marBottom w:val="0"/>
              <w:divBdr>
                <w:top w:val="none" w:sz="0" w:space="0" w:color="auto"/>
                <w:left w:val="none" w:sz="0" w:space="0" w:color="auto"/>
                <w:bottom w:val="none" w:sz="0" w:space="0" w:color="auto"/>
                <w:right w:val="none" w:sz="0" w:space="0" w:color="auto"/>
              </w:divBdr>
              <w:divsChild>
                <w:div w:id="1927111728">
                  <w:marLeft w:val="0"/>
                  <w:marRight w:val="0"/>
                  <w:marTop w:val="0"/>
                  <w:marBottom w:val="0"/>
                  <w:divBdr>
                    <w:top w:val="none" w:sz="0" w:space="0" w:color="auto"/>
                    <w:left w:val="none" w:sz="0" w:space="0" w:color="auto"/>
                    <w:bottom w:val="none" w:sz="0" w:space="0" w:color="auto"/>
                    <w:right w:val="none" w:sz="0" w:space="0" w:color="auto"/>
                  </w:divBdr>
                  <w:divsChild>
                    <w:div w:id="203255081">
                      <w:marLeft w:val="0"/>
                      <w:marRight w:val="0"/>
                      <w:marTop w:val="0"/>
                      <w:marBottom w:val="0"/>
                      <w:divBdr>
                        <w:top w:val="none" w:sz="0" w:space="0" w:color="auto"/>
                        <w:left w:val="none" w:sz="0" w:space="0" w:color="auto"/>
                        <w:bottom w:val="none" w:sz="0" w:space="0" w:color="auto"/>
                        <w:right w:val="none" w:sz="0" w:space="0" w:color="auto"/>
                      </w:divBdr>
                    </w:div>
                    <w:div w:id="16904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4677">
              <w:marLeft w:val="0"/>
              <w:marRight w:val="0"/>
              <w:marTop w:val="375"/>
              <w:marBottom w:val="0"/>
              <w:divBdr>
                <w:top w:val="none" w:sz="0" w:space="0" w:color="auto"/>
                <w:left w:val="none" w:sz="0" w:space="0" w:color="auto"/>
                <w:bottom w:val="none" w:sz="0" w:space="0" w:color="auto"/>
                <w:right w:val="none" w:sz="0" w:space="0" w:color="auto"/>
              </w:divBdr>
              <w:divsChild>
                <w:div w:id="794519692">
                  <w:marLeft w:val="0"/>
                  <w:marRight w:val="0"/>
                  <w:marTop w:val="0"/>
                  <w:marBottom w:val="0"/>
                  <w:divBdr>
                    <w:top w:val="none" w:sz="0" w:space="0" w:color="auto"/>
                    <w:left w:val="none" w:sz="0" w:space="0" w:color="auto"/>
                    <w:bottom w:val="none" w:sz="0" w:space="0" w:color="auto"/>
                    <w:right w:val="none" w:sz="0" w:space="0" w:color="auto"/>
                  </w:divBdr>
                </w:div>
              </w:divsChild>
            </w:div>
            <w:div w:id="1190072557">
              <w:marLeft w:val="0"/>
              <w:marRight w:val="0"/>
              <w:marTop w:val="375"/>
              <w:marBottom w:val="0"/>
              <w:divBdr>
                <w:top w:val="none" w:sz="0" w:space="0" w:color="auto"/>
                <w:left w:val="none" w:sz="0" w:space="0" w:color="auto"/>
                <w:bottom w:val="none" w:sz="0" w:space="0" w:color="auto"/>
                <w:right w:val="none" w:sz="0" w:space="0" w:color="auto"/>
              </w:divBdr>
              <w:divsChild>
                <w:div w:id="369376672">
                  <w:marLeft w:val="0"/>
                  <w:marRight w:val="0"/>
                  <w:marTop w:val="0"/>
                  <w:marBottom w:val="0"/>
                  <w:divBdr>
                    <w:top w:val="none" w:sz="0" w:space="0" w:color="auto"/>
                    <w:left w:val="none" w:sz="0" w:space="0" w:color="auto"/>
                    <w:bottom w:val="none" w:sz="0" w:space="0" w:color="auto"/>
                    <w:right w:val="none" w:sz="0" w:space="0" w:color="auto"/>
                  </w:divBdr>
                  <w:divsChild>
                    <w:div w:id="819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059">
              <w:marLeft w:val="0"/>
              <w:marRight w:val="0"/>
              <w:marTop w:val="375"/>
              <w:marBottom w:val="0"/>
              <w:divBdr>
                <w:top w:val="none" w:sz="0" w:space="0" w:color="auto"/>
                <w:left w:val="none" w:sz="0" w:space="0" w:color="auto"/>
                <w:bottom w:val="none" w:sz="0" w:space="0" w:color="auto"/>
                <w:right w:val="none" w:sz="0" w:space="0" w:color="auto"/>
              </w:divBdr>
              <w:divsChild>
                <w:div w:id="1674606824">
                  <w:marLeft w:val="0"/>
                  <w:marRight w:val="0"/>
                  <w:marTop w:val="0"/>
                  <w:marBottom w:val="0"/>
                  <w:divBdr>
                    <w:top w:val="none" w:sz="0" w:space="0" w:color="auto"/>
                    <w:left w:val="none" w:sz="0" w:space="0" w:color="auto"/>
                    <w:bottom w:val="none" w:sz="0" w:space="0" w:color="auto"/>
                    <w:right w:val="none" w:sz="0" w:space="0" w:color="auto"/>
                  </w:divBdr>
                </w:div>
              </w:divsChild>
            </w:div>
            <w:div w:id="1526792676">
              <w:marLeft w:val="0"/>
              <w:marRight w:val="0"/>
              <w:marTop w:val="525"/>
              <w:marBottom w:val="0"/>
              <w:divBdr>
                <w:top w:val="none" w:sz="0" w:space="0" w:color="auto"/>
                <w:left w:val="none" w:sz="0" w:space="0" w:color="auto"/>
                <w:bottom w:val="none" w:sz="0" w:space="0" w:color="auto"/>
                <w:right w:val="none" w:sz="0" w:space="0" w:color="auto"/>
              </w:divBdr>
            </w:div>
            <w:div w:id="2128428438">
              <w:marLeft w:val="0"/>
              <w:marRight w:val="0"/>
              <w:marTop w:val="300"/>
              <w:marBottom w:val="0"/>
              <w:divBdr>
                <w:top w:val="none" w:sz="0" w:space="0" w:color="auto"/>
                <w:left w:val="none" w:sz="0" w:space="0" w:color="auto"/>
                <w:bottom w:val="none" w:sz="0" w:space="0" w:color="auto"/>
                <w:right w:val="none" w:sz="0" w:space="0" w:color="auto"/>
              </w:divBdr>
              <w:divsChild>
                <w:div w:id="39328973">
                  <w:marLeft w:val="0"/>
                  <w:marRight w:val="0"/>
                  <w:marTop w:val="0"/>
                  <w:marBottom w:val="0"/>
                  <w:divBdr>
                    <w:top w:val="none" w:sz="0" w:space="0" w:color="auto"/>
                    <w:left w:val="none" w:sz="0" w:space="0" w:color="auto"/>
                    <w:bottom w:val="none" w:sz="0" w:space="0" w:color="auto"/>
                    <w:right w:val="none" w:sz="0" w:space="0" w:color="auto"/>
                  </w:divBdr>
                </w:div>
              </w:divsChild>
            </w:div>
            <w:div w:id="204952486">
              <w:marLeft w:val="0"/>
              <w:marRight w:val="0"/>
              <w:marTop w:val="375"/>
              <w:marBottom w:val="0"/>
              <w:divBdr>
                <w:top w:val="none" w:sz="0" w:space="0" w:color="auto"/>
                <w:left w:val="none" w:sz="0" w:space="0" w:color="auto"/>
                <w:bottom w:val="none" w:sz="0" w:space="0" w:color="auto"/>
                <w:right w:val="none" w:sz="0" w:space="0" w:color="auto"/>
              </w:divBdr>
              <w:divsChild>
                <w:div w:id="804860481">
                  <w:marLeft w:val="0"/>
                  <w:marRight w:val="0"/>
                  <w:marTop w:val="0"/>
                  <w:marBottom w:val="0"/>
                  <w:divBdr>
                    <w:top w:val="none" w:sz="0" w:space="0" w:color="auto"/>
                    <w:left w:val="none" w:sz="0" w:space="0" w:color="auto"/>
                    <w:bottom w:val="none" w:sz="0" w:space="0" w:color="auto"/>
                    <w:right w:val="none" w:sz="0" w:space="0" w:color="auto"/>
                  </w:divBdr>
                  <w:divsChild>
                    <w:div w:id="12588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834">
              <w:marLeft w:val="0"/>
              <w:marRight w:val="0"/>
              <w:marTop w:val="375"/>
              <w:marBottom w:val="0"/>
              <w:divBdr>
                <w:top w:val="none" w:sz="0" w:space="0" w:color="auto"/>
                <w:left w:val="none" w:sz="0" w:space="0" w:color="auto"/>
                <w:bottom w:val="none" w:sz="0" w:space="0" w:color="auto"/>
                <w:right w:val="none" w:sz="0" w:space="0" w:color="auto"/>
              </w:divBdr>
              <w:divsChild>
                <w:div w:id="690181394">
                  <w:marLeft w:val="0"/>
                  <w:marRight w:val="0"/>
                  <w:marTop w:val="0"/>
                  <w:marBottom w:val="0"/>
                  <w:divBdr>
                    <w:top w:val="none" w:sz="0" w:space="0" w:color="auto"/>
                    <w:left w:val="none" w:sz="0" w:space="0" w:color="auto"/>
                    <w:bottom w:val="none" w:sz="0" w:space="0" w:color="auto"/>
                    <w:right w:val="none" w:sz="0" w:space="0" w:color="auto"/>
                  </w:divBdr>
                </w:div>
              </w:divsChild>
            </w:div>
            <w:div w:id="1203051610">
              <w:marLeft w:val="0"/>
              <w:marRight w:val="0"/>
              <w:marTop w:val="225"/>
              <w:marBottom w:val="0"/>
              <w:divBdr>
                <w:top w:val="none" w:sz="0" w:space="0" w:color="auto"/>
                <w:left w:val="none" w:sz="0" w:space="0" w:color="auto"/>
                <w:bottom w:val="none" w:sz="0" w:space="0" w:color="auto"/>
                <w:right w:val="none" w:sz="0" w:space="0" w:color="auto"/>
              </w:divBdr>
              <w:divsChild>
                <w:div w:id="999193227">
                  <w:marLeft w:val="0"/>
                  <w:marRight w:val="0"/>
                  <w:marTop w:val="0"/>
                  <w:marBottom w:val="0"/>
                  <w:divBdr>
                    <w:top w:val="none" w:sz="0" w:space="0" w:color="auto"/>
                    <w:left w:val="none" w:sz="0" w:space="0" w:color="auto"/>
                    <w:bottom w:val="none" w:sz="0" w:space="0" w:color="auto"/>
                    <w:right w:val="none" w:sz="0" w:space="0" w:color="auto"/>
                  </w:divBdr>
                </w:div>
              </w:divsChild>
            </w:div>
            <w:div w:id="275983497">
              <w:marLeft w:val="0"/>
              <w:marRight w:val="0"/>
              <w:marTop w:val="225"/>
              <w:marBottom w:val="0"/>
              <w:divBdr>
                <w:top w:val="none" w:sz="0" w:space="0" w:color="auto"/>
                <w:left w:val="none" w:sz="0" w:space="0" w:color="auto"/>
                <w:bottom w:val="none" w:sz="0" w:space="0" w:color="auto"/>
                <w:right w:val="none" w:sz="0" w:space="0" w:color="auto"/>
              </w:divBdr>
              <w:divsChild>
                <w:div w:id="946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0415238">
      <w:bodyDiv w:val="1"/>
      <w:marLeft w:val="0"/>
      <w:marRight w:val="0"/>
      <w:marTop w:val="0"/>
      <w:marBottom w:val="0"/>
      <w:divBdr>
        <w:top w:val="none" w:sz="0" w:space="0" w:color="auto"/>
        <w:left w:val="none" w:sz="0" w:space="0" w:color="auto"/>
        <w:bottom w:val="none" w:sz="0" w:space="0" w:color="auto"/>
        <w:right w:val="none" w:sz="0" w:space="0" w:color="auto"/>
      </w:divBdr>
      <w:divsChild>
        <w:div w:id="2135707715">
          <w:marLeft w:val="0"/>
          <w:marRight w:val="0"/>
          <w:marTop w:val="0"/>
          <w:marBottom w:val="300"/>
          <w:divBdr>
            <w:top w:val="none" w:sz="0" w:space="0" w:color="auto"/>
            <w:left w:val="none" w:sz="0" w:space="0" w:color="auto"/>
            <w:bottom w:val="none" w:sz="0" w:space="0" w:color="auto"/>
            <w:right w:val="none" w:sz="0" w:space="0" w:color="auto"/>
          </w:divBdr>
        </w:div>
      </w:divsChild>
    </w:div>
    <w:div w:id="1170606138">
      <w:bodyDiv w:val="1"/>
      <w:marLeft w:val="0"/>
      <w:marRight w:val="0"/>
      <w:marTop w:val="0"/>
      <w:marBottom w:val="0"/>
      <w:divBdr>
        <w:top w:val="none" w:sz="0" w:space="0" w:color="auto"/>
        <w:left w:val="none" w:sz="0" w:space="0" w:color="auto"/>
        <w:bottom w:val="none" w:sz="0" w:space="0" w:color="auto"/>
        <w:right w:val="none" w:sz="0" w:space="0" w:color="auto"/>
      </w:divBdr>
      <w:divsChild>
        <w:div w:id="989477180">
          <w:marLeft w:val="0"/>
          <w:marRight w:val="0"/>
          <w:marTop w:val="0"/>
          <w:marBottom w:val="30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232863">
      <w:bodyDiv w:val="1"/>
      <w:marLeft w:val="0"/>
      <w:marRight w:val="0"/>
      <w:marTop w:val="0"/>
      <w:marBottom w:val="0"/>
      <w:divBdr>
        <w:top w:val="none" w:sz="0" w:space="0" w:color="auto"/>
        <w:left w:val="none" w:sz="0" w:space="0" w:color="auto"/>
        <w:bottom w:val="none" w:sz="0" w:space="0" w:color="auto"/>
        <w:right w:val="none" w:sz="0" w:space="0" w:color="auto"/>
      </w:divBdr>
      <w:divsChild>
        <w:div w:id="2061663717">
          <w:marLeft w:val="0"/>
          <w:marRight w:val="150"/>
          <w:marTop w:val="0"/>
          <w:marBottom w:val="75"/>
          <w:divBdr>
            <w:top w:val="none" w:sz="0" w:space="0" w:color="auto"/>
            <w:left w:val="none" w:sz="0" w:space="0" w:color="auto"/>
            <w:bottom w:val="none" w:sz="0" w:space="0" w:color="auto"/>
            <w:right w:val="none" w:sz="0" w:space="0" w:color="auto"/>
          </w:divBdr>
        </w:div>
        <w:div w:id="1894268148">
          <w:marLeft w:val="0"/>
          <w:marRight w:val="150"/>
          <w:marTop w:val="150"/>
          <w:marBottom w:val="150"/>
          <w:divBdr>
            <w:top w:val="none" w:sz="0" w:space="0" w:color="auto"/>
            <w:left w:val="none" w:sz="0" w:space="0" w:color="auto"/>
            <w:bottom w:val="none" w:sz="0" w:space="0" w:color="auto"/>
            <w:right w:val="none" w:sz="0" w:space="0" w:color="auto"/>
          </w:divBdr>
        </w:div>
        <w:div w:id="2047825658">
          <w:marLeft w:val="0"/>
          <w:marRight w:val="15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7981582">
      <w:bodyDiv w:val="1"/>
      <w:marLeft w:val="0"/>
      <w:marRight w:val="0"/>
      <w:marTop w:val="0"/>
      <w:marBottom w:val="0"/>
      <w:divBdr>
        <w:top w:val="none" w:sz="0" w:space="0" w:color="auto"/>
        <w:left w:val="none" w:sz="0" w:space="0" w:color="auto"/>
        <w:bottom w:val="none" w:sz="0" w:space="0" w:color="auto"/>
        <w:right w:val="none" w:sz="0" w:space="0" w:color="auto"/>
      </w:divBdr>
      <w:divsChild>
        <w:div w:id="672874524">
          <w:marLeft w:val="0"/>
          <w:marRight w:val="0"/>
          <w:marTop w:val="0"/>
          <w:marBottom w:val="0"/>
          <w:divBdr>
            <w:top w:val="none" w:sz="0" w:space="0" w:color="auto"/>
            <w:left w:val="none" w:sz="0" w:space="0" w:color="auto"/>
            <w:bottom w:val="none" w:sz="0" w:space="0" w:color="auto"/>
            <w:right w:val="none" w:sz="0" w:space="0" w:color="auto"/>
          </w:divBdr>
        </w:div>
        <w:div w:id="2097896872">
          <w:marLeft w:val="0"/>
          <w:marRight w:val="0"/>
          <w:marTop w:val="300"/>
          <w:marBottom w:val="300"/>
          <w:divBdr>
            <w:top w:val="none" w:sz="0" w:space="0" w:color="auto"/>
            <w:left w:val="none" w:sz="0" w:space="0" w:color="auto"/>
            <w:bottom w:val="none" w:sz="0" w:space="0" w:color="auto"/>
            <w:right w:val="none" w:sz="0" w:space="0" w:color="auto"/>
          </w:divBdr>
        </w:div>
        <w:div w:id="957103080">
          <w:marLeft w:val="0"/>
          <w:marRight w:val="0"/>
          <w:marTop w:val="0"/>
          <w:marBottom w:val="0"/>
          <w:divBdr>
            <w:top w:val="none" w:sz="0" w:space="0" w:color="auto"/>
            <w:left w:val="none" w:sz="0" w:space="0" w:color="auto"/>
            <w:bottom w:val="none" w:sz="0" w:space="0" w:color="auto"/>
            <w:right w:val="none" w:sz="0" w:space="0" w:color="auto"/>
          </w:divBdr>
          <w:divsChild>
            <w:div w:id="1650865437">
              <w:marLeft w:val="0"/>
              <w:marRight w:val="0"/>
              <w:marTop w:val="300"/>
              <w:marBottom w:val="450"/>
              <w:divBdr>
                <w:top w:val="none" w:sz="0" w:space="0" w:color="auto"/>
                <w:left w:val="none" w:sz="0" w:space="0" w:color="auto"/>
                <w:bottom w:val="none" w:sz="0" w:space="0" w:color="auto"/>
                <w:right w:val="none" w:sz="0" w:space="0" w:color="auto"/>
              </w:divBdr>
              <w:divsChild>
                <w:div w:id="1362897588">
                  <w:marLeft w:val="0"/>
                  <w:marRight w:val="0"/>
                  <w:marTop w:val="0"/>
                  <w:marBottom w:val="0"/>
                  <w:divBdr>
                    <w:top w:val="none" w:sz="0" w:space="0" w:color="auto"/>
                    <w:left w:val="none" w:sz="0" w:space="0" w:color="auto"/>
                    <w:bottom w:val="none" w:sz="0" w:space="0" w:color="auto"/>
                    <w:right w:val="none" w:sz="0" w:space="0" w:color="auto"/>
                  </w:divBdr>
                  <w:divsChild>
                    <w:div w:id="1778862644">
                      <w:marLeft w:val="0"/>
                      <w:marRight w:val="0"/>
                      <w:marTop w:val="0"/>
                      <w:marBottom w:val="0"/>
                      <w:divBdr>
                        <w:top w:val="none" w:sz="0" w:space="0" w:color="auto"/>
                        <w:left w:val="none" w:sz="0" w:space="0" w:color="auto"/>
                        <w:bottom w:val="none" w:sz="0" w:space="0" w:color="auto"/>
                        <w:right w:val="none" w:sz="0" w:space="0" w:color="auto"/>
                      </w:divBdr>
                      <w:divsChild>
                        <w:div w:id="869807554">
                          <w:marLeft w:val="0"/>
                          <w:marRight w:val="0"/>
                          <w:marTop w:val="0"/>
                          <w:marBottom w:val="0"/>
                          <w:divBdr>
                            <w:top w:val="none" w:sz="0" w:space="0" w:color="auto"/>
                            <w:left w:val="none" w:sz="0" w:space="0" w:color="auto"/>
                            <w:bottom w:val="none" w:sz="0" w:space="0" w:color="auto"/>
                            <w:right w:val="none" w:sz="0" w:space="0" w:color="auto"/>
                          </w:divBdr>
                          <w:divsChild>
                            <w:div w:id="27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235">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2262221">
      <w:bodyDiv w:val="1"/>
      <w:marLeft w:val="0"/>
      <w:marRight w:val="0"/>
      <w:marTop w:val="0"/>
      <w:marBottom w:val="0"/>
      <w:divBdr>
        <w:top w:val="none" w:sz="0" w:space="0" w:color="auto"/>
        <w:left w:val="none" w:sz="0" w:space="0" w:color="auto"/>
        <w:bottom w:val="none" w:sz="0" w:space="0" w:color="auto"/>
        <w:right w:val="none" w:sz="0" w:space="0" w:color="auto"/>
      </w:divBdr>
      <w:divsChild>
        <w:div w:id="1315254210">
          <w:marLeft w:val="0"/>
          <w:marRight w:val="150"/>
          <w:marTop w:val="0"/>
          <w:marBottom w:val="75"/>
          <w:divBdr>
            <w:top w:val="none" w:sz="0" w:space="0" w:color="auto"/>
            <w:left w:val="none" w:sz="0" w:space="0" w:color="auto"/>
            <w:bottom w:val="none" w:sz="0" w:space="0" w:color="auto"/>
            <w:right w:val="none" w:sz="0" w:space="0" w:color="auto"/>
          </w:divBdr>
        </w:div>
        <w:div w:id="1246769686">
          <w:marLeft w:val="0"/>
          <w:marRight w:val="150"/>
          <w:marTop w:val="150"/>
          <w:marBottom w:val="150"/>
          <w:divBdr>
            <w:top w:val="none" w:sz="0" w:space="0" w:color="auto"/>
            <w:left w:val="none" w:sz="0" w:space="0" w:color="auto"/>
            <w:bottom w:val="none" w:sz="0" w:space="0" w:color="auto"/>
            <w:right w:val="none" w:sz="0" w:space="0" w:color="auto"/>
          </w:divBdr>
        </w:div>
        <w:div w:id="109857422">
          <w:marLeft w:val="0"/>
          <w:marRight w:val="150"/>
          <w:marTop w:val="0"/>
          <w:marBottom w:val="0"/>
          <w:divBdr>
            <w:top w:val="none" w:sz="0" w:space="0" w:color="auto"/>
            <w:left w:val="none" w:sz="0" w:space="0" w:color="auto"/>
            <w:bottom w:val="none" w:sz="0" w:space="0" w:color="auto"/>
            <w:right w:val="none" w:sz="0" w:space="0" w:color="auto"/>
          </w:divBdr>
        </w:div>
      </w:divsChild>
    </w:div>
    <w:div w:id="1192379631">
      <w:bodyDiv w:val="1"/>
      <w:marLeft w:val="0"/>
      <w:marRight w:val="0"/>
      <w:marTop w:val="0"/>
      <w:marBottom w:val="0"/>
      <w:divBdr>
        <w:top w:val="none" w:sz="0" w:space="0" w:color="auto"/>
        <w:left w:val="none" w:sz="0" w:space="0" w:color="auto"/>
        <w:bottom w:val="none" w:sz="0" w:space="0" w:color="auto"/>
        <w:right w:val="none" w:sz="0" w:space="0" w:color="auto"/>
      </w:divBdr>
      <w:divsChild>
        <w:div w:id="118694029">
          <w:marLeft w:val="0"/>
          <w:marRight w:val="0"/>
          <w:marTop w:val="0"/>
          <w:marBottom w:val="0"/>
          <w:divBdr>
            <w:top w:val="none" w:sz="0" w:space="0" w:color="auto"/>
            <w:left w:val="none" w:sz="0" w:space="0" w:color="auto"/>
            <w:bottom w:val="none" w:sz="0" w:space="0" w:color="auto"/>
            <w:right w:val="none" w:sz="0" w:space="0" w:color="auto"/>
          </w:divBdr>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4079787">
      <w:bodyDiv w:val="1"/>
      <w:marLeft w:val="0"/>
      <w:marRight w:val="0"/>
      <w:marTop w:val="0"/>
      <w:marBottom w:val="0"/>
      <w:divBdr>
        <w:top w:val="none" w:sz="0" w:space="0" w:color="auto"/>
        <w:left w:val="none" w:sz="0" w:space="0" w:color="auto"/>
        <w:bottom w:val="none" w:sz="0" w:space="0" w:color="auto"/>
        <w:right w:val="none" w:sz="0" w:space="0" w:color="auto"/>
      </w:divBdr>
      <w:divsChild>
        <w:div w:id="206919">
          <w:marLeft w:val="0"/>
          <w:marRight w:val="0"/>
          <w:marTop w:val="0"/>
          <w:marBottom w:val="30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6982">
      <w:bodyDiv w:val="1"/>
      <w:marLeft w:val="0"/>
      <w:marRight w:val="0"/>
      <w:marTop w:val="0"/>
      <w:marBottom w:val="0"/>
      <w:divBdr>
        <w:top w:val="none" w:sz="0" w:space="0" w:color="auto"/>
        <w:left w:val="none" w:sz="0" w:space="0" w:color="auto"/>
        <w:bottom w:val="none" w:sz="0" w:space="0" w:color="auto"/>
        <w:right w:val="none" w:sz="0" w:space="0" w:color="auto"/>
      </w:divBdr>
      <w:divsChild>
        <w:div w:id="1819221352">
          <w:marLeft w:val="0"/>
          <w:marRight w:val="0"/>
          <w:marTop w:val="0"/>
          <w:marBottom w:val="75"/>
          <w:divBdr>
            <w:top w:val="none" w:sz="0" w:space="0" w:color="auto"/>
            <w:left w:val="none" w:sz="0" w:space="0" w:color="auto"/>
            <w:bottom w:val="none" w:sz="0" w:space="0" w:color="auto"/>
            <w:right w:val="none" w:sz="0" w:space="0" w:color="auto"/>
          </w:divBdr>
        </w:div>
        <w:div w:id="1031998386">
          <w:marLeft w:val="0"/>
          <w:marRight w:val="0"/>
          <w:marTop w:val="0"/>
          <w:marBottom w:val="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7353492">
      <w:bodyDiv w:val="1"/>
      <w:marLeft w:val="0"/>
      <w:marRight w:val="0"/>
      <w:marTop w:val="0"/>
      <w:marBottom w:val="0"/>
      <w:divBdr>
        <w:top w:val="none" w:sz="0" w:space="0" w:color="auto"/>
        <w:left w:val="none" w:sz="0" w:space="0" w:color="auto"/>
        <w:bottom w:val="none" w:sz="0" w:space="0" w:color="auto"/>
        <w:right w:val="none" w:sz="0" w:space="0" w:color="auto"/>
      </w:divBdr>
      <w:divsChild>
        <w:div w:id="945309639">
          <w:marLeft w:val="0"/>
          <w:marRight w:val="0"/>
          <w:marTop w:val="0"/>
          <w:marBottom w:val="300"/>
          <w:divBdr>
            <w:top w:val="none" w:sz="0" w:space="0" w:color="auto"/>
            <w:left w:val="none" w:sz="0" w:space="0" w:color="auto"/>
            <w:bottom w:val="none" w:sz="0" w:space="0" w:color="auto"/>
            <w:right w:val="none" w:sz="0" w:space="0" w:color="auto"/>
          </w:divBdr>
        </w:div>
      </w:divsChild>
    </w:div>
    <w:div w:id="1199466798">
      <w:bodyDiv w:val="1"/>
      <w:marLeft w:val="0"/>
      <w:marRight w:val="0"/>
      <w:marTop w:val="0"/>
      <w:marBottom w:val="0"/>
      <w:divBdr>
        <w:top w:val="none" w:sz="0" w:space="0" w:color="auto"/>
        <w:left w:val="none" w:sz="0" w:space="0" w:color="auto"/>
        <w:bottom w:val="none" w:sz="0" w:space="0" w:color="auto"/>
        <w:right w:val="none" w:sz="0" w:space="0" w:color="auto"/>
      </w:divBdr>
      <w:divsChild>
        <w:div w:id="81074193">
          <w:marLeft w:val="0"/>
          <w:marRight w:val="150"/>
          <w:marTop w:val="0"/>
          <w:marBottom w:val="75"/>
          <w:divBdr>
            <w:top w:val="none" w:sz="0" w:space="0" w:color="auto"/>
            <w:left w:val="none" w:sz="0" w:space="0" w:color="auto"/>
            <w:bottom w:val="none" w:sz="0" w:space="0" w:color="auto"/>
            <w:right w:val="none" w:sz="0" w:space="0" w:color="auto"/>
          </w:divBdr>
        </w:div>
        <w:div w:id="1412704153">
          <w:marLeft w:val="0"/>
          <w:marRight w:val="150"/>
          <w:marTop w:val="150"/>
          <w:marBottom w:val="150"/>
          <w:divBdr>
            <w:top w:val="none" w:sz="0" w:space="0" w:color="auto"/>
            <w:left w:val="none" w:sz="0" w:space="0" w:color="auto"/>
            <w:bottom w:val="none" w:sz="0" w:space="0" w:color="auto"/>
            <w:right w:val="none" w:sz="0" w:space="0" w:color="auto"/>
          </w:divBdr>
        </w:div>
        <w:div w:id="446436408">
          <w:marLeft w:val="0"/>
          <w:marRight w:val="150"/>
          <w:marTop w:val="0"/>
          <w:marBottom w:val="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0817432">
      <w:bodyDiv w:val="1"/>
      <w:marLeft w:val="0"/>
      <w:marRight w:val="0"/>
      <w:marTop w:val="0"/>
      <w:marBottom w:val="0"/>
      <w:divBdr>
        <w:top w:val="none" w:sz="0" w:space="0" w:color="auto"/>
        <w:left w:val="none" w:sz="0" w:space="0" w:color="auto"/>
        <w:bottom w:val="none" w:sz="0" w:space="0" w:color="auto"/>
        <w:right w:val="none" w:sz="0" w:space="0" w:color="auto"/>
      </w:divBdr>
      <w:divsChild>
        <w:div w:id="1409233986">
          <w:marLeft w:val="0"/>
          <w:marRight w:val="150"/>
          <w:marTop w:val="0"/>
          <w:marBottom w:val="75"/>
          <w:divBdr>
            <w:top w:val="none" w:sz="0" w:space="0" w:color="auto"/>
            <w:left w:val="none" w:sz="0" w:space="0" w:color="auto"/>
            <w:bottom w:val="none" w:sz="0" w:space="0" w:color="auto"/>
            <w:right w:val="none" w:sz="0" w:space="0" w:color="auto"/>
          </w:divBdr>
        </w:div>
        <w:div w:id="1290284383">
          <w:marLeft w:val="0"/>
          <w:marRight w:val="150"/>
          <w:marTop w:val="150"/>
          <w:marBottom w:val="150"/>
          <w:divBdr>
            <w:top w:val="none" w:sz="0" w:space="0" w:color="auto"/>
            <w:left w:val="none" w:sz="0" w:space="0" w:color="auto"/>
            <w:bottom w:val="none" w:sz="0" w:space="0" w:color="auto"/>
            <w:right w:val="none" w:sz="0" w:space="0" w:color="auto"/>
          </w:divBdr>
        </w:div>
        <w:div w:id="765226120">
          <w:marLeft w:val="0"/>
          <w:marRight w:val="15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181567">
      <w:bodyDiv w:val="1"/>
      <w:marLeft w:val="0"/>
      <w:marRight w:val="0"/>
      <w:marTop w:val="0"/>
      <w:marBottom w:val="0"/>
      <w:divBdr>
        <w:top w:val="none" w:sz="0" w:space="0" w:color="auto"/>
        <w:left w:val="none" w:sz="0" w:space="0" w:color="auto"/>
        <w:bottom w:val="none" w:sz="0" w:space="0" w:color="auto"/>
        <w:right w:val="none" w:sz="0" w:space="0" w:color="auto"/>
      </w:divBdr>
      <w:divsChild>
        <w:div w:id="781916866">
          <w:marLeft w:val="0"/>
          <w:marRight w:val="375"/>
          <w:marTop w:val="0"/>
          <w:marBottom w:val="0"/>
          <w:divBdr>
            <w:top w:val="none" w:sz="0" w:space="0" w:color="auto"/>
            <w:left w:val="none" w:sz="0" w:space="0" w:color="auto"/>
            <w:bottom w:val="none" w:sz="0" w:space="0" w:color="auto"/>
            <w:right w:val="none" w:sz="0" w:space="0" w:color="auto"/>
          </w:divBdr>
        </w:div>
        <w:div w:id="576944745">
          <w:marLeft w:val="0"/>
          <w:marRight w:val="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1772958">
      <w:bodyDiv w:val="1"/>
      <w:marLeft w:val="0"/>
      <w:marRight w:val="0"/>
      <w:marTop w:val="0"/>
      <w:marBottom w:val="0"/>
      <w:divBdr>
        <w:top w:val="none" w:sz="0" w:space="0" w:color="auto"/>
        <w:left w:val="none" w:sz="0" w:space="0" w:color="auto"/>
        <w:bottom w:val="none" w:sz="0" w:space="0" w:color="auto"/>
        <w:right w:val="none" w:sz="0" w:space="0" w:color="auto"/>
      </w:divBdr>
      <w:divsChild>
        <w:div w:id="1644309525">
          <w:marLeft w:val="0"/>
          <w:marRight w:val="0"/>
          <w:marTop w:val="0"/>
          <w:marBottom w:val="300"/>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6237513">
      <w:bodyDiv w:val="1"/>
      <w:marLeft w:val="0"/>
      <w:marRight w:val="0"/>
      <w:marTop w:val="0"/>
      <w:marBottom w:val="0"/>
      <w:divBdr>
        <w:top w:val="none" w:sz="0" w:space="0" w:color="auto"/>
        <w:left w:val="none" w:sz="0" w:space="0" w:color="auto"/>
        <w:bottom w:val="none" w:sz="0" w:space="0" w:color="auto"/>
        <w:right w:val="none" w:sz="0" w:space="0" w:color="auto"/>
      </w:divBdr>
      <w:divsChild>
        <w:div w:id="1262689901">
          <w:marLeft w:val="0"/>
          <w:marRight w:val="150"/>
          <w:marTop w:val="0"/>
          <w:marBottom w:val="75"/>
          <w:divBdr>
            <w:top w:val="none" w:sz="0" w:space="0" w:color="auto"/>
            <w:left w:val="none" w:sz="0" w:space="0" w:color="auto"/>
            <w:bottom w:val="none" w:sz="0" w:space="0" w:color="auto"/>
            <w:right w:val="none" w:sz="0" w:space="0" w:color="auto"/>
          </w:divBdr>
        </w:div>
        <w:div w:id="1473868381">
          <w:marLeft w:val="0"/>
          <w:marRight w:val="150"/>
          <w:marTop w:val="150"/>
          <w:marBottom w:val="150"/>
          <w:divBdr>
            <w:top w:val="none" w:sz="0" w:space="0" w:color="auto"/>
            <w:left w:val="none" w:sz="0" w:space="0" w:color="auto"/>
            <w:bottom w:val="none" w:sz="0" w:space="0" w:color="auto"/>
            <w:right w:val="none" w:sz="0" w:space="0" w:color="auto"/>
          </w:divBdr>
        </w:div>
        <w:div w:id="366876258">
          <w:marLeft w:val="0"/>
          <w:marRight w:val="150"/>
          <w:marTop w:val="0"/>
          <w:marBottom w:val="0"/>
          <w:divBdr>
            <w:top w:val="none" w:sz="0" w:space="0" w:color="auto"/>
            <w:left w:val="none" w:sz="0" w:space="0" w:color="auto"/>
            <w:bottom w:val="none" w:sz="0" w:space="0" w:color="auto"/>
            <w:right w:val="none" w:sz="0" w:space="0" w:color="auto"/>
          </w:divBdr>
        </w:div>
      </w:divsChild>
    </w:div>
    <w:div w:id="1216967695">
      <w:bodyDiv w:val="1"/>
      <w:marLeft w:val="0"/>
      <w:marRight w:val="0"/>
      <w:marTop w:val="0"/>
      <w:marBottom w:val="0"/>
      <w:divBdr>
        <w:top w:val="none" w:sz="0" w:space="0" w:color="auto"/>
        <w:left w:val="none" w:sz="0" w:space="0" w:color="auto"/>
        <w:bottom w:val="none" w:sz="0" w:space="0" w:color="auto"/>
        <w:right w:val="none" w:sz="0" w:space="0" w:color="auto"/>
      </w:divBdr>
      <w:divsChild>
        <w:div w:id="1249732882">
          <w:marLeft w:val="0"/>
          <w:marRight w:val="0"/>
          <w:marTop w:val="0"/>
          <w:marBottom w:val="150"/>
          <w:divBdr>
            <w:top w:val="none" w:sz="0" w:space="0" w:color="auto"/>
            <w:left w:val="none" w:sz="0" w:space="0" w:color="auto"/>
            <w:bottom w:val="none" w:sz="0" w:space="0" w:color="auto"/>
            <w:right w:val="none" w:sz="0" w:space="0" w:color="auto"/>
          </w:divBdr>
          <w:divsChild>
            <w:div w:id="1960138708">
              <w:marLeft w:val="0"/>
              <w:marRight w:val="0"/>
              <w:marTop w:val="0"/>
              <w:marBottom w:val="0"/>
              <w:divBdr>
                <w:top w:val="none" w:sz="0" w:space="0" w:color="auto"/>
                <w:left w:val="none" w:sz="0" w:space="0" w:color="auto"/>
                <w:bottom w:val="none" w:sz="0" w:space="0" w:color="auto"/>
                <w:right w:val="none" w:sz="0" w:space="0" w:color="auto"/>
              </w:divBdr>
            </w:div>
            <w:div w:id="253319503">
              <w:marLeft w:val="0"/>
              <w:marRight w:val="0"/>
              <w:marTop w:val="0"/>
              <w:marBottom w:val="0"/>
              <w:divBdr>
                <w:top w:val="none" w:sz="0" w:space="0" w:color="auto"/>
                <w:left w:val="none" w:sz="0" w:space="0" w:color="auto"/>
                <w:bottom w:val="none" w:sz="0" w:space="0" w:color="auto"/>
                <w:right w:val="none" w:sz="0" w:space="0" w:color="auto"/>
              </w:divBdr>
              <w:divsChild>
                <w:div w:id="775373038">
                  <w:marLeft w:val="0"/>
                  <w:marRight w:val="0"/>
                  <w:marTop w:val="0"/>
                  <w:marBottom w:val="0"/>
                  <w:divBdr>
                    <w:top w:val="none" w:sz="0" w:space="0" w:color="auto"/>
                    <w:left w:val="none" w:sz="0" w:space="0" w:color="auto"/>
                    <w:bottom w:val="none" w:sz="0" w:space="0" w:color="auto"/>
                    <w:right w:val="none" w:sz="0" w:space="0" w:color="auto"/>
                  </w:divBdr>
                  <w:divsChild>
                    <w:div w:id="556859574">
                      <w:marLeft w:val="0"/>
                      <w:marRight w:val="0"/>
                      <w:marTop w:val="0"/>
                      <w:marBottom w:val="0"/>
                      <w:divBdr>
                        <w:top w:val="none" w:sz="0" w:space="0" w:color="auto"/>
                        <w:left w:val="none" w:sz="0" w:space="0" w:color="auto"/>
                        <w:bottom w:val="none" w:sz="0" w:space="0" w:color="auto"/>
                        <w:right w:val="none" w:sz="0" w:space="0" w:color="auto"/>
                      </w:divBdr>
                      <w:divsChild>
                        <w:div w:id="311564988">
                          <w:marLeft w:val="0"/>
                          <w:marRight w:val="0"/>
                          <w:marTop w:val="0"/>
                          <w:marBottom w:val="0"/>
                          <w:divBdr>
                            <w:top w:val="none" w:sz="0" w:space="0" w:color="auto"/>
                            <w:left w:val="none" w:sz="0" w:space="0" w:color="auto"/>
                            <w:bottom w:val="none" w:sz="0" w:space="0" w:color="auto"/>
                            <w:right w:val="none" w:sz="0" w:space="0" w:color="auto"/>
                          </w:divBdr>
                        </w:div>
                      </w:divsChild>
                    </w:div>
                    <w:div w:id="1089233097">
                      <w:marLeft w:val="0"/>
                      <w:marRight w:val="135"/>
                      <w:marTop w:val="0"/>
                      <w:marBottom w:val="0"/>
                      <w:divBdr>
                        <w:top w:val="none" w:sz="0" w:space="0" w:color="auto"/>
                        <w:left w:val="none" w:sz="0" w:space="0" w:color="auto"/>
                        <w:bottom w:val="none" w:sz="0" w:space="0" w:color="auto"/>
                        <w:right w:val="none" w:sz="0" w:space="0" w:color="auto"/>
                      </w:divBdr>
                    </w:div>
                    <w:div w:id="6977036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790">
          <w:marLeft w:val="0"/>
          <w:marRight w:val="0"/>
          <w:marTop w:val="0"/>
          <w:marBottom w:val="0"/>
          <w:divBdr>
            <w:top w:val="none" w:sz="0" w:space="0" w:color="auto"/>
            <w:left w:val="none" w:sz="0" w:space="0" w:color="auto"/>
            <w:bottom w:val="none" w:sz="0" w:space="0" w:color="auto"/>
            <w:right w:val="none" w:sz="0" w:space="0" w:color="auto"/>
          </w:divBdr>
          <w:divsChild>
            <w:div w:id="185799846">
              <w:marLeft w:val="0"/>
              <w:marRight w:val="0"/>
              <w:marTop w:val="0"/>
              <w:marBottom w:val="0"/>
              <w:divBdr>
                <w:top w:val="none" w:sz="0" w:space="0" w:color="auto"/>
                <w:left w:val="none" w:sz="0" w:space="0" w:color="auto"/>
                <w:bottom w:val="none" w:sz="0" w:space="0" w:color="auto"/>
                <w:right w:val="none" w:sz="0" w:space="0" w:color="auto"/>
              </w:divBdr>
              <w:divsChild>
                <w:div w:id="1937446216">
                  <w:marLeft w:val="0"/>
                  <w:marRight w:val="0"/>
                  <w:marTop w:val="0"/>
                  <w:marBottom w:val="0"/>
                  <w:divBdr>
                    <w:top w:val="none" w:sz="0" w:space="0" w:color="auto"/>
                    <w:left w:val="none" w:sz="0" w:space="0" w:color="auto"/>
                    <w:bottom w:val="none" w:sz="0" w:space="0" w:color="auto"/>
                    <w:right w:val="none" w:sz="0" w:space="0" w:color="auto"/>
                  </w:divBdr>
                </w:div>
              </w:divsChild>
            </w:div>
            <w:div w:id="2016759170">
              <w:marLeft w:val="0"/>
              <w:marRight w:val="0"/>
              <w:marTop w:val="225"/>
              <w:marBottom w:val="0"/>
              <w:divBdr>
                <w:top w:val="none" w:sz="0" w:space="0" w:color="auto"/>
                <w:left w:val="none" w:sz="0" w:space="0" w:color="auto"/>
                <w:bottom w:val="none" w:sz="0" w:space="0" w:color="auto"/>
                <w:right w:val="none" w:sz="0" w:space="0" w:color="auto"/>
              </w:divBdr>
              <w:divsChild>
                <w:div w:id="584610700">
                  <w:marLeft w:val="0"/>
                  <w:marRight w:val="0"/>
                  <w:marTop w:val="0"/>
                  <w:marBottom w:val="0"/>
                  <w:divBdr>
                    <w:top w:val="none" w:sz="0" w:space="0" w:color="auto"/>
                    <w:left w:val="none" w:sz="0" w:space="0" w:color="auto"/>
                    <w:bottom w:val="none" w:sz="0" w:space="0" w:color="auto"/>
                    <w:right w:val="none" w:sz="0" w:space="0" w:color="auto"/>
                  </w:divBdr>
                </w:div>
              </w:divsChild>
            </w:div>
            <w:div w:id="2037072161">
              <w:marLeft w:val="0"/>
              <w:marRight w:val="0"/>
              <w:marTop w:val="375"/>
              <w:marBottom w:val="0"/>
              <w:divBdr>
                <w:top w:val="none" w:sz="0" w:space="0" w:color="auto"/>
                <w:left w:val="none" w:sz="0" w:space="0" w:color="auto"/>
                <w:bottom w:val="none" w:sz="0" w:space="0" w:color="auto"/>
                <w:right w:val="none" w:sz="0" w:space="0" w:color="auto"/>
              </w:divBdr>
              <w:divsChild>
                <w:div w:id="1038042614">
                  <w:marLeft w:val="0"/>
                  <w:marRight w:val="0"/>
                  <w:marTop w:val="0"/>
                  <w:marBottom w:val="0"/>
                  <w:divBdr>
                    <w:top w:val="none" w:sz="0" w:space="0" w:color="auto"/>
                    <w:left w:val="none" w:sz="0" w:space="0" w:color="auto"/>
                    <w:bottom w:val="none" w:sz="0" w:space="0" w:color="auto"/>
                    <w:right w:val="none" w:sz="0" w:space="0" w:color="auto"/>
                  </w:divBdr>
                  <w:divsChild>
                    <w:div w:id="98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470">
              <w:marLeft w:val="0"/>
              <w:marRight w:val="0"/>
              <w:marTop w:val="375"/>
              <w:marBottom w:val="0"/>
              <w:divBdr>
                <w:top w:val="none" w:sz="0" w:space="0" w:color="auto"/>
                <w:left w:val="none" w:sz="0" w:space="0" w:color="auto"/>
                <w:bottom w:val="none" w:sz="0" w:space="0" w:color="auto"/>
                <w:right w:val="none" w:sz="0" w:space="0" w:color="auto"/>
              </w:divBdr>
              <w:divsChild>
                <w:div w:id="451559316">
                  <w:marLeft w:val="0"/>
                  <w:marRight w:val="0"/>
                  <w:marTop w:val="0"/>
                  <w:marBottom w:val="0"/>
                  <w:divBdr>
                    <w:top w:val="none" w:sz="0" w:space="0" w:color="auto"/>
                    <w:left w:val="none" w:sz="0" w:space="0" w:color="auto"/>
                    <w:bottom w:val="none" w:sz="0" w:space="0" w:color="auto"/>
                    <w:right w:val="none" w:sz="0" w:space="0" w:color="auto"/>
                  </w:divBdr>
                </w:div>
              </w:divsChild>
            </w:div>
            <w:div w:id="1407454731">
              <w:marLeft w:val="0"/>
              <w:marRight w:val="0"/>
              <w:marTop w:val="225"/>
              <w:marBottom w:val="0"/>
              <w:divBdr>
                <w:top w:val="none" w:sz="0" w:space="0" w:color="auto"/>
                <w:left w:val="none" w:sz="0" w:space="0" w:color="auto"/>
                <w:bottom w:val="none" w:sz="0" w:space="0" w:color="auto"/>
                <w:right w:val="none" w:sz="0" w:space="0" w:color="auto"/>
              </w:divBdr>
              <w:divsChild>
                <w:div w:id="1473133981">
                  <w:marLeft w:val="0"/>
                  <w:marRight w:val="0"/>
                  <w:marTop w:val="0"/>
                  <w:marBottom w:val="0"/>
                  <w:divBdr>
                    <w:top w:val="none" w:sz="0" w:space="0" w:color="auto"/>
                    <w:left w:val="none" w:sz="0" w:space="0" w:color="auto"/>
                    <w:bottom w:val="none" w:sz="0" w:space="0" w:color="auto"/>
                    <w:right w:val="none" w:sz="0" w:space="0" w:color="auto"/>
                  </w:divBdr>
                </w:div>
              </w:divsChild>
            </w:div>
            <w:div w:id="1898972938">
              <w:marLeft w:val="0"/>
              <w:marRight w:val="0"/>
              <w:marTop w:val="225"/>
              <w:marBottom w:val="0"/>
              <w:divBdr>
                <w:top w:val="none" w:sz="0" w:space="0" w:color="auto"/>
                <w:left w:val="none" w:sz="0" w:space="0" w:color="auto"/>
                <w:bottom w:val="none" w:sz="0" w:space="0" w:color="auto"/>
                <w:right w:val="none" w:sz="0" w:space="0" w:color="auto"/>
              </w:divBdr>
              <w:divsChild>
                <w:div w:id="1284921400">
                  <w:marLeft w:val="0"/>
                  <w:marRight w:val="0"/>
                  <w:marTop w:val="0"/>
                  <w:marBottom w:val="0"/>
                  <w:divBdr>
                    <w:top w:val="none" w:sz="0" w:space="0" w:color="auto"/>
                    <w:left w:val="none" w:sz="0" w:space="0" w:color="auto"/>
                    <w:bottom w:val="none" w:sz="0" w:space="0" w:color="auto"/>
                    <w:right w:val="none" w:sz="0" w:space="0" w:color="auto"/>
                  </w:divBdr>
                </w:div>
              </w:divsChild>
            </w:div>
            <w:div w:id="1554389103">
              <w:marLeft w:val="0"/>
              <w:marRight w:val="0"/>
              <w:marTop w:val="225"/>
              <w:marBottom w:val="0"/>
              <w:divBdr>
                <w:top w:val="none" w:sz="0" w:space="0" w:color="auto"/>
                <w:left w:val="none" w:sz="0" w:space="0" w:color="auto"/>
                <w:bottom w:val="none" w:sz="0" w:space="0" w:color="auto"/>
                <w:right w:val="none" w:sz="0" w:space="0" w:color="auto"/>
              </w:divBdr>
              <w:divsChild>
                <w:div w:id="419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7743316">
      <w:bodyDiv w:val="1"/>
      <w:marLeft w:val="0"/>
      <w:marRight w:val="0"/>
      <w:marTop w:val="0"/>
      <w:marBottom w:val="0"/>
      <w:divBdr>
        <w:top w:val="none" w:sz="0" w:space="0" w:color="auto"/>
        <w:left w:val="none" w:sz="0" w:space="0" w:color="auto"/>
        <w:bottom w:val="none" w:sz="0" w:space="0" w:color="auto"/>
        <w:right w:val="none" w:sz="0" w:space="0" w:color="auto"/>
      </w:divBdr>
      <w:divsChild>
        <w:div w:id="120803152">
          <w:marLeft w:val="0"/>
          <w:marRight w:val="0"/>
          <w:marTop w:val="0"/>
          <w:marBottom w:val="30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404432">
      <w:bodyDiv w:val="1"/>
      <w:marLeft w:val="0"/>
      <w:marRight w:val="0"/>
      <w:marTop w:val="0"/>
      <w:marBottom w:val="0"/>
      <w:divBdr>
        <w:top w:val="none" w:sz="0" w:space="0" w:color="auto"/>
        <w:left w:val="none" w:sz="0" w:space="0" w:color="auto"/>
        <w:bottom w:val="none" w:sz="0" w:space="0" w:color="auto"/>
        <w:right w:val="none" w:sz="0" w:space="0" w:color="auto"/>
      </w:divBdr>
      <w:divsChild>
        <w:div w:id="1049380542">
          <w:marLeft w:val="0"/>
          <w:marRight w:val="150"/>
          <w:marTop w:val="0"/>
          <w:marBottom w:val="75"/>
          <w:divBdr>
            <w:top w:val="none" w:sz="0" w:space="0" w:color="auto"/>
            <w:left w:val="none" w:sz="0" w:space="0" w:color="auto"/>
            <w:bottom w:val="none" w:sz="0" w:space="0" w:color="auto"/>
            <w:right w:val="none" w:sz="0" w:space="0" w:color="auto"/>
          </w:divBdr>
        </w:div>
        <w:div w:id="175657821">
          <w:marLeft w:val="0"/>
          <w:marRight w:val="150"/>
          <w:marTop w:val="150"/>
          <w:marBottom w:val="150"/>
          <w:divBdr>
            <w:top w:val="none" w:sz="0" w:space="0" w:color="auto"/>
            <w:left w:val="none" w:sz="0" w:space="0" w:color="auto"/>
            <w:bottom w:val="none" w:sz="0" w:space="0" w:color="auto"/>
            <w:right w:val="none" w:sz="0" w:space="0" w:color="auto"/>
          </w:divBdr>
        </w:div>
        <w:div w:id="753626161">
          <w:marLeft w:val="0"/>
          <w:marRight w:val="15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1870375">
      <w:bodyDiv w:val="1"/>
      <w:marLeft w:val="0"/>
      <w:marRight w:val="0"/>
      <w:marTop w:val="0"/>
      <w:marBottom w:val="0"/>
      <w:divBdr>
        <w:top w:val="none" w:sz="0" w:space="0" w:color="auto"/>
        <w:left w:val="none" w:sz="0" w:space="0" w:color="auto"/>
        <w:bottom w:val="none" w:sz="0" w:space="0" w:color="auto"/>
        <w:right w:val="none" w:sz="0" w:space="0" w:color="auto"/>
      </w:divBdr>
      <w:divsChild>
        <w:div w:id="857237164">
          <w:marLeft w:val="0"/>
          <w:marRight w:val="0"/>
          <w:marTop w:val="300"/>
          <w:marBottom w:val="300"/>
          <w:divBdr>
            <w:top w:val="none" w:sz="0" w:space="0" w:color="auto"/>
            <w:left w:val="none" w:sz="0" w:space="0" w:color="auto"/>
            <w:bottom w:val="none" w:sz="0" w:space="0" w:color="auto"/>
            <w:right w:val="none" w:sz="0" w:space="0" w:color="auto"/>
          </w:divBdr>
        </w:div>
        <w:div w:id="2049257247">
          <w:marLeft w:val="0"/>
          <w:marRight w:val="0"/>
          <w:marTop w:val="0"/>
          <w:marBottom w:val="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061555">
      <w:bodyDiv w:val="1"/>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300"/>
          <w:divBdr>
            <w:top w:val="none" w:sz="0" w:space="0" w:color="auto"/>
            <w:left w:val="none" w:sz="0" w:space="0" w:color="auto"/>
            <w:bottom w:val="none" w:sz="0" w:space="0" w:color="auto"/>
            <w:right w:val="none" w:sz="0" w:space="0" w:color="auto"/>
          </w:divBdr>
          <w:divsChild>
            <w:div w:id="792866982">
              <w:marLeft w:val="0"/>
              <w:marRight w:val="0"/>
              <w:marTop w:val="0"/>
              <w:marBottom w:val="0"/>
              <w:divBdr>
                <w:top w:val="none" w:sz="0" w:space="0" w:color="auto"/>
                <w:left w:val="none" w:sz="0" w:space="0" w:color="auto"/>
                <w:bottom w:val="none" w:sz="0" w:space="0" w:color="auto"/>
                <w:right w:val="none" w:sz="0" w:space="0" w:color="auto"/>
              </w:divBdr>
            </w:div>
            <w:div w:id="2022924764">
              <w:marLeft w:val="0"/>
              <w:marRight w:val="0"/>
              <w:marTop w:val="0"/>
              <w:marBottom w:val="0"/>
              <w:divBdr>
                <w:top w:val="none" w:sz="0" w:space="0" w:color="auto"/>
                <w:left w:val="none" w:sz="0" w:space="0" w:color="auto"/>
                <w:bottom w:val="none" w:sz="0" w:space="0" w:color="auto"/>
                <w:right w:val="none" w:sz="0" w:space="0" w:color="auto"/>
              </w:divBdr>
              <w:divsChild>
                <w:div w:id="315842923">
                  <w:marLeft w:val="0"/>
                  <w:marRight w:val="0"/>
                  <w:marTop w:val="0"/>
                  <w:marBottom w:val="0"/>
                  <w:divBdr>
                    <w:top w:val="none" w:sz="0" w:space="0" w:color="auto"/>
                    <w:left w:val="none" w:sz="0" w:space="0" w:color="auto"/>
                    <w:bottom w:val="none" w:sz="0" w:space="0" w:color="auto"/>
                    <w:right w:val="none" w:sz="0" w:space="0" w:color="auto"/>
                  </w:divBdr>
                  <w:divsChild>
                    <w:div w:id="614487390">
                      <w:marLeft w:val="0"/>
                      <w:marRight w:val="0"/>
                      <w:marTop w:val="0"/>
                      <w:marBottom w:val="0"/>
                      <w:divBdr>
                        <w:top w:val="none" w:sz="0" w:space="0" w:color="auto"/>
                        <w:left w:val="none" w:sz="0" w:space="0" w:color="auto"/>
                        <w:bottom w:val="none" w:sz="0" w:space="0" w:color="auto"/>
                        <w:right w:val="none" w:sz="0" w:space="0" w:color="auto"/>
                      </w:divBdr>
                      <w:divsChild>
                        <w:div w:id="1516922117">
                          <w:marLeft w:val="0"/>
                          <w:marRight w:val="0"/>
                          <w:marTop w:val="0"/>
                          <w:marBottom w:val="0"/>
                          <w:divBdr>
                            <w:top w:val="none" w:sz="0" w:space="0" w:color="auto"/>
                            <w:left w:val="none" w:sz="0" w:space="0" w:color="auto"/>
                            <w:bottom w:val="none" w:sz="0" w:space="0" w:color="auto"/>
                            <w:right w:val="none" w:sz="0" w:space="0" w:color="auto"/>
                          </w:divBdr>
                          <w:divsChild>
                            <w:div w:id="1802528584">
                              <w:marLeft w:val="0"/>
                              <w:marRight w:val="0"/>
                              <w:marTop w:val="0"/>
                              <w:marBottom w:val="0"/>
                              <w:divBdr>
                                <w:top w:val="none" w:sz="0" w:space="0" w:color="auto"/>
                                <w:left w:val="none" w:sz="0" w:space="0" w:color="auto"/>
                                <w:bottom w:val="none" w:sz="0" w:space="0" w:color="auto"/>
                                <w:right w:val="none" w:sz="0" w:space="0" w:color="auto"/>
                              </w:divBdr>
                            </w:div>
                            <w:div w:id="183468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3997">
          <w:marLeft w:val="0"/>
          <w:marRight w:val="0"/>
          <w:marTop w:val="0"/>
          <w:marBottom w:val="300"/>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8883116">
      <w:bodyDiv w:val="1"/>
      <w:marLeft w:val="0"/>
      <w:marRight w:val="0"/>
      <w:marTop w:val="0"/>
      <w:marBottom w:val="0"/>
      <w:divBdr>
        <w:top w:val="none" w:sz="0" w:space="0" w:color="auto"/>
        <w:left w:val="none" w:sz="0" w:space="0" w:color="auto"/>
        <w:bottom w:val="none" w:sz="0" w:space="0" w:color="auto"/>
        <w:right w:val="none" w:sz="0" w:space="0" w:color="auto"/>
      </w:divBdr>
      <w:divsChild>
        <w:div w:id="660164227">
          <w:marLeft w:val="0"/>
          <w:marRight w:val="375"/>
          <w:marTop w:val="0"/>
          <w:marBottom w:val="0"/>
          <w:divBdr>
            <w:top w:val="none" w:sz="0" w:space="0" w:color="auto"/>
            <w:left w:val="none" w:sz="0" w:space="0" w:color="auto"/>
            <w:bottom w:val="none" w:sz="0" w:space="0" w:color="auto"/>
            <w:right w:val="none" w:sz="0" w:space="0" w:color="auto"/>
          </w:divBdr>
        </w:div>
        <w:div w:id="677276555">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3000557">
      <w:bodyDiv w:val="1"/>
      <w:marLeft w:val="0"/>
      <w:marRight w:val="0"/>
      <w:marTop w:val="0"/>
      <w:marBottom w:val="0"/>
      <w:divBdr>
        <w:top w:val="none" w:sz="0" w:space="0" w:color="auto"/>
        <w:left w:val="none" w:sz="0" w:space="0" w:color="auto"/>
        <w:bottom w:val="none" w:sz="0" w:space="0" w:color="auto"/>
        <w:right w:val="none" w:sz="0" w:space="0" w:color="auto"/>
      </w:divBdr>
      <w:divsChild>
        <w:div w:id="757678912">
          <w:marLeft w:val="0"/>
          <w:marRight w:val="0"/>
          <w:marTop w:val="0"/>
          <w:marBottom w:val="0"/>
          <w:divBdr>
            <w:top w:val="none" w:sz="0" w:space="0" w:color="auto"/>
            <w:left w:val="none" w:sz="0" w:space="0" w:color="auto"/>
            <w:bottom w:val="none" w:sz="0" w:space="0" w:color="auto"/>
            <w:right w:val="none" w:sz="0" w:space="0" w:color="auto"/>
          </w:divBdr>
        </w:div>
        <w:div w:id="253367053">
          <w:marLeft w:val="0"/>
          <w:marRight w:val="0"/>
          <w:marTop w:val="300"/>
          <w:marBottom w:val="300"/>
          <w:divBdr>
            <w:top w:val="none" w:sz="0" w:space="0" w:color="auto"/>
            <w:left w:val="none" w:sz="0" w:space="0" w:color="auto"/>
            <w:bottom w:val="none" w:sz="0" w:space="0" w:color="auto"/>
            <w:right w:val="none" w:sz="0" w:space="0" w:color="auto"/>
          </w:divBdr>
        </w:div>
        <w:div w:id="1847137512">
          <w:marLeft w:val="0"/>
          <w:marRight w:val="0"/>
          <w:marTop w:val="0"/>
          <w:marBottom w:val="0"/>
          <w:divBdr>
            <w:top w:val="none" w:sz="0" w:space="0" w:color="auto"/>
            <w:left w:val="none" w:sz="0" w:space="0" w:color="auto"/>
            <w:bottom w:val="none" w:sz="0" w:space="0" w:color="auto"/>
            <w:right w:val="none" w:sz="0" w:space="0" w:color="auto"/>
          </w:divBdr>
          <w:divsChild>
            <w:div w:id="920213069">
              <w:marLeft w:val="0"/>
              <w:marRight w:val="0"/>
              <w:marTop w:val="300"/>
              <w:marBottom w:val="450"/>
              <w:divBdr>
                <w:top w:val="none" w:sz="0" w:space="0" w:color="auto"/>
                <w:left w:val="none" w:sz="0" w:space="0" w:color="auto"/>
                <w:bottom w:val="none" w:sz="0" w:space="0" w:color="auto"/>
                <w:right w:val="none" w:sz="0" w:space="0" w:color="auto"/>
              </w:divBdr>
              <w:divsChild>
                <w:div w:id="242421225">
                  <w:marLeft w:val="0"/>
                  <w:marRight w:val="0"/>
                  <w:marTop w:val="0"/>
                  <w:marBottom w:val="0"/>
                  <w:divBdr>
                    <w:top w:val="none" w:sz="0" w:space="0" w:color="auto"/>
                    <w:left w:val="none" w:sz="0" w:space="0" w:color="auto"/>
                    <w:bottom w:val="none" w:sz="0" w:space="0" w:color="auto"/>
                    <w:right w:val="none" w:sz="0" w:space="0" w:color="auto"/>
                  </w:divBdr>
                  <w:divsChild>
                    <w:div w:id="1934123729">
                      <w:marLeft w:val="0"/>
                      <w:marRight w:val="0"/>
                      <w:marTop w:val="0"/>
                      <w:marBottom w:val="0"/>
                      <w:divBdr>
                        <w:top w:val="none" w:sz="0" w:space="0" w:color="auto"/>
                        <w:left w:val="none" w:sz="0" w:space="0" w:color="auto"/>
                        <w:bottom w:val="none" w:sz="0" w:space="0" w:color="auto"/>
                        <w:right w:val="none" w:sz="0" w:space="0" w:color="auto"/>
                      </w:divBdr>
                      <w:divsChild>
                        <w:div w:id="323170147">
                          <w:marLeft w:val="0"/>
                          <w:marRight w:val="0"/>
                          <w:marTop w:val="0"/>
                          <w:marBottom w:val="0"/>
                          <w:divBdr>
                            <w:top w:val="none" w:sz="0" w:space="0" w:color="auto"/>
                            <w:left w:val="none" w:sz="0" w:space="0" w:color="auto"/>
                            <w:bottom w:val="none" w:sz="0" w:space="0" w:color="auto"/>
                            <w:right w:val="none" w:sz="0" w:space="0" w:color="auto"/>
                          </w:divBdr>
                          <w:divsChild>
                            <w:div w:id="17757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0218">
          <w:marLeft w:val="0"/>
          <w:marRight w:val="0"/>
          <w:marTop w:val="0"/>
          <w:marBottom w:val="0"/>
          <w:divBdr>
            <w:top w:val="none" w:sz="0" w:space="0" w:color="auto"/>
            <w:left w:val="none" w:sz="0" w:space="0" w:color="auto"/>
            <w:bottom w:val="none" w:sz="0" w:space="0" w:color="auto"/>
            <w:right w:val="none" w:sz="0" w:space="0" w:color="auto"/>
          </w:divBdr>
        </w:div>
      </w:divsChild>
    </w:div>
    <w:div w:id="1234043297">
      <w:bodyDiv w:val="1"/>
      <w:marLeft w:val="0"/>
      <w:marRight w:val="0"/>
      <w:marTop w:val="0"/>
      <w:marBottom w:val="0"/>
      <w:divBdr>
        <w:top w:val="none" w:sz="0" w:space="0" w:color="auto"/>
        <w:left w:val="none" w:sz="0" w:space="0" w:color="auto"/>
        <w:bottom w:val="none" w:sz="0" w:space="0" w:color="auto"/>
        <w:right w:val="none" w:sz="0" w:space="0" w:color="auto"/>
      </w:divBdr>
      <w:divsChild>
        <w:div w:id="1022244619">
          <w:marLeft w:val="0"/>
          <w:marRight w:val="375"/>
          <w:marTop w:val="0"/>
          <w:marBottom w:val="0"/>
          <w:divBdr>
            <w:top w:val="none" w:sz="0" w:space="0" w:color="auto"/>
            <w:left w:val="none" w:sz="0" w:space="0" w:color="auto"/>
            <w:bottom w:val="none" w:sz="0" w:space="0" w:color="auto"/>
            <w:right w:val="none" w:sz="0" w:space="0" w:color="auto"/>
          </w:divBdr>
        </w:div>
        <w:div w:id="778570945">
          <w:marLeft w:val="0"/>
          <w:marRight w:val="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6741749">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7">
          <w:marLeft w:val="0"/>
          <w:marRight w:val="375"/>
          <w:marTop w:val="0"/>
          <w:marBottom w:val="0"/>
          <w:divBdr>
            <w:top w:val="none" w:sz="0" w:space="0" w:color="auto"/>
            <w:left w:val="none" w:sz="0" w:space="0" w:color="auto"/>
            <w:bottom w:val="none" w:sz="0" w:space="0" w:color="auto"/>
            <w:right w:val="none" w:sz="0" w:space="0" w:color="auto"/>
          </w:divBdr>
        </w:div>
        <w:div w:id="636183260">
          <w:marLeft w:val="0"/>
          <w:marRight w:val="0"/>
          <w:marTop w:val="0"/>
          <w:marBottom w:val="0"/>
          <w:divBdr>
            <w:top w:val="none" w:sz="0" w:space="0" w:color="auto"/>
            <w:left w:val="none" w:sz="0" w:space="0" w:color="auto"/>
            <w:bottom w:val="none" w:sz="0" w:space="0" w:color="auto"/>
            <w:right w:val="none" w:sz="0" w:space="0" w:color="auto"/>
          </w:divBdr>
        </w:div>
      </w:divsChild>
    </w:div>
    <w:div w:id="1237007814">
      <w:bodyDiv w:val="1"/>
      <w:marLeft w:val="0"/>
      <w:marRight w:val="0"/>
      <w:marTop w:val="0"/>
      <w:marBottom w:val="0"/>
      <w:divBdr>
        <w:top w:val="none" w:sz="0" w:space="0" w:color="auto"/>
        <w:left w:val="none" w:sz="0" w:space="0" w:color="auto"/>
        <w:bottom w:val="none" w:sz="0" w:space="0" w:color="auto"/>
        <w:right w:val="none" w:sz="0" w:space="0" w:color="auto"/>
      </w:divBdr>
      <w:divsChild>
        <w:div w:id="923612966">
          <w:marLeft w:val="0"/>
          <w:marRight w:val="150"/>
          <w:marTop w:val="0"/>
          <w:marBottom w:val="75"/>
          <w:divBdr>
            <w:top w:val="none" w:sz="0" w:space="0" w:color="auto"/>
            <w:left w:val="none" w:sz="0" w:space="0" w:color="auto"/>
            <w:bottom w:val="none" w:sz="0" w:space="0" w:color="auto"/>
            <w:right w:val="none" w:sz="0" w:space="0" w:color="auto"/>
          </w:divBdr>
        </w:div>
        <w:div w:id="986056304">
          <w:marLeft w:val="0"/>
          <w:marRight w:val="150"/>
          <w:marTop w:val="150"/>
          <w:marBottom w:val="150"/>
          <w:divBdr>
            <w:top w:val="none" w:sz="0" w:space="0" w:color="auto"/>
            <w:left w:val="none" w:sz="0" w:space="0" w:color="auto"/>
            <w:bottom w:val="none" w:sz="0" w:space="0" w:color="auto"/>
            <w:right w:val="none" w:sz="0" w:space="0" w:color="auto"/>
          </w:divBdr>
        </w:div>
        <w:div w:id="8683267">
          <w:marLeft w:val="0"/>
          <w:marRight w:val="150"/>
          <w:marTop w:val="0"/>
          <w:marBottom w:val="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8445466">
      <w:bodyDiv w:val="1"/>
      <w:marLeft w:val="0"/>
      <w:marRight w:val="0"/>
      <w:marTop w:val="0"/>
      <w:marBottom w:val="0"/>
      <w:divBdr>
        <w:top w:val="none" w:sz="0" w:space="0" w:color="auto"/>
        <w:left w:val="none" w:sz="0" w:space="0" w:color="auto"/>
        <w:bottom w:val="none" w:sz="0" w:space="0" w:color="auto"/>
        <w:right w:val="none" w:sz="0" w:space="0" w:color="auto"/>
      </w:divBdr>
      <w:divsChild>
        <w:div w:id="1315791496">
          <w:marLeft w:val="0"/>
          <w:marRight w:val="150"/>
          <w:marTop w:val="0"/>
          <w:marBottom w:val="75"/>
          <w:divBdr>
            <w:top w:val="none" w:sz="0" w:space="0" w:color="auto"/>
            <w:left w:val="none" w:sz="0" w:space="0" w:color="auto"/>
            <w:bottom w:val="none" w:sz="0" w:space="0" w:color="auto"/>
            <w:right w:val="none" w:sz="0" w:space="0" w:color="auto"/>
          </w:divBdr>
        </w:div>
        <w:div w:id="867720165">
          <w:marLeft w:val="0"/>
          <w:marRight w:val="150"/>
          <w:marTop w:val="150"/>
          <w:marBottom w:val="150"/>
          <w:divBdr>
            <w:top w:val="none" w:sz="0" w:space="0" w:color="auto"/>
            <w:left w:val="none" w:sz="0" w:space="0" w:color="auto"/>
            <w:bottom w:val="none" w:sz="0" w:space="0" w:color="auto"/>
            <w:right w:val="none" w:sz="0" w:space="0" w:color="auto"/>
          </w:divBdr>
        </w:div>
        <w:div w:id="195192617">
          <w:marLeft w:val="0"/>
          <w:marRight w:val="150"/>
          <w:marTop w:val="0"/>
          <w:marBottom w:val="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7315">
      <w:bodyDiv w:val="1"/>
      <w:marLeft w:val="0"/>
      <w:marRight w:val="0"/>
      <w:marTop w:val="0"/>
      <w:marBottom w:val="0"/>
      <w:divBdr>
        <w:top w:val="none" w:sz="0" w:space="0" w:color="auto"/>
        <w:left w:val="none" w:sz="0" w:space="0" w:color="auto"/>
        <w:bottom w:val="none" w:sz="0" w:space="0" w:color="auto"/>
        <w:right w:val="none" w:sz="0" w:space="0" w:color="auto"/>
      </w:divBdr>
      <w:divsChild>
        <w:div w:id="233861737">
          <w:marLeft w:val="0"/>
          <w:marRight w:val="375"/>
          <w:marTop w:val="0"/>
          <w:marBottom w:val="0"/>
          <w:divBdr>
            <w:top w:val="none" w:sz="0" w:space="0" w:color="auto"/>
            <w:left w:val="none" w:sz="0" w:space="0" w:color="auto"/>
            <w:bottom w:val="none" w:sz="0" w:space="0" w:color="auto"/>
            <w:right w:val="none" w:sz="0" w:space="0" w:color="auto"/>
          </w:divBdr>
        </w:div>
        <w:div w:id="1428383796">
          <w:marLeft w:val="0"/>
          <w:marRight w:val="0"/>
          <w:marTop w:val="0"/>
          <w:marBottom w:val="0"/>
          <w:divBdr>
            <w:top w:val="none" w:sz="0" w:space="0" w:color="auto"/>
            <w:left w:val="none" w:sz="0" w:space="0" w:color="auto"/>
            <w:bottom w:val="none" w:sz="0" w:space="0" w:color="auto"/>
            <w:right w:val="none" w:sz="0" w:space="0" w:color="auto"/>
          </w:divBdr>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06282">
      <w:bodyDiv w:val="1"/>
      <w:marLeft w:val="0"/>
      <w:marRight w:val="0"/>
      <w:marTop w:val="0"/>
      <w:marBottom w:val="0"/>
      <w:divBdr>
        <w:top w:val="none" w:sz="0" w:space="0" w:color="auto"/>
        <w:left w:val="none" w:sz="0" w:space="0" w:color="auto"/>
        <w:bottom w:val="none" w:sz="0" w:space="0" w:color="auto"/>
        <w:right w:val="none" w:sz="0" w:space="0" w:color="auto"/>
      </w:divBdr>
      <w:divsChild>
        <w:div w:id="507252045">
          <w:marLeft w:val="0"/>
          <w:marRight w:val="150"/>
          <w:marTop w:val="0"/>
          <w:marBottom w:val="75"/>
          <w:divBdr>
            <w:top w:val="none" w:sz="0" w:space="0" w:color="auto"/>
            <w:left w:val="none" w:sz="0" w:space="0" w:color="auto"/>
            <w:bottom w:val="none" w:sz="0" w:space="0" w:color="auto"/>
            <w:right w:val="none" w:sz="0" w:space="0" w:color="auto"/>
          </w:divBdr>
        </w:div>
        <w:div w:id="1340500400">
          <w:marLeft w:val="0"/>
          <w:marRight w:val="150"/>
          <w:marTop w:val="150"/>
          <w:marBottom w:val="150"/>
          <w:divBdr>
            <w:top w:val="none" w:sz="0" w:space="0" w:color="auto"/>
            <w:left w:val="none" w:sz="0" w:space="0" w:color="auto"/>
            <w:bottom w:val="none" w:sz="0" w:space="0" w:color="auto"/>
            <w:right w:val="none" w:sz="0" w:space="0" w:color="auto"/>
          </w:divBdr>
        </w:div>
        <w:div w:id="658001070">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654465">
      <w:bodyDiv w:val="1"/>
      <w:marLeft w:val="0"/>
      <w:marRight w:val="0"/>
      <w:marTop w:val="0"/>
      <w:marBottom w:val="0"/>
      <w:divBdr>
        <w:top w:val="none" w:sz="0" w:space="0" w:color="auto"/>
        <w:left w:val="none" w:sz="0" w:space="0" w:color="auto"/>
        <w:bottom w:val="none" w:sz="0" w:space="0" w:color="auto"/>
        <w:right w:val="none" w:sz="0" w:space="0" w:color="auto"/>
      </w:divBdr>
      <w:divsChild>
        <w:div w:id="1604413842">
          <w:marLeft w:val="0"/>
          <w:marRight w:val="0"/>
          <w:marTop w:val="300"/>
          <w:marBottom w:val="300"/>
          <w:divBdr>
            <w:top w:val="none" w:sz="0" w:space="0" w:color="auto"/>
            <w:left w:val="none" w:sz="0" w:space="0" w:color="auto"/>
            <w:bottom w:val="none" w:sz="0" w:space="0" w:color="auto"/>
            <w:right w:val="none" w:sz="0" w:space="0" w:color="auto"/>
          </w:divBdr>
        </w:div>
        <w:div w:id="824709079">
          <w:marLeft w:val="0"/>
          <w:marRight w:val="0"/>
          <w:marTop w:val="0"/>
          <w:marBottom w:val="0"/>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02548">
      <w:bodyDiv w:val="1"/>
      <w:marLeft w:val="0"/>
      <w:marRight w:val="0"/>
      <w:marTop w:val="0"/>
      <w:marBottom w:val="0"/>
      <w:divBdr>
        <w:top w:val="none" w:sz="0" w:space="0" w:color="auto"/>
        <w:left w:val="none" w:sz="0" w:space="0" w:color="auto"/>
        <w:bottom w:val="none" w:sz="0" w:space="0" w:color="auto"/>
        <w:right w:val="none" w:sz="0" w:space="0" w:color="auto"/>
      </w:divBdr>
      <w:divsChild>
        <w:div w:id="1252007793">
          <w:marLeft w:val="0"/>
          <w:marRight w:val="0"/>
          <w:marTop w:val="0"/>
          <w:marBottom w:val="75"/>
          <w:divBdr>
            <w:top w:val="none" w:sz="0" w:space="0" w:color="auto"/>
            <w:left w:val="none" w:sz="0" w:space="0" w:color="auto"/>
            <w:bottom w:val="none" w:sz="0" w:space="0" w:color="auto"/>
            <w:right w:val="none" w:sz="0" w:space="0" w:color="auto"/>
          </w:divBdr>
        </w:div>
        <w:div w:id="1152255492">
          <w:marLeft w:val="0"/>
          <w:marRight w:val="0"/>
          <w:marTop w:val="0"/>
          <w:marBottom w:val="0"/>
          <w:divBdr>
            <w:top w:val="none" w:sz="0" w:space="0" w:color="auto"/>
            <w:left w:val="none" w:sz="0" w:space="0" w:color="auto"/>
            <w:bottom w:val="none" w:sz="0" w:space="0" w:color="auto"/>
            <w:right w:val="none" w:sz="0" w:space="0" w:color="auto"/>
          </w:divBdr>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1505644">
      <w:bodyDiv w:val="1"/>
      <w:marLeft w:val="0"/>
      <w:marRight w:val="0"/>
      <w:marTop w:val="0"/>
      <w:marBottom w:val="0"/>
      <w:divBdr>
        <w:top w:val="none" w:sz="0" w:space="0" w:color="auto"/>
        <w:left w:val="none" w:sz="0" w:space="0" w:color="auto"/>
        <w:bottom w:val="none" w:sz="0" w:space="0" w:color="auto"/>
        <w:right w:val="none" w:sz="0" w:space="0" w:color="auto"/>
      </w:divBdr>
      <w:divsChild>
        <w:div w:id="613899627">
          <w:marLeft w:val="0"/>
          <w:marRight w:val="150"/>
          <w:marTop w:val="0"/>
          <w:marBottom w:val="75"/>
          <w:divBdr>
            <w:top w:val="none" w:sz="0" w:space="0" w:color="auto"/>
            <w:left w:val="none" w:sz="0" w:space="0" w:color="auto"/>
            <w:bottom w:val="none" w:sz="0" w:space="0" w:color="auto"/>
            <w:right w:val="none" w:sz="0" w:space="0" w:color="auto"/>
          </w:divBdr>
        </w:div>
        <w:div w:id="1663849371">
          <w:marLeft w:val="0"/>
          <w:marRight w:val="150"/>
          <w:marTop w:val="150"/>
          <w:marBottom w:val="150"/>
          <w:divBdr>
            <w:top w:val="none" w:sz="0" w:space="0" w:color="auto"/>
            <w:left w:val="none" w:sz="0" w:space="0" w:color="auto"/>
            <w:bottom w:val="none" w:sz="0" w:space="0" w:color="auto"/>
            <w:right w:val="none" w:sz="0" w:space="0" w:color="auto"/>
          </w:divBdr>
        </w:div>
        <w:div w:id="1894535786">
          <w:marLeft w:val="0"/>
          <w:marRight w:val="150"/>
          <w:marTop w:val="0"/>
          <w:marBottom w:val="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665760">
      <w:bodyDiv w:val="1"/>
      <w:marLeft w:val="0"/>
      <w:marRight w:val="0"/>
      <w:marTop w:val="0"/>
      <w:marBottom w:val="0"/>
      <w:divBdr>
        <w:top w:val="none" w:sz="0" w:space="0" w:color="auto"/>
        <w:left w:val="none" w:sz="0" w:space="0" w:color="auto"/>
        <w:bottom w:val="none" w:sz="0" w:space="0" w:color="auto"/>
        <w:right w:val="none" w:sz="0" w:space="0" w:color="auto"/>
      </w:divBdr>
      <w:divsChild>
        <w:div w:id="1891455184">
          <w:marLeft w:val="0"/>
          <w:marRight w:val="0"/>
          <w:marTop w:val="300"/>
          <w:marBottom w:val="300"/>
          <w:divBdr>
            <w:top w:val="none" w:sz="0" w:space="0" w:color="auto"/>
            <w:left w:val="none" w:sz="0" w:space="0" w:color="auto"/>
            <w:bottom w:val="none" w:sz="0" w:space="0" w:color="auto"/>
            <w:right w:val="none" w:sz="0" w:space="0" w:color="auto"/>
          </w:divBdr>
        </w:div>
        <w:div w:id="1528983555">
          <w:marLeft w:val="0"/>
          <w:marRight w:val="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59604859">
      <w:bodyDiv w:val="1"/>
      <w:marLeft w:val="0"/>
      <w:marRight w:val="0"/>
      <w:marTop w:val="0"/>
      <w:marBottom w:val="0"/>
      <w:divBdr>
        <w:top w:val="none" w:sz="0" w:space="0" w:color="auto"/>
        <w:left w:val="none" w:sz="0" w:space="0" w:color="auto"/>
        <w:bottom w:val="none" w:sz="0" w:space="0" w:color="auto"/>
        <w:right w:val="none" w:sz="0" w:space="0" w:color="auto"/>
      </w:divBdr>
      <w:divsChild>
        <w:div w:id="667057629">
          <w:marLeft w:val="0"/>
          <w:marRight w:val="0"/>
          <w:marTop w:val="0"/>
          <w:marBottom w:val="0"/>
          <w:divBdr>
            <w:top w:val="none" w:sz="0" w:space="0" w:color="auto"/>
            <w:left w:val="none" w:sz="0" w:space="0" w:color="auto"/>
            <w:bottom w:val="none" w:sz="0" w:space="0" w:color="auto"/>
            <w:right w:val="none" w:sz="0" w:space="0" w:color="auto"/>
          </w:divBdr>
        </w:div>
        <w:div w:id="744692712">
          <w:marLeft w:val="0"/>
          <w:marRight w:val="0"/>
          <w:marTop w:val="300"/>
          <w:marBottom w:val="300"/>
          <w:divBdr>
            <w:top w:val="none" w:sz="0" w:space="0" w:color="auto"/>
            <w:left w:val="none" w:sz="0" w:space="0" w:color="auto"/>
            <w:bottom w:val="none" w:sz="0" w:space="0" w:color="auto"/>
            <w:right w:val="none" w:sz="0" w:space="0" w:color="auto"/>
          </w:divBdr>
        </w:div>
        <w:div w:id="488404407">
          <w:marLeft w:val="0"/>
          <w:marRight w:val="0"/>
          <w:marTop w:val="0"/>
          <w:marBottom w:val="0"/>
          <w:divBdr>
            <w:top w:val="none" w:sz="0" w:space="0" w:color="auto"/>
            <w:left w:val="none" w:sz="0" w:space="0" w:color="auto"/>
            <w:bottom w:val="none" w:sz="0" w:space="0" w:color="auto"/>
            <w:right w:val="none" w:sz="0" w:space="0" w:color="auto"/>
          </w:divBdr>
          <w:divsChild>
            <w:div w:id="1308323154">
              <w:marLeft w:val="0"/>
              <w:marRight w:val="0"/>
              <w:marTop w:val="300"/>
              <w:marBottom w:val="450"/>
              <w:divBdr>
                <w:top w:val="none" w:sz="0" w:space="0" w:color="auto"/>
                <w:left w:val="none" w:sz="0" w:space="0" w:color="auto"/>
                <w:bottom w:val="none" w:sz="0" w:space="0" w:color="auto"/>
                <w:right w:val="none" w:sz="0" w:space="0" w:color="auto"/>
              </w:divBdr>
              <w:divsChild>
                <w:div w:id="618726439">
                  <w:marLeft w:val="0"/>
                  <w:marRight w:val="0"/>
                  <w:marTop w:val="0"/>
                  <w:marBottom w:val="0"/>
                  <w:divBdr>
                    <w:top w:val="none" w:sz="0" w:space="0" w:color="auto"/>
                    <w:left w:val="none" w:sz="0" w:space="0" w:color="auto"/>
                    <w:bottom w:val="none" w:sz="0" w:space="0" w:color="auto"/>
                    <w:right w:val="none" w:sz="0" w:space="0" w:color="auto"/>
                  </w:divBdr>
                  <w:divsChild>
                    <w:div w:id="2071537638">
                      <w:marLeft w:val="0"/>
                      <w:marRight w:val="0"/>
                      <w:marTop w:val="0"/>
                      <w:marBottom w:val="0"/>
                      <w:divBdr>
                        <w:top w:val="none" w:sz="0" w:space="0" w:color="auto"/>
                        <w:left w:val="none" w:sz="0" w:space="0" w:color="auto"/>
                        <w:bottom w:val="none" w:sz="0" w:space="0" w:color="auto"/>
                        <w:right w:val="none" w:sz="0" w:space="0" w:color="auto"/>
                      </w:divBdr>
                      <w:divsChild>
                        <w:div w:id="1647465518">
                          <w:marLeft w:val="0"/>
                          <w:marRight w:val="0"/>
                          <w:marTop w:val="0"/>
                          <w:marBottom w:val="0"/>
                          <w:divBdr>
                            <w:top w:val="none" w:sz="0" w:space="0" w:color="auto"/>
                            <w:left w:val="none" w:sz="0" w:space="0" w:color="auto"/>
                            <w:bottom w:val="none" w:sz="0" w:space="0" w:color="auto"/>
                            <w:right w:val="none" w:sz="0" w:space="0" w:color="auto"/>
                          </w:divBdr>
                          <w:divsChild>
                            <w:div w:id="6277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2451">
          <w:marLeft w:val="0"/>
          <w:marRight w:val="0"/>
          <w:marTop w:val="0"/>
          <w:marBottom w:val="0"/>
          <w:divBdr>
            <w:top w:val="none" w:sz="0" w:space="0" w:color="auto"/>
            <w:left w:val="none" w:sz="0" w:space="0" w:color="auto"/>
            <w:bottom w:val="none" w:sz="0" w:space="0" w:color="auto"/>
            <w:right w:val="none" w:sz="0" w:space="0" w:color="auto"/>
          </w:divBdr>
          <w:divsChild>
            <w:div w:id="531654671">
              <w:blockQuote w:val="1"/>
              <w:marLeft w:val="0"/>
              <w:marRight w:val="0"/>
              <w:marTop w:val="465"/>
              <w:marBottom w:val="525"/>
              <w:divBdr>
                <w:top w:val="none" w:sz="0" w:space="0" w:color="auto"/>
                <w:left w:val="none" w:sz="0" w:space="0" w:color="auto"/>
                <w:bottom w:val="none" w:sz="0" w:space="0" w:color="auto"/>
                <w:right w:val="none" w:sz="0" w:space="0" w:color="auto"/>
              </w:divBdr>
            </w:div>
            <w:div w:id="6724119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sChild>
        <w:div w:id="511802611">
          <w:marLeft w:val="0"/>
          <w:marRight w:val="0"/>
          <w:marTop w:val="0"/>
          <w:marBottom w:val="0"/>
          <w:divBdr>
            <w:top w:val="none" w:sz="0" w:space="0" w:color="auto"/>
            <w:left w:val="none" w:sz="0" w:space="0" w:color="auto"/>
            <w:bottom w:val="none" w:sz="0" w:space="0" w:color="auto"/>
            <w:right w:val="none" w:sz="0" w:space="0" w:color="auto"/>
          </w:divBdr>
        </w:div>
        <w:div w:id="489248811">
          <w:marLeft w:val="0"/>
          <w:marRight w:val="0"/>
          <w:marTop w:val="300"/>
          <w:marBottom w:val="300"/>
          <w:divBdr>
            <w:top w:val="none" w:sz="0" w:space="0" w:color="auto"/>
            <w:left w:val="none" w:sz="0" w:space="0" w:color="auto"/>
            <w:bottom w:val="none" w:sz="0" w:space="0" w:color="auto"/>
            <w:right w:val="none" w:sz="0" w:space="0" w:color="auto"/>
          </w:divBdr>
        </w:div>
        <w:div w:id="1814591414">
          <w:marLeft w:val="0"/>
          <w:marRight w:val="0"/>
          <w:marTop w:val="0"/>
          <w:marBottom w:val="0"/>
          <w:divBdr>
            <w:top w:val="none" w:sz="0" w:space="0" w:color="auto"/>
            <w:left w:val="none" w:sz="0" w:space="0" w:color="auto"/>
            <w:bottom w:val="none" w:sz="0" w:space="0" w:color="auto"/>
            <w:right w:val="none" w:sz="0" w:space="0" w:color="auto"/>
          </w:divBdr>
          <w:divsChild>
            <w:div w:id="623854566">
              <w:marLeft w:val="0"/>
              <w:marRight w:val="0"/>
              <w:marTop w:val="300"/>
              <w:marBottom w:val="450"/>
              <w:divBdr>
                <w:top w:val="none" w:sz="0" w:space="0" w:color="auto"/>
                <w:left w:val="none" w:sz="0" w:space="0" w:color="auto"/>
                <w:bottom w:val="none" w:sz="0" w:space="0" w:color="auto"/>
                <w:right w:val="none" w:sz="0" w:space="0" w:color="auto"/>
              </w:divBdr>
              <w:divsChild>
                <w:div w:id="1003626192">
                  <w:marLeft w:val="0"/>
                  <w:marRight w:val="0"/>
                  <w:marTop w:val="0"/>
                  <w:marBottom w:val="0"/>
                  <w:divBdr>
                    <w:top w:val="none" w:sz="0" w:space="0" w:color="auto"/>
                    <w:left w:val="none" w:sz="0" w:space="0" w:color="auto"/>
                    <w:bottom w:val="none" w:sz="0" w:space="0" w:color="auto"/>
                    <w:right w:val="none" w:sz="0" w:space="0" w:color="auto"/>
                  </w:divBdr>
                  <w:divsChild>
                    <w:div w:id="1092626840">
                      <w:marLeft w:val="0"/>
                      <w:marRight w:val="0"/>
                      <w:marTop w:val="0"/>
                      <w:marBottom w:val="0"/>
                      <w:divBdr>
                        <w:top w:val="none" w:sz="0" w:space="0" w:color="auto"/>
                        <w:left w:val="none" w:sz="0" w:space="0" w:color="auto"/>
                        <w:bottom w:val="none" w:sz="0" w:space="0" w:color="auto"/>
                        <w:right w:val="none" w:sz="0" w:space="0" w:color="auto"/>
                      </w:divBdr>
                      <w:divsChild>
                        <w:div w:id="2118286580">
                          <w:marLeft w:val="0"/>
                          <w:marRight w:val="0"/>
                          <w:marTop w:val="0"/>
                          <w:marBottom w:val="0"/>
                          <w:divBdr>
                            <w:top w:val="none" w:sz="0" w:space="0" w:color="auto"/>
                            <w:left w:val="none" w:sz="0" w:space="0" w:color="auto"/>
                            <w:bottom w:val="none" w:sz="0" w:space="0" w:color="auto"/>
                            <w:right w:val="none" w:sz="0" w:space="0" w:color="auto"/>
                          </w:divBdr>
                          <w:divsChild>
                            <w:div w:id="46952576">
                              <w:marLeft w:val="0"/>
                              <w:marRight w:val="0"/>
                              <w:marTop w:val="0"/>
                              <w:marBottom w:val="0"/>
                              <w:divBdr>
                                <w:top w:val="none" w:sz="0" w:space="0" w:color="auto"/>
                                <w:left w:val="none" w:sz="0" w:space="0" w:color="auto"/>
                                <w:bottom w:val="none" w:sz="0" w:space="0" w:color="auto"/>
                                <w:right w:val="none" w:sz="0" w:space="0" w:color="auto"/>
                              </w:divBdr>
                            </w:div>
                            <w:div w:id="2068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579">
                      <w:marLeft w:val="0"/>
                      <w:marRight w:val="0"/>
                      <w:marTop w:val="0"/>
                      <w:marBottom w:val="0"/>
                      <w:divBdr>
                        <w:top w:val="none" w:sz="0" w:space="0" w:color="auto"/>
                        <w:left w:val="none" w:sz="0" w:space="0" w:color="auto"/>
                        <w:bottom w:val="none" w:sz="0" w:space="0" w:color="auto"/>
                        <w:right w:val="none" w:sz="0" w:space="0" w:color="auto"/>
                      </w:divBdr>
                      <w:divsChild>
                        <w:div w:id="121192042">
                          <w:marLeft w:val="0"/>
                          <w:marRight w:val="0"/>
                          <w:marTop w:val="100"/>
                          <w:marBottom w:val="100"/>
                          <w:divBdr>
                            <w:top w:val="none" w:sz="0" w:space="0" w:color="auto"/>
                            <w:left w:val="none" w:sz="0" w:space="0" w:color="auto"/>
                            <w:bottom w:val="none" w:sz="0" w:space="0" w:color="auto"/>
                            <w:right w:val="none" w:sz="0" w:space="0" w:color="auto"/>
                          </w:divBdr>
                          <w:divsChild>
                            <w:div w:id="1226598763">
                              <w:marLeft w:val="0"/>
                              <w:marRight w:val="0"/>
                              <w:marTop w:val="100"/>
                              <w:marBottom w:val="100"/>
                              <w:divBdr>
                                <w:top w:val="none" w:sz="0" w:space="0" w:color="auto"/>
                                <w:left w:val="none" w:sz="0" w:space="0" w:color="auto"/>
                                <w:bottom w:val="none" w:sz="0" w:space="0" w:color="auto"/>
                                <w:right w:val="none" w:sz="0" w:space="0" w:color="auto"/>
                              </w:divBdr>
                              <w:divsChild>
                                <w:div w:id="956638135">
                                  <w:marLeft w:val="0"/>
                                  <w:marRight w:val="0"/>
                                  <w:marTop w:val="0"/>
                                  <w:marBottom w:val="0"/>
                                  <w:divBdr>
                                    <w:top w:val="none" w:sz="0" w:space="0" w:color="auto"/>
                                    <w:left w:val="none" w:sz="0" w:space="0" w:color="auto"/>
                                    <w:bottom w:val="none" w:sz="0" w:space="0" w:color="auto"/>
                                    <w:right w:val="none" w:sz="0" w:space="0" w:color="auto"/>
                                  </w:divBdr>
                                </w:div>
                              </w:divsChild>
                            </w:div>
                            <w:div w:id="896279445">
                              <w:marLeft w:val="0"/>
                              <w:marRight w:val="0"/>
                              <w:marTop w:val="100"/>
                              <w:marBottom w:val="100"/>
                              <w:divBdr>
                                <w:top w:val="none" w:sz="0" w:space="0" w:color="auto"/>
                                <w:left w:val="none" w:sz="0" w:space="0" w:color="auto"/>
                                <w:bottom w:val="none" w:sz="0" w:space="0" w:color="auto"/>
                                <w:right w:val="none" w:sz="0" w:space="0" w:color="auto"/>
                              </w:divBdr>
                              <w:divsChild>
                                <w:div w:id="1512330190">
                                  <w:marLeft w:val="0"/>
                                  <w:marRight w:val="0"/>
                                  <w:marTop w:val="0"/>
                                  <w:marBottom w:val="0"/>
                                  <w:divBdr>
                                    <w:top w:val="none" w:sz="0" w:space="0" w:color="auto"/>
                                    <w:left w:val="none" w:sz="0" w:space="0" w:color="auto"/>
                                    <w:bottom w:val="none" w:sz="0" w:space="0" w:color="auto"/>
                                    <w:right w:val="none" w:sz="0" w:space="0" w:color="auto"/>
                                  </w:divBdr>
                                </w:div>
                              </w:divsChild>
                            </w:div>
                            <w:div w:id="526454253">
                              <w:marLeft w:val="0"/>
                              <w:marRight w:val="0"/>
                              <w:marTop w:val="100"/>
                              <w:marBottom w:val="100"/>
                              <w:divBdr>
                                <w:top w:val="none" w:sz="0" w:space="0" w:color="auto"/>
                                <w:left w:val="none" w:sz="0" w:space="0" w:color="auto"/>
                                <w:bottom w:val="none" w:sz="0" w:space="0" w:color="auto"/>
                                <w:right w:val="none" w:sz="0" w:space="0" w:color="auto"/>
                              </w:divBdr>
                              <w:divsChild>
                                <w:div w:id="214123926">
                                  <w:marLeft w:val="0"/>
                                  <w:marRight w:val="0"/>
                                  <w:marTop w:val="0"/>
                                  <w:marBottom w:val="0"/>
                                  <w:divBdr>
                                    <w:top w:val="none" w:sz="0" w:space="0" w:color="auto"/>
                                    <w:left w:val="none" w:sz="0" w:space="0" w:color="auto"/>
                                    <w:bottom w:val="none" w:sz="0" w:space="0" w:color="auto"/>
                                    <w:right w:val="none" w:sz="0" w:space="0" w:color="auto"/>
                                  </w:divBdr>
                                </w:div>
                              </w:divsChild>
                            </w:div>
                            <w:div w:id="895822975">
                              <w:marLeft w:val="0"/>
                              <w:marRight w:val="0"/>
                              <w:marTop w:val="100"/>
                              <w:marBottom w:val="100"/>
                              <w:divBdr>
                                <w:top w:val="none" w:sz="0" w:space="0" w:color="auto"/>
                                <w:left w:val="none" w:sz="0" w:space="0" w:color="auto"/>
                                <w:bottom w:val="none" w:sz="0" w:space="0" w:color="auto"/>
                                <w:right w:val="none" w:sz="0" w:space="0" w:color="auto"/>
                              </w:divBdr>
                              <w:divsChild>
                                <w:div w:id="980115788">
                                  <w:marLeft w:val="0"/>
                                  <w:marRight w:val="0"/>
                                  <w:marTop w:val="0"/>
                                  <w:marBottom w:val="0"/>
                                  <w:divBdr>
                                    <w:top w:val="none" w:sz="0" w:space="0" w:color="auto"/>
                                    <w:left w:val="none" w:sz="0" w:space="0" w:color="auto"/>
                                    <w:bottom w:val="none" w:sz="0" w:space="0" w:color="auto"/>
                                    <w:right w:val="none" w:sz="0" w:space="0" w:color="auto"/>
                                  </w:divBdr>
                                </w:div>
                              </w:divsChild>
                            </w:div>
                            <w:div w:id="568462371">
                              <w:marLeft w:val="0"/>
                              <w:marRight w:val="0"/>
                              <w:marTop w:val="100"/>
                              <w:marBottom w:val="100"/>
                              <w:divBdr>
                                <w:top w:val="none" w:sz="0" w:space="0" w:color="auto"/>
                                <w:left w:val="none" w:sz="0" w:space="0" w:color="auto"/>
                                <w:bottom w:val="none" w:sz="0" w:space="0" w:color="auto"/>
                                <w:right w:val="none" w:sz="0" w:space="0" w:color="auto"/>
                              </w:divBdr>
                              <w:divsChild>
                                <w:div w:id="153763655">
                                  <w:marLeft w:val="0"/>
                                  <w:marRight w:val="0"/>
                                  <w:marTop w:val="0"/>
                                  <w:marBottom w:val="0"/>
                                  <w:divBdr>
                                    <w:top w:val="none" w:sz="0" w:space="0" w:color="auto"/>
                                    <w:left w:val="none" w:sz="0" w:space="0" w:color="auto"/>
                                    <w:bottom w:val="none" w:sz="0" w:space="0" w:color="auto"/>
                                    <w:right w:val="none" w:sz="0" w:space="0" w:color="auto"/>
                                  </w:divBdr>
                                </w:div>
                              </w:divsChild>
                            </w:div>
                            <w:div w:id="1720979113">
                              <w:marLeft w:val="0"/>
                              <w:marRight w:val="0"/>
                              <w:marTop w:val="100"/>
                              <w:marBottom w:val="100"/>
                              <w:divBdr>
                                <w:top w:val="none" w:sz="0" w:space="0" w:color="auto"/>
                                <w:left w:val="none" w:sz="0" w:space="0" w:color="auto"/>
                                <w:bottom w:val="none" w:sz="0" w:space="0" w:color="auto"/>
                                <w:right w:val="none" w:sz="0" w:space="0" w:color="auto"/>
                              </w:divBdr>
                              <w:divsChild>
                                <w:div w:id="412169482">
                                  <w:marLeft w:val="0"/>
                                  <w:marRight w:val="0"/>
                                  <w:marTop w:val="0"/>
                                  <w:marBottom w:val="0"/>
                                  <w:divBdr>
                                    <w:top w:val="none" w:sz="0" w:space="0" w:color="auto"/>
                                    <w:left w:val="none" w:sz="0" w:space="0" w:color="auto"/>
                                    <w:bottom w:val="none" w:sz="0" w:space="0" w:color="auto"/>
                                    <w:right w:val="none" w:sz="0" w:space="0" w:color="auto"/>
                                  </w:divBdr>
                                </w:div>
                              </w:divsChild>
                            </w:div>
                            <w:div w:id="1623540234">
                              <w:marLeft w:val="0"/>
                              <w:marRight w:val="0"/>
                              <w:marTop w:val="100"/>
                              <w:marBottom w:val="100"/>
                              <w:divBdr>
                                <w:top w:val="none" w:sz="0" w:space="0" w:color="auto"/>
                                <w:left w:val="none" w:sz="0" w:space="0" w:color="auto"/>
                                <w:bottom w:val="none" w:sz="0" w:space="0" w:color="auto"/>
                                <w:right w:val="none" w:sz="0" w:space="0" w:color="auto"/>
                              </w:divBdr>
                              <w:divsChild>
                                <w:div w:id="2012491134">
                                  <w:marLeft w:val="0"/>
                                  <w:marRight w:val="0"/>
                                  <w:marTop w:val="0"/>
                                  <w:marBottom w:val="0"/>
                                  <w:divBdr>
                                    <w:top w:val="none" w:sz="0" w:space="0" w:color="auto"/>
                                    <w:left w:val="none" w:sz="0" w:space="0" w:color="auto"/>
                                    <w:bottom w:val="none" w:sz="0" w:space="0" w:color="auto"/>
                                    <w:right w:val="none" w:sz="0" w:space="0" w:color="auto"/>
                                  </w:divBdr>
                                </w:div>
                              </w:divsChild>
                            </w:div>
                            <w:div w:id="739135600">
                              <w:marLeft w:val="0"/>
                              <w:marRight w:val="0"/>
                              <w:marTop w:val="100"/>
                              <w:marBottom w:val="100"/>
                              <w:divBdr>
                                <w:top w:val="none" w:sz="0" w:space="0" w:color="auto"/>
                                <w:left w:val="none" w:sz="0" w:space="0" w:color="auto"/>
                                <w:bottom w:val="none" w:sz="0" w:space="0" w:color="auto"/>
                                <w:right w:val="none" w:sz="0" w:space="0" w:color="auto"/>
                              </w:divBdr>
                              <w:divsChild>
                                <w:div w:id="463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8550">
          <w:marLeft w:val="0"/>
          <w:marRight w:val="0"/>
          <w:marTop w:val="0"/>
          <w:marBottom w:val="0"/>
          <w:divBdr>
            <w:top w:val="none" w:sz="0" w:space="0" w:color="auto"/>
            <w:left w:val="none" w:sz="0" w:space="0" w:color="auto"/>
            <w:bottom w:val="none" w:sz="0" w:space="0" w:color="auto"/>
            <w:right w:val="none" w:sz="0" w:space="0" w:color="auto"/>
          </w:divBdr>
          <w:divsChild>
            <w:div w:id="715466727">
              <w:blockQuote w:val="1"/>
              <w:marLeft w:val="0"/>
              <w:marRight w:val="0"/>
              <w:marTop w:val="465"/>
              <w:marBottom w:val="525"/>
              <w:divBdr>
                <w:top w:val="none" w:sz="0" w:space="0" w:color="auto"/>
                <w:left w:val="none" w:sz="0" w:space="0" w:color="auto"/>
                <w:bottom w:val="none" w:sz="0" w:space="0" w:color="auto"/>
                <w:right w:val="none" w:sz="0" w:space="0" w:color="auto"/>
              </w:divBdr>
            </w:div>
            <w:div w:id="12355122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03242">
      <w:bodyDiv w:val="1"/>
      <w:marLeft w:val="0"/>
      <w:marRight w:val="0"/>
      <w:marTop w:val="0"/>
      <w:marBottom w:val="0"/>
      <w:divBdr>
        <w:top w:val="none" w:sz="0" w:space="0" w:color="auto"/>
        <w:left w:val="none" w:sz="0" w:space="0" w:color="auto"/>
        <w:bottom w:val="none" w:sz="0" w:space="0" w:color="auto"/>
        <w:right w:val="none" w:sz="0" w:space="0" w:color="auto"/>
      </w:divBdr>
      <w:divsChild>
        <w:div w:id="113601032">
          <w:marLeft w:val="0"/>
          <w:marRight w:val="150"/>
          <w:marTop w:val="0"/>
          <w:marBottom w:val="75"/>
          <w:divBdr>
            <w:top w:val="none" w:sz="0" w:space="0" w:color="auto"/>
            <w:left w:val="none" w:sz="0" w:space="0" w:color="auto"/>
            <w:bottom w:val="none" w:sz="0" w:space="0" w:color="auto"/>
            <w:right w:val="none" w:sz="0" w:space="0" w:color="auto"/>
          </w:divBdr>
        </w:div>
        <w:div w:id="1670209832">
          <w:marLeft w:val="0"/>
          <w:marRight w:val="150"/>
          <w:marTop w:val="150"/>
          <w:marBottom w:val="150"/>
          <w:divBdr>
            <w:top w:val="none" w:sz="0" w:space="0" w:color="auto"/>
            <w:left w:val="none" w:sz="0" w:space="0" w:color="auto"/>
            <w:bottom w:val="none" w:sz="0" w:space="0" w:color="auto"/>
            <w:right w:val="none" w:sz="0" w:space="0" w:color="auto"/>
          </w:divBdr>
        </w:div>
        <w:div w:id="1504738645">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7980710">
      <w:bodyDiv w:val="1"/>
      <w:marLeft w:val="0"/>
      <w:marRight w:val="0"/>
      <w:marTop w:val="0"/>
      <w:marBottom w:val="0"/>
      <w:divBdr>
        <w:top w:val="none" w:sz="0" w:space="0" w:color="auto"/>
        <w:left w:val="none" w:sz="0" w:space="0" w:color="auto"/>
        <w:bottom w:val="none" w:sz="0" w:space="0" w:color="auto"/>
        <w:right w:val="none" w:sz="0" w:space="0" w:color="auto"/>
      </w:divBdr>
      <w:divsChild>
        <w:div w:id="260575539">
          <w:marLeft w:val="0"/>
          <w:marRight w:val="0"/>
          <w:marTop w:val="300"/>
          <w:marBottom w:val="300"/>
          <w:divBdr>
            <w:top w:val="none" w:sz="0" w:space="0" w:color="auto"/>
            <w:left w:val="none" w:sz="0" w:space="0" w:color="auto"/>
            <w:bottom w:val="none" w:sz="0" w:space="0" w:color="auto"/>
            <w:right w:val="none" w:sz="0" w:space="0" w:color="auto"/>
          </w:divBdr>
        </w:div>
        <w:div w:id="1671055190">
          <w:marLeft w:val="0"/>
          <w:marRight w:val="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761846">
      <w:bodyDiv w:val="1"/>
      <w:marLeft w:val="0"/>
      <w:marRight w:val="0"/>
      <w:marTop w:val="0"/>
      <w:marBottom w:val="0"/>
      <w:divBdr>
        <w:top w:val="none" w:sz="0" w:space="0" w:color="auto"/>
        <w:left w:val="none" w:sz="0" w:space="0" w:color="auto"/>
        <w:bottom w:val="none" w:sz="0" w:space="0" w:color="auto"/>
        <w:right w:val="none" w:sz="0" w:space="0" w:color="auto"/>
      </w:divBdr>
      <w:divsChild>
        <w:div w:id="1311909926">
          <w:marLeft w:val="0"/>
          <w:marRight w:val="150"/>
          <w:marTop w:val="0"/>
          <w:marBottom w:val="75"/>
          <w:divBdr>
            <w:top w:val="none" w:sz="0" w:space="0" w:color="auto"/>
            <w:left w:val="none" w:sz="0" w:space="0" w:color="auto"/>
            <w:bottom w:val="none" w:sz="0" w:space="0" w:color="auto"/>
            <w:right w:val="none" w:sz="0" w:space="0" w:color="auto"/>
          </w:divBdr>
        </w:div>
        <w:div w:id="1459489606">
          <w:marLeft w:val="0"/>
          <w:marRight w:val="150"/>
          <w:marTop w:val="150"/>
          <w:marBottom w:val="150"/>
          <w:divBdr>
            <w:top w:val="none" w:sz="0" w:space="0" w:color="auto"/>
            <w:left w:val="none" w:sz="0" w:space="0" w:color="auto"/>
            <w:bottom w:val="none" w:sz="0" w:space="0" w:color="auto"/>
            <w:right w:val="none" w:sz="0" w:space="0" w:color="auto"/>
          </w:divBdr>
        </w:div>
        <w:div w:id="2117288937">
          <w:marLeft w:val="0"/>
          <w:marRight w:val="15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2221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4067">
          <w:marLeft w:val="0"/>
          <w:marRight w:val="375"/>
          <w:marTop w:val="0"/>
          <w:marBottom w:val="0"/>
          <w:divBdr>
            <w:top w:val="none" w:sz="0" w:space="0" w:color="auto"/>
            <w:left w:val="none" w:sz="0" w:space="0" w:color="auto"/>
            <w:bottom w:val="none" w:sz="0" w:space="0" w:color="auto"/>
            <w:right w:val="none" w:sz="0" w:space="0" w:color="auto"/>
          </w:divBdr>
        </w:div>
        <w:div w:id="1710108644">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311">
      <w:bodyDiv w:val="1"/>
      <w:marLeft w:val="0"/>
      <w:marRight w:val="0"/>
      <w:marTop w:val="0"/>
      <w:marBottom w:val="0"/>
      <w:divBdr>
        <w:top w:val="none" w:sz="0" w:space="0" w:color="auto"/>
        <w:left w:val="none" w:sz="0" w:space="0" w:color="auto"/>
        <w:bottom w:val="none" w:sz="0" w:space="0" w:color="auto"/>
        <w:right w:val="none" w:sz="0" w:space="0" w:color="auto"/>
      </w:divBdr>
      <w:divsChild>
        <w:div w:id="764573366">
          <w:marLeft w:val="0"/>
          <w:marRight w:val="0"/>
          <w:marTop w:val="0"/>
          <w:marBottom w:val="0"/>
          <w:divBdr>
            <w:top w:val="none" w:sz="0" w:space="0" w:color="auto"/>
            <w:left w:val="none" w:sz="0" w:space="0" w:color="auto"/>
            <w:bottom w:val="none" w:sz="0" w:space="0" w:color="auto"/>
            <w:right w:val="none" w:sz="0" w:space="0" w:color="auto"/>
          </w:divBdr>
        </w:div>
        <w:div w:id="1296637126">
          <w:marLeft w:val="0"/>
          <w:marRight w:val="0"/>
          <w:marTop w:val="300"/>
          <w:marBottom w:val="300"/>
          <w:divBdr>
            <w:top w:val="none" w:sz="0" w:space="0" w:color="auto"/>
            <w:left w:val="none" w:sz="0" w:space="0" w:color="auto"/>
            <w:bottom w:val="none" w:sz="0" w:space="0" w:color="auto"/>
            <w:right w:val="none" w:sz="0" w:space="0" w:color="auto"/>
          </w:divBdr>
        </w:div>
        <w:div w:id="859471009">
          <w:marLeft w:val="0"/>
          <w:marRight w:val="0"/>
          <w:marTop w:val="0"/>
          <w:marBottom w:val="0"/>
          <w:divBdr>
            <w:top w:val="none" w:sz="0" w:space="0" w:color="auto"/>
            <w:left w:val="none" w:sz="0" w:space="0" w:color="auto"/>
            <w:bottom w:val="none" w:sz="0" w:space="0" w:color="auto"/>
            <w:right w:val="none" w:sz="0" w:space="0" w:color="auto"/>
          </w:divBdr>
          <w:divsChild>
            <w:div w:id="672756068">
              <w:marLeft w:val="0"/>
              <w:marRight w:val="0"/>
              <w:marTop w:val="300"/>
              <w:marBottom w:val="450"/>
              <w:divBdr>
                <w:top w:val="none" w:sz="0" w:space="0" w:color="auto"/>
                <w:left w:val="none" w:sz="0" w:space="0" w:color="auto"/>
                <w:bottom w:val="none" w:sz="0" w:space="0" w:color="auto"/>
                <w:right w:val="none" w:sz="0" w:space="0" w:color="auto"/>
              </w:divBdr>
              <w:divsChild>
                <w:div w:id="1334454319">
                  <w:marLeft w:val="0"/>
                  <w:marRight w:val="0"/>
                  <w:marTop w:val="0"/>
                  <w:marBottom w:val="0"/>
                  <w:divBdr>
                    <w:top w:val="none" w:sz="0" w:space="0" w:color="auto"/>
                    <w:left w:val="none" w:sz="0" w:space="0" w:color="auto"/>
                    <w:bottom w:val="none" w:sz="0" w:space="0" w:color="auto"/>
                    <w:right w:val="none" w:sz="0" w:space="0" w:color="auto"/>
                  </w:divBdr>
                  <w:divsChild>
                    <w:div w:id="1914855963">
                      <w:marLeft w:val="0"/>
                      <w:marRight w:val="0"/>
                      <w:marTop w:val="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906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1311">
          <w:marLeft w:val="0"/>
          <w:marRight w:val="0"/>
          <w:marTop w:val="0"/>
          <w:marBottom w:val="0"/>
          <w:divBdr>
            <w:top w:val="none" w:sz="0" w:space="0" w:color="auto"/>
            <w:left w:val="none" w:sz="0" w:space="0" w:color="auto"/>
            <w:bottom w:val="none" w:sz="0" w:space="0" w:color="auto"/>
            <w:right w:val="none" w:sz="0" w:space="0" w:color="auto"/>
          </w:divBdr>
          <w:divsChild>
            <w:div w:id="1352996346">
              <w:blockQuote w:val="1"/>
              <w:marLeft w:val="0"/>
              <w:marRight w:val="0"/>
              <w:marTop w:val="465"/>
              <w:marBottom w:val="525"/>
              <w:divBdr>
                <w:top w:val="none" w:sz="0" w:space="0" w:color="auto"/>
                <w:left w:val="none" w:sz="0" w:space="0" w:color="auto"/>
                <w:bottom w:val="none" w:sz="0" w:space="0" w:color="auto"/>
                <w:right w:val="none" w:sz="0" w:space="0" w:color="auto"/>
              </w:divBdr>
            </w:div>
            <w:div w:id="364065610">
              <w:blockQuote w:val="1"/>
              <w:marLeft w:val="0"/>
              <w:marRight w:val="0"/>
              <w:marTop w:val="465"/>
              <w:marBottom w:val="525"/>
              <w:divBdr>
                <w:top w:val="none" w:sz="0" w:space="0" w:color="auto"/>
                <w:left w:val="none" w:sz="0" w:space="0" w:color="auto"/>
                <w:bottom w:val="none" w:sz="0" w:space="0" w:color="auto"/>
                <w:right w:val="none" w:sz="0" w:space="0" w:color="auto"/>
              </w:divBdr>
            </w:div>
            <w:div w:id="11750705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5116901">
      <w:bodyDiv w:val="1"/>
      <w:marLeft w:val="0"/>
      <w:marRight w:val="0"/>
      <w:marTop w:val="0"/>
      <w:marBottom w:val="0"/>
      <w:divBdr>
        <w:top w:val="none" w:sz="0" w:space="0" w:color="auto"/>
        <w:left w:val="none" w:sz="0" w:space="0" w:color="auto"/>
        <w:bottom w:val="none" w:sz="0" w:space="0" w:color="auto"/>
        <w:right w:val="none" w:sz="0" w:space="0" w:color="auto"/>
      </w:divBdr>
      <w:divsChild>
        <w:div w:id="64114889">
          <w:marLeft w:val="0"/>
          <w:marRight w:val="0"/>
          <w:marTop w:val="0"/>
          <w:marBottom w:val="75"/>
          <w:divBdr>
            <w:top w:val="none" w:sz="0" w:space="0" w:color="auto"/>
            <w:left w:val="none" w:sz="0" w:space="0" w:color="auto"/>
            <w:bottom w:val="none" w:sz="0" w:space="0" w:color="auto"/>
            <w:right w:val="none" w:sz="0" w:space="0" w:color="auto"/>
          </w:divBdr>
        </w:div>
        <w:div w:id="1371878596">
          <w:marLeft w:val="0"/>
          <w:marRight w:val="0"/>
          <w:marTop w:val="0"/>
          <w:marBottom w:val="0"/>
          <w:divBdr>
            <w:top w:val="none" w:sz="0" w:space="0" w:color="auto"/>
            <w:left w:val="none" w:sz="0" w:space="0" w:color="auto"/>
            <w:bottom w:val="none" w:sz="0" w:space="0" w:color="auto"/>
            <w:right w:val="none" w:sz="0" w:space="0" w:color="auto"/>
          </w:divBdr>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302316">
      <w:bodyDiv w:val="1"/>
      <w:marLeft w:val="0"/>
      <w:marRight w:val="0"/>
      <w:marTop w:val="0"/>
      <w:marBottom w:val="0"/>
      <w:divBdr>
        <w:top w:val="none" w:sz="0" w:space="0" w:color="auto"/>
        <w:left w:val="none" w:sz="0" w:space="0" w:color="auto"/>
        <w:bottom w:val="none" w:sz="0" w:space="0" w:color="auto"/>
        <w:right w:val="none" w:sz="0" w:space="0" w:color="auto"/>
      </w:divBdr>
      <w:divsChild>
        <w:div w:id="219096596">
          <w:marLeft w:val="0"/>
          <w:marRight w:val="0"/>
          <w:marTop w:val="0"/>
          <w:marBottom w:val="30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965286">
      <w:bodyDiv w:val="1"/>
      <w:marLeft w:val="0"/>
      <w:marRight w:val="0"/>
      <w:marTop w:val="0"/>
      <w:marBottom w:val="0"/>
      <w:divBdr>
        <w:top w:val="none" w:sz="0" w:space="0" w:color="auto"/>
        <w:left w:val="none" w:sz="0" w:space="0" w:color="auto"/>
        <w:bottom w:val="none" w:sz="0" w:space="0" w:color="auto"/>
        <w:right w:val="none" w:sz="0" w:space="0" w:color="auto"/>
      </w:divBdr>
      <w:divsChild>
        <w:div w:id="421073440">
          <w:marLeft w:val="0"/>
          <w:marRight w:val="0"/>
          <w:marTop w:val="0"/>
          <w:marBottom w:val="75"/>
          <w:divBdr>
            <w:top w:val="none" w:sz="0" w:space="0" w:color="auto"/>
            <w:left w:val="none" w:sz="0" w:space="0" w:color="auto"/>
            <w:bottom w:val="none" w:sz="0" w:space="0" w:color="auto"/>
            <w:right w:val="none" w:sz="0" w:space="0" w:color="auto"/>
          </w:divBdr>
        </w:div>
        <w:div w:id="1973710801">
          <w:marLeft w:val="0"/>
          <w:marRight w:val="0"/>
          <w:marTop w:val="0"/>
          <w:marBottom w:val="0"/>
          <w:divBdr>
            <w:top w:val="none" w:sz="0" w:space="0" w:color="auto"/>
            <w:left w:val="none" w:sz="0" w:space="0" w:color="auto"/>
            <w:bottom w:val="none" w:sz="0" w:space="0" w:color="auto"/>
            <w:right w:val="none" w:sz="0" w:space="0" w:color="auto"/>
          </w:divBdr>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679948">
      <w:bodyDiv w:val="1"/>
      <w:marLeft w:val="0"/>
      <w:marRight w:val="0"/>
      <w:marTop w:val="0"/>
      <w:marBottom w:val="0"/>
      <w:divBdr>
        <w:top w:val="none" w:sz="0" w:space="0" w:color="auto"/>
        <w:left w:val="none" w:sz="0" w:space="0" w:color="auto"/>
        <w:bottom w:val="none" w:sz="0" w:space="0" w:color="auto"/>
        <w:right w:val="none" w:sz="0" w:space="0" w:color="auto"/>
      </w:divBdr>
      <w:divsChild>
        <w:div w:id="1400130217">
          <w:marLeft w:val="0"/>
          <w:marRight w:val="0"/>
          <w:marTop w:val="0"/>
          <w:marBottom w:val="30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76104">
      <w:bodyDiv w:val="1"/>
      <w:marLeft w:val="0"/>
      <w:marRight w:val="0"/>
      <w:marTop w:val="0"/>
      <w:marBottom w:val="0"/>
      <w:divBdr>
        <w:top w:val="none" w:sz="0" w:space="0" w:color="auto"/>
        <w:left w:val="none" w:sz="0" w:space="0" w:color="auto"/>
        <w:bottom w:val="none" w:sz="0" w:space="0" w:color="auto"/>
        <w:right w:val="none" w:sz="0" w:space="0" w:color="auto"/>
      </w:divBdr>
      <w:divsChild>
        <w:div w:id="38752781">
          <w:marLeft w:val="0"/>
          <w:marRight w:val="0"/>
          <w:marTop w:val="0"/>
          <w:marBottom w:val="0"/>
          <w:divBdr>
            <w:top w:val="none" w:sz="0" w:space="0" w:color="auto"/>
            <w:left w:val="none" w:sz="0" w:space="0" w:color="auto"/>
            <w:bottom w:val="none" w:sz="0" w:space="0" w:color="auto"/>
            <w:right w:val="none" w:sz="0" w:space="0" w:color="auto"/>
          </w:divBdr>
        </w:div>
        <w:div w:id="1860921997">
          <w:marLeft w:val="0"/>
          <w:marRight w:val="0"/>
          <w:marTop w:val="0"/>
          <w:marBottom w:val="0"/>
          <w:divBdr>
            <w:top w:val="none" w:sz="0" w:space="0" w:color="auto"/>
            <w:left w:val="none" w:sz="0" w:space="0" w:color="auto"/>
            <w:bottom w:val="none" w:sz="0" w:space="0" w:color="auto"/>
            <w:right w:val="none" w:sz="0" w:space="0" w:color="auto"/>
          </w:divBdr>
          <w:divsChild>
            <w:div w:id="1454447781">
              <w:marLeft w:val="0"/>
              <w:marRight w:val="0"/>
              <w:marTop w:val="300"/>
              <w:marBottom w:val="450"/>
              <w:divBdr>
                <w:top w:val="none" w:sz="0" w:space="0" w:color="auto"/>
                <w:left w:val="none" w:sz="0" w:space="0" w:color="auto"/>
                <w:bottom w:val="none" w:sz="0" w:space="0" w:color="auto"/>
                <w:right w:val="none" w:sz="0" w:space="0" w:color="auto"/>
              </w:divBdr>
              <w:divsChild>
                <w:div w:id="993263688">
                  <w:marLeft w:val="0"/>
                  <w:marRight w:val="0"/>
                  <w:marTop w:val="0"/>
                  <w:marBottom w:val="0"/>
                  <w:divBdr>
                    <w:top w:val="none" w:sz="0" w:space="0" w:color="auto"/>
                    <w:left w:val="none" w:sz="0" w:space="0" w:color="auto"/>
                    <w:bottom w:val="none" w:sz="0" w:space="0" w:color="auto"/>
                    <w:right w:val="none" w:sz="0" w:space="0" w:color="auto"/>
                  </w:divBdr>
                  <w:divsChild>
                    <w:div w:id="1164130606">
                      <w:marLeft w:val="0"/>
                      <w:marRight w:val="0"/>
                      <w:marTop w:val="0"/>
                      <w:marBottom w:val="0"/>
                      <w:divBdr>
                        <w:top w:val="none" w:sz="0" w:space="0" w:color="auto"/>
                        <w:left w:val="none" w:sz="0" w:space="0" w:color="auto"/>
                        <w:bottom w:val="none" w:sz="0" w:space="0" w:color="auto"/>
                        <w:right w:val="none" w:sz="0" w:space="0" w:color="auto"/>
                      </w:divBdr>
                      <w:divsChild>
                        <w:div w:id="726993989">
                          <w:marLeft w:val="0"/>
                          <w:marRight w:val="0"/>
                          <w:marTop w:val="0"/>
                          <w:marBottom w:val="0"/>
                          <w:divBdr>
                            <w:top w:val="none" w:sz="0" w:space="0" w:color="auto"/>
                            <w:left w:val="none" w:sz="0" w:space="0" w:color="auto"/>
                            <w:bottom w:val="none" w:sz="0" w:space="0" w:color="auto"/>
                            <w:right w:val="none" w:sz="0" w:space="0" w:color="auto"/>
                          </w:divBdr>
                          <w:divsChild>
                            <w:div w:id="13446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31736">
          <w:marLeft w:val="0"/>
          <w:marRight w:val="0"/>
          <w:marTop w:val="0"/>
          <w:marBottom w:val="0"/>
          <w:divBdr>
            <w:top w:val="none" w:sz="0" w:space="0" w:color="auto"/>
            <w:left w:val="none" w:sz="0" w:space="0" w:color="auto"/>
            <w:bottom w:val="none" w:sz="0" w:space="0" w:color="auto"/>
            <w:right w:val="none" w:sz="0" w:space="0" w:color="auto"/>
          </w:divBdr>
          <w:divsChild>
            <w:div w:id="969281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5236164">
      <w:bodyDiv w:val="1"/>
      <w:marLeft w:val="0"/>
      <w:marRight w:val="0"/>
      <w:marTop w:val="0"/>
      <w:marBottom w:val="0"/>
      <w:divBdr>
        <w:top w:val="none" w:sz="0" w:space="0" w:color="auto"/>
        <w:left w:val="none" w:sz="0" w:space="0" w:color="auto"/>
        <w:bottom w:val="none" w:sz="0" w:space="0" w:color="auto"/>
        <w:right w:val="none" w:sz="0" w:space="0" w:color="auto"/>
      </w:divBdr>
      <w:divsChild>
        <w:div w:id="1053768096">
          <w:marLeft w:val="0"/>
          <w:marRight w:val="0"/>
          <w:marTop w:val="0"/>
          <w:marBottom w:val="300"/>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829578">
      <w:bodyDiv w:val="1"/>
      <w:marLeft w:val="0"/>
      <w:marRight w:val="0"/>
      <w:marTop w:val="0"/>
      <w:marBottom w:val="0"/>
      <w:divBdr>
        <w:top w:val="none" w:sz="0" w:space="0" w:color="auto"/>
        <w:left w:val="none" w:sz="0" w:space="0" w:color="auto"/>
        <w:bottom w:val="none" w:sz="0" w:space="0" w:color="auto"/>
        <w:right w:val="none" w:sz="0" w:space="0" w:color="auto"/>
      </w:divBdr>
      <w:divsChild>
        <w:div w:id="1543248459">
          <w:marLeft w:val="0"/>
          <w:marRight w:val="0"/>
          <w:marTop w:val="0"/>
          <w:marBottom w:val="30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8529">
      <w:bodyDiv w:val="1"/>
      <w:marLeft w:val="0"/>
      <w:marRight w:val="0"/>
      <w:marTop w:val="0"/>
      <w:marBottom w:val="0"/>
      <w:divBdr>
        <w:top w:val="none" w:sz="0" w:space="0" w:color="auto"/>
        <w:left w:val="none" w:sz="0" w:space="0" w:color="auto"/>
        <w:bottom w:val="none" w:sz="0" w:space="0" w:color="auto"/>
        <w:right w:val="none" w:sz="0" w:space="0" w:color="auto"/>
      </w:divBdr>
      <w:divsChild>
        <w:div w:id="1112553648">
          <w:marLeft w:val="0"/>
          <w:marRight w:val="0"/>
          <w:marTop w:val="0"/>
          <w:marBottom w:val="300"/>
          <w:divBdr>
            <w:top w:val="none" w:sz="0" w:space="0" w:color="auto"/>
            <w:left w:val="none" w:sz="0" w:space="0" w:color="auto"/>
            <w:bottom w:val="none" w:sz="0" w:space="0" w:color="auto"/>
            <w:right w:val="none" w:sz="0" w:space="0" w:color="auto"/>
          </w:divBdr>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3757">
      <w:bodyDiv w:val="1"/>
      <w:marLeft w:val="0"/>
      <w:marRight w:val="0"/>
      <w:marTop w:val="0"/>
      <w:marBottom w:val="0"/>
      <w:divBdr>
        <w:top w:val="none" w:sz="0" w:space="0" w:color="auto"/>
        <w:left w:val="none" w:sz="0" w:space="0" w:color="auto"/>
        <w:bottom w:val="none" w:sz="0" w:space="0" w:color="auto"/>
        <w:right w:val="none" w:sz="0" w:space="0" w:color="auto"/>
      </w:divBdr>
      <w:divsChild>
        <w:div w:id="178662919">
          <w:marLeft w:val="0"/>
          <w:marRight w:val="375"/>
          <w:marTop w:val="0"/>
          <w:marBottom w:val="0"/>
          <w:divBdr>
            <w:top w:val="none" w:sz="0" w:space="0" w:color="auto"/>
            <w:left w:val="none" w:sz="0" w:space="0" w:color="auto"/>
            <w:bottom w:val="none" w:sz="0" w:space="0" w:color="auto"/>
            <w:right w:val="none" w:sz="0" w:space="0" w:color="auto"/>
          </w:divBdr>
        </w:div>
        <w:div w:id="1501309810">
          <w:marLeft w:val="0"/>
          <w:marRight w:val="0"/>
          <w:marTop w:val="0"/>
          <w:marBottom w:val="0"/>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05128">
      <w:bodyDiv w:val="1"/>
      <w:marLeft w:val="0"/>
      <w:marRight w:val="0"/>
      <w:marTop w:val="0"/>
      <w:marBottom w:val="0"/>
      <w:divBdr>
        <w:top w:val="none" w:sz="0" w:space="0" w:color="auto"/>
        <w:left w:val="none" w:sz="0" w:space="0" w:color="auto"/>
        <w:bottom w:val="none" w:sz="0" w:space="0" w:color="auto"/>
        <w:right w:val="none" w:sz="0" w:space="0" w:color="auto"/>
      </w:divBdr>
      <w:divsChild>
        <w:div w:id="1891265465">
          <w:marLeft w:val="0"/>
          <w:marRight w:val="0"/>
          <w:marTop w:val="0"/>
          <w:marBottom w:val="0"/>
          <w:divBdr>
            <w:top w:val="none" w:sz="0" w:space="0" w:color="auto"/>
            <w:left w:val="none" w:sz="0" w:space="0" w:color="auto"/>
            <w:bottom w:val="none" w:sz="0" w:space="0" w:color="auto"/>
            <w:right w:val="none" w:sz="0" w:space="0" w:color="auto"/>
          </w:divBdr>
        </w:div>
        <w:div w:id="1183784842">
          <w:marLeft w:val="0"/>
          <w:marRight w:val="0"/>
          <w:marTop w:val="300"/>
          <w:marBottom w:val="300"/>
          <w:divBdr>
            <w:top w:val="none" w:sz="0" w:space="0" w:color="auto"/>
            <w:left w:val="none" w:sz="0" w:space="0" w:color="auto"/>
            <w:bottom w:val="none" w:sz="0" w:space="0" w:color="auto"/>
            <w:right w:val="none" w:sz="0" w:space="0" w:color="auto"/>
          </w:divBdr>
        </w:div>
        <w:div w:id="547573724">
          <w:marLeft w:val="0"/>
          <w:marRight w:val="0"/>
          <w:marTop w:val="0"/>
          <w:marBottom w:val="0"/>
          <w:divBdr>
            <w:top w:val="none" w:sz="0" w:space="0" w:color="auto"/>
            <w:left w:val="none" w:sz="0" w:space="0" w:color="auto"/>
            <w:bottom w:val="none" w:sz="0" w:space="0" w:color="auto"/>
            <w:right w:val="none" w:sz="0" w:space="0" w:color="auto"/>
          </w:divBdr>
          <w:divsChild>
            <w:div w:id="1009986424">
              <w:marLeft w:val="0"/>
              <w:marRight w:val="0"/>
              <w:marTop w:val="300"/>
              <w:marBottom w:val="450"/>
              <w:divBdr>
                <w:top w:val="none" w:sz="0" w:space="0" w:color="auto"/>
                <w:left w:val="none" w:sz="0" w:space="0" w:color="auto"/>
                <w:bottom w:val="none" w:sz="0" w:space="0" w:color="auto"/>
                <w:right w:val="none" w:sz="0" w:space="0" w:color="auto"/>
              </w:divBdr>
              <w:divsChild>
                <w:div w:id="869105321">
                  <w:marLeft w:val="0"/>
                  <w:marRight w:val="0"/>
                  <w:marTop w:val="0"/>
                  <w:marBottom w:val="0"/>
                  <w:divBdr>
                    <w:top w:val="none" w:sz="0" w:space="0" w:color="auto"/>
                    <w:left w:val="none" w:sz="0" w:space="0" w:color="auto"/>
                    <w:bottom w:val="none" w:sz="0" w:space="0" w:color="auto"/>
                    <w:right w:val="none" w:sz="0" w:space="0" w:color="auto"/>
                  </w:divBdr>
                  <w:divsChild>
                    <w:div w:id="762916228">
                      <w:marLeft w:val="0"/>
                      <w:marRight w:val="0"/>
                      <w:marTop w:val="0"/>
                      <w:marBottom w:val="0"/>
                      <w:divBdr>
                        <w:top w:val="none" w:sz="0" w:space="0" w:color="auto"/>
                        <w:left w:val="none" w:sz="0" w:space="0" w:color="auto"/>
                        <w:bottom w:val="none" w:sz="0" w:space="0" w:color="auto"/>
                        <w:right w:val="none" w:sz="0" w:space="0" w:color="auto"/>
                      </w:divBdr>
                      <w:divsChild>
                        <w:div w:id="1738242775">
                          <w:marLeft w:val="0"/>
                          <w:marRight w:val="0"/>
                          <w:marTop w:val="0"/>
                          <w:marBottom w:val="0"/>
                          <w:divBdr>
                            <w:top w:val="none" w:sz="0" w:space="0" w:color="auto"/>
                            <w:left w:val="none" w:sz="0" w:space="0" w:color="auto"/>
                            <w:bottom w:val="none" w:sz="0" w:space="0" w:color="auto"/>
                            <w:right w:val="none" w:sz="0" w:space="0" w:color="auto"/>
                          </w:divBdr>
                          <w:divsChild>
                            <w:div w:id="1377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9101">
          <w:marLeft w:val="0"/>
          <w:marRight w:val="0"/>
          <w:marTop w:val="0"/>
          <w:marBottom w:val="0"/>
          <w:divBdr>
            <w:top w:val="none" w:sz="0" w:space="0" w:color="auto"/>
            <w:left w:val="none" w:sz="0" w:space="0" w:color="auto"/>
            <w:bottom w:val="none" w:sz="0" w:space="0" w:color="auto"/>
            <w:right w:val="none" w:sz="0" w:space="0" w:color="auto"/>
          </w:divBdr>
        </w:div>
      </w:divsChild>
    </w:div>
    <w:div w:id="1344432310">
      <w:bodyDiv w:val="1"/>
      <w:marLeft w:val="0"/>
      <w:marRight w:val="0"/>
      <w:marTop w:val="0"/>
      <w:marBottom w:val="0"/>
      <w:divBdr>
        <w:top w:val="none" w:sz="0" w:space="0" w:color="auto"/>
        <w:left w:val="none" w:sz="0" w:space="0" w:color="auto"/>
        <w:bottom w:val="none" w:sz="0" w:space="0" w:color="auto"/>
        <w:right w:val="none" w:sz="0" w:space="0" w:color="auto"/>
      </w:divBdr>
      <w:divsChild>
        <w:div w:id="1591431256">
          <w:marLeft w:val="0"/>
          <w:marRight w:val="0"/>
          <w:marTop w:val="0"/>
          <w:marBottom w:val="300"/>
          <w:divBdr>
            <w:top w:val="none" w:sz="0" w:space="0" w:color="auto"/>
            <w:left w:val="none" w:sz="0" w:space="0" w:color="auto"/>
            <w:bottom w:val="none" w:sz="0" w:space="0" w:color="auto"/>
            <w:right w:val="none" w:sz="0" w:space="0" w:color="auto"/>
          </w:divBdr>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5211">
      <w:bodyDiv w:val="1"/>
      <w:marLeft w:val="0"/>
      <w:marRight w:val="0"/>
      <w:marTop w:val="0"/>
      <w:marBottom w:val="0"/>
      <w:divBdr>
        <w:top w:val="none" w:sz="0" w:space="0" w:color="auto"/>
        <w:left w:val="none" w:sz="0" w:space="0" w:color="auto"/>
        <w:bottom w:val="none" w:sz="0" w:space="0" w:color="auto"/>
        <w:right w:val="none" w:sz="0" w:space="0" w:color="auto"/>
      </w:divBdr>
      <w:divsChild>
        <w:div w:id="425275734">
          <w:marLeft w:val="0"/>
          <w:marRight w:val="0"/>
          <w:marTop w:val="0"/>
          <w:marBottom w:val="300"/>
          <w:divBdr>
            <w:top w:val="none" w:sz="0" w:space="0" w:color="auto"/>
            <w:left w:val="none" w:sz="0" w:space="0" w:color="auto"/>
            <w:bottom w:val="none" w:sz="0" w:space="0" w:color="auto"/>
            <w:right w:val="none" w:sz="0" w:space="0" w:color="auto"/>
          </w:divBdr>
        </w:div>
      </w:divsChild>
    </w:div>
    <w:div w:id="1350914498">
      <w:bodyDiv w:val="1"/>
      <w:marLeft w:val="0"/>
      <w:marRight w:val="0"/>
      <w:marTop w:val="0"/>
      <w:marBottom w:val="0"/>
      <w:divBdr>
        <w:top w:val="none" w:sz="0" w:space="0" w:color="auto"/>
        <w:left w:val="none" w:sz="0" w:space="0" w:color="auto"/>
        <w:bottom w:val="none" w:sz="0" w:space="0" w:color="auto"/>
        <w:right w:val="none" w:sz="0" w:space="0" w:color="auto"/>
      </w:divBdr>
      <w:divsChild>
        <w:div w:id="1822579660">
          <w:marLeft w:val="0"/>
          <w:marRight w:val="0"/>
          <w:marTop w:val="0"/>
          <w:marBottom w:val="150"/>
          <w:divBdr>
            <w:top w:val="none" w:sz="0" w:space="0" w:color="auto"/>
            <w:left w:val="none" w:sz="0" w:space="0" w:color="auto"/>
            <w:bottom w:val="none" w:sz="0" w:space="0" w:color="auto"/>
            <w:right w:val="none" w:sz="0" w:space="0" w:color="auto"/>
          </w:divBdr>
          <w:divsChild>
            <w:div w:id="605816411">
              <w:marLeft w:val="0"/>
              <w:marRight w:val="0"/>
              <w:marTop w:val="0"/>
              <w:marBottom w:val="0"/>
              <w:divBdr>
                <w:top w:val="none" w:sz="0" w:space="0" w:color="auto"/>
                <w:left w:val="none" w:sz="0" w:space="0" w:color="auto"/>
                <w:bottom w:val="none" w:sz="0" w:space="0" w:color="auto"/>
                <w:right w:val="none" w:sz="0" w:space="0" w:color="auto"/>
              </w:divBdr>
            </w:div>
            <w:div w:id="969897164">
              <w:marLeft w:val="0"/>
              <w:marRight w:val="0"/>
              <w:marTop w:val="0"/>
              <w:marBottom w:val="0"/>
              <w:divBdr>
                <w:top w:val="none" w:sz="0" w:space="0" w:color="auto"/>
                <w:left w:val="none" w:sz="0" w:space="0" w:color="auto"/>
                <w:bottom w:val="none" w:sz="0" w:space="0" w:color="auto"/>
                <w:right w:val="none" w:sz="0" w:space="0" w:color="auto"/>
              </w:divBdr>
              <w:divsChild>
                <w:div w:id="1850676560">
                  <w:marLeft w:val="0"/>
                  <w:marRight w:val="0"/>
                  <w:marTop w:val="0"/>
                  <w:marBottom w:val="0"/>
                  <w:divBdr>
                    <w:top w:val="none" w:sz="0" w:space="0" w:color="auto"/>
                    <w:left w:val="none" w:sz="0" w:space="0" w:color="auto"/>
                    <w:bottom w:val="none" w:sz="0" w:space="0" w:color="auto"/>
                    <w:right w:val="none" w:sz="0" w:space="0" w:color="auto"/>
                  </w:divBdr>
                  <w:divsChild>
                    <w:div w:id="1262759961">
                      <w:marLeft w:val="0"/>
                      <w:marRight w:val="0"/>
                      <w:marTop w:val="0"/>
                      <w:marBottom w:val="0"/>
                      <w:divBdr>
                        <w:top w:val="none" w:sz="0" w:space="0" w:color="auto"/>
                        <w:left w:val="none" w:sz="0" w:space="0" w:color="auto"/>
                        <w:bottom w:val="none" w:sz="0" w:space="0" w:color="auto"/>
                        <w:right w:val="none" w:sz="0" w:space="0" w:color="auto"/>
                      </w:divBdr>
                      <w:divsChild>
                        <w:div w:id="1639334622">
                          <w:marLeft w:val="0"/>
                          <w:marRight w:val="0"/>
                          <w:marTop w:val="0"/>
                          <w:marBottom w:val="0"/>
                          <w:divBdr>
                            <w:top w:val="none" w:sz="0" w:space="0" w:color="auto"/>
                            <w:left w:val="none" w:sz="0" w:space="0" w:color="auto"/>
                            <w:bottom w:val="none" w:sz="0" w:space="0" w:color="auto"/>
                            <w:right w:val="none" w:sz="0" w:space="0" w:color="auto"/>
                          </w:divBdr>
                        </w:div>
                      </w:divsChild>
                    </w:div>
                    <w:div w:id="1475641165">
                      <w:marLeft w:val="0"/>
                      <w:marRight w:val="135"/>
                      <w:marTop w:val="0"/>
                      <w:marBottom w:val="0"/>
                      <w:divBdr>
                        <w:top w:val="none" w:sz="0" w:space="0" w:color="auto"/>
                        <w:left w:val="none" w:sz="0" w:space="0" w:color="auto"/>
                        <w:bottom w:val="none" w:sz="0" w:space="0" w:color="auto"/>
                        <w:right w:val="none" w:sz="0" w:space="0" w:color="auto"/>
                      </w:divBdr>
                    </w:div>
                    <w:div w:id="1285232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6071">
          <w:marLeft w:val="0"/>
          <w:marRight w:val="0"/>
          <w:marTop w:val="0"/>
          <w:marBottom w:val="0"/>
          <w:divBdr>
            <w:top w:val="none" w:sz="0" w:space="0" w:color="auto"/>
            <w:left w:val="none" w:sz="0" w:space="0" w:color="auto"/>
            <w:bottom w:val="none" w:sz="0" w:space="0" w:color="auto"/>
            <w:right w:val="none" w:sz="0" w:space="0" w:color="auto"/>
          </w:divBdr>
          <w:divsChild>
            <w:div w:id="1697537265">
              <w:marLeft w:val="0"/>
              <w:marRight w:val="0"/>
              <w:marTop w:val="0"/>
              <w:marBottom w:val="0"/>
              <w:divBdr>
                <w:top w:val="none" w:sz="0" w:space="0" w:color="auto"/>
                <w:left w:val="none" w:sz="0" w:space="0" w:color="auto"/>
                <w:bottom w:val="none" w:sz="0" w:space="0" w:color="auto"/>
                <w:right w:val="none" w:sz="0" w:space="0" w:color="auto"/>
              </w:divBdr>
              <w:divsChild>
                <w:div w:id="1268856038">
                  <w:marLeft w:val="0"/>
                  <w:marRight w:val="0"/>
                  <w:marTop w:val="0"/>
                  <w:marBottom w:val="0"/>
                  <w:divBdr>
                    <w:top w:val="none" w:sz="0" w:space="0" w:color="auto"/>
                    <w:left w:val="none" w:sz="0" w:space="0" w:color="auto"/>
                    <w:bottom w:val="none" w:sz="0" w:space="0" w:color="auto"/>
                    <w:right w:val="none" w:sz="0" w:space="0" w:color="auto"/>
                  </w:divBdr>
                </w:div>
              </w:divsChild>
            </w:div>
            <w:div w:id="1906601082">
              <w:marLeft w:val="0"/>
              <w:marRight w:val="0"/>
              <w:marTop w:val="375"/>
              <w:marBottom w:val="0"/>
              <w:divBdr>
                <w:top w:val="none" w:sz="0" w:space="0" w:color="auto"/>
                <w:left w:val="none" w:sz="0" w:space="0" w:color="auto"/>
                <w:bottom w:val="none" w:sz="0" w:space="0" w:color="auto"/>
                <w:right w:val="none" w:sz="0" w:space="0" w:color="auto"/>
              </w:divBdr>
              <w:divsChild>
                <w:div w:id="1352032773">
                  <w:marLeft w:val="0"/>
                  <w:marRight w:val="0"/>
                  <w:marTop w:val="0"/>
                  <w:marBottom w:val="0"/>
                  <w:divBdr>
                    <w:top w:val="none" w:sz="0" w:space="0" w:color="auto"/>
                    <w:left w:val="none" w:sz="0" w:space="0" w:color="auto"/>
                    <w:bottom w:val="none" w:sz="0" w:space="0" w:color="auto"/>
                    <w:right w:val="none" w:sz="0" w:space="0" w:color="auto"/>
                  </w:divBdr>
                  <w:divsChild>
                    <w:div w:id="9617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9735">
              <w:marLeft w:val="0"/>
              <w:marRight w:val="0"/>
              <w:marTop w:val="375"/>
              <w:marBottom w:val="0"/>
              <w:divBdr>
                <w:top w:val="none" w:sz="0" w:space="0" w:color="auto"/>
                <w:left w:val="none" w:sz="0" w:space="0" w:color="auto"/>
                <w:bottom w:val="none" w:sz="0" w:space="0" w:color="auto"/>
                <w:right w:val="none" w:sz="0" w:space="0" w:color="auto"/>
              </w:divBdr>
              <w:divsChild>
                <w:div w:id="904223102">
                  <w:marLeft w:val="0"/>
                  <w:marRight w:val="0"/>
                  <w:marTop w:val="0"/>
                  <w:marBottom w:val="0"/>
                  <w:divBdr>
                    <w:top w:val="none" w:sz="0" w:space="0" w:color="auto"/>
                    <w:left w:val="none" w:sz="0" w:space="0" w:color="auto"/>
                    <w:bottom w:val="none" w:sz="0" w:space="0" w:color="auto"/>
                    <w:right w:val="none" w:sz="0" w:space="0" w:color="auto"/>
                  </w:divBdr>
                </w:div>
              </w:divsChild>
            </w:div>
            <w:div w:id="1211649145">
              <w:marLeft w:val="0"/>
              <w:marRight w:val="0"/>
              <w:marTop w:val="225"/>
              <w:marBottom w:val="0"/>
              <w:divBdr>
                <w:top w:val="none" w:sz="0" w:space="0" w:color="auto"/>
                <w:left w:val="none" w:sz="0" w:space="0" w:color="auto"/>
                <w:bottom w:val="none" w:sz="0" w:space="0" w:color="auto"/>
                <w:right w:val="none" w:sz="0" w:space="0" w:color="auto"/>
              </w:divBdr>
              <w:divsChild>
                <w:div w:id="1436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5841052">
      <w:bodyDiv w:val="1"/>
      <w:marLeft w:val="0"/>
      <w:marRight w:val="0"/>
      <w:marTop w:val="0"/>
      <w:marBottom w:val="0"/>
      <w:divBdr>
        <w:top w:val="none" w:sz="0" w:space="0" w:color="auto"/>
        <w:left w:val="none" w:sz="0" w:space="0" w:color="auto"/>
        <w:bottom w:val="none" w:sz="0" w:space="0" w:color="auto"/>
        <w:right w:val="none" w:sz="0" w:space="0" w:color="auto"/>
      </w:divBdr>
      <w:divsChild>
        <w:div w:id="1051610850">
          <w:marLeft w:val="0"/>
          <w:marRight w:val="375"/>
          <w:marTop w:val="0"/>
          <w:marBottom w:val="0"/>
          <w:divBdr>
            <w:top w:val="none" w:sz="0" w:space="0" w:color="auto"/>
            <w:left w:val="none" w:sz="0" w:space="0" w:color="auto"/>
            <w:bottom w:val="none" w:sz="0" w:space="0" w:color="auto"/>
            <w:right w:val="none" w:sz="0" w:space="0" w:color="auto"/>
          </w:divBdr>
        </w:div>
        <w:div w:id="1539315369">
          <w:marLeft w:val="0"/>
          <w:marRight w:val="0"/>
          <w:marTop w:val="0"/>
          <w:marBottom w:val="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2302">
      <w:bodyDiv w:val="1"/>
      <w:marLeft w:val="0"/>
      <w:marRight w:val="0"/>
      <w:marTop w:val="0"/>
      <w:marBottom w:val="0"/>
      <w:divBdr>
        <w:top w:val="none" w:sz="0" w:space="0" w:color="auto"/>
        <w:left w:val="none" w:sz="0" w:space="0" w:color="auto"/>
        <w:bottom w:val="none" w:sz="0" w:space="0" w:color="auto"/>
        <w:right w:val="none" w:sz="0" w:space="0" w:color="auto"/>
      </w:divBdr>
      <w:divsChild>
        <w:div w:id="830215792">
          <w:marLeft w:val="0"/>
          <w:marRight w:val="0"/>
          <w:marTop w:val="0"/>
          <w:marBottom w:val="300"/>
          <w:divBdr>
            <w:top w:val="none" w:sz="0" w:space="0" w:color="auto"/>
            <w:left w:val="none" w:sz="0" w:space="0" w:color="auto"/>
            <w:bottom w:val="none" w:sz="0" w:space="0" w:color="auto"/>
            <w:right w:val="none" w:sz="0" w:space="0" w:color="auto"/>
          </w:divBdr>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639979">
      <w:bodyDiv w:val="1"/>
      <w:marLeft w:val="0"/>
      <w:marRight w:val="0"/>
      <w:marTop w:val="0"/>
      <w:marBottom w:val="0"/>
      <w:divBdr>
        <w:top w:val="none" w:sz="0" w:space="0" w:color="auto"/>
        <w:left w:val="none" w:sz="0" w:space="0" w:color="auto"/>
        <w:bottom w:val="none" w:sz="0" w:space="0" w:color="auto"/>
        <w:right w:val="none" w:sz="0" w:space="0" w:color="auto"/>
      </w:divBdr>
      <w:divsChild>
        <w:div w:id="479005480">
          <w:marLeft w:val="0"/>
          <w:marRight w:val="375"/>
          <w:marTop w:val="0"/>
          <w:marBottom w:val="0"/>
          <w:divBdr>
            <w:top w:val="none" w:sz="0" w:space="0" w:color="auto"/>
            <w:left w:val="none" w:sz="0" w:space="0" w:color="auto"/>
            <w:bottom w:val="none" w:sz="0" w:space="0" w:color="auto"/>
            <w:right w:val="none" w:sz="0" w:space="0" w:color="auto"/>
          </w:divBdr>
        </w:div>
        <w:div w:id="867841477">
          <w:marLeft w:val="0"/>
          <w:marRight w:val="0"/>
          <w:marTop w:val="0"/>
          <w:marBottom w:val="0"/>
          <w:divBdr>
            <w:top w:val="none" w:sz="0" w:space="0" w:color="auto"/>
            <w:left w:val="none" w:sz="0" w:space="0" w:color="auto"/>
            <w:bottom w:val="none" w:sz="0" w:space="0" w:color="auto"/>
            <w:right w:val="none" w:sz="0" w:space="0" w:color="auto"/>
          </w:divBdr>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2997566">
      <w:bodyDiv w:val="1"/>
      <w:marLeft w:val="0"/>
      <w:marRight w:val="0"/>
      <w:marTop w:val="0"/>
      <w:marBottom w:val="0"/>
      <w:divBdr>
        <w:top w:val="none" w:sz="0" w:space="0" w:color="auto"/>
        <w:left w:val="none" w:sz="0" w:space="0" w:color="auto"/>
        <w:bottom w:val="none" w:sz="0" w:space="0" w:color="auto"/>
        <w:right w:val="none" w:sz="0" w:space="0" w:color="auto"/>
      </w:divBdr>
      <w:divsChild>
        <w:div w:id="927421248">
          <w:marLeft w:val="0"/>
          <w:marRight w:val="0"/>
          <w:marTop w:val="0"/>
          <w:marBottom w:val="0"/>
          <w:divBdr>
            <w:top w:val="none" w:sz="0" w:space="0" w:color="auto"/>
            <w:left w:val="none" w:sz="0" w:space="0" w:color="auto"/>
            <w:bottom w:val="none" w:sz="0" w:space="0" w:color="auto"/>
            <w:right w:val="none" w:sz="0" w:space="0" w:color="auto"/>
          </w:divBdr>
        </w:div>
        <w:div w:id="1402021314">
          <w:marLeft w:val="0"/>
          <w:marRight w:val="0"/>
          <w:marTop w:val="0"/>
          <w:marBottom w:val="0"/>
          <w:divBdr>
            <w:top w:val="none" w:sz="0" w:space="0" w:color="auto"/>
            <w:left w:val="none" w:sz="0" w:space="0" w:color="auto"/>
            <w:bottom w:val="none" w:sz="0" w:space="0" w:color="auto"/>
            <w:right w:val="none" w:sz="0" w:space="0" w:color="auto"/>
          </w:divBdr>
          <w:divsChild>
            <w:div w:id="1595244472">
              <w:marLeft w:val="0"/>
              <w:marRight w:val="0"/>
              <w:marTop w:val="300"/>
              <w:marBottom w:val="450"/>
              <w:divBdr>
                <w:top w:val="none" w:sz="0" w:space="0" w:color="auto"/>
                <w:left w:val="none" w:sz="0" w:space="0" w:color="auto"/>
                <w:bottom w:val="none" w:sz="0" w:space="0" w:color="auto"/>
                <w:right w:val="none" w:sz="0" w:space="0" w:color="auto"/>
              </w:divBdr>
              <w:divsChild>
                <w:div w:id="2029217735">
                  <w:marLeft w:val="0"/>
                  <w:marRight w:val="0"/>
                  <w:marTop w:val="0"/>
                  <w:marBottom w:val="0"/>
                  <w:divBdr>
                    <w:top w:val="none" w:sz="0" w:space="0" w:color="auto"/>
                    <w:left w:val="none" w:sz="0" w:space="0" w:color="auto"/>
                    <w:bottom w:val="none" w:sz="0" w:space="0" w:color="auto"/>
                    <w:right w:val="none" w:sz="0" w:space="0" w:color="auto"/>
                  </w:divBdr>
                  <w:divsChild>
                    <w:div w:id="348223226">
                      <w:marLeft w:val="0"/>
                      <w:marRight w:val="0"/>
                      <w:marTop w:val="0"/>
                      <w:marBottom w:val="0"/>
                      <w:divBdr>
                        <w:top w:val="none" w:sz="0" w:space="0" w:color="auto"/>
                        <w:left w:val="none" w:sz="0" w:space="0" w:color="auto"/>
                        <w:bottom w:val="none" w:sz="0" w:space="0" w:color="auto"/>
                        <w:right w:val="none" w:sz="0" w:space="0" w:color="auto"/>
                      </w:divBdr>
                      <w:divsChild>
                        <w:div w:id="1285648139">
                          <w:marLeft w:val="0"/>
                          <w:marRight w:val="0"/>
                          <w:marTop w:val="0"/>
                          <w:marBottom w:val="0"/>
                          <w:divBdr>
                            <w:top w:val="none" w:sz="0" w:space="0" w:color="auto"/>
                            <w:left w:val="none" w:sz="0" w:space="0" w:color="auto"/>
                            <w:bottom w:val="none" w:sz="0" w:space="0" w:color="auto"/>
                            <w:right w:val="none" w:sz="0" w:space="0" w:color="auto"/>
                          </w:divBdr>
                          <w:divsChild>
                            <w:div w:id="494733668">
                              <w:marLeft w:val="0"/>
                              <w:marRight w:val="0"/>
                              <w:marTop w:val="0"/>
                              <w:marBottom w:val="0"/>
                              <w:divBdr>
                                <w:top w:val="none" w:sz="0" w:space="0" w:color="auto"/>
                                <w:left w:val="none" w:sz="0" w:space="0" w:color="auto"/>
                                <w:bottom w:val="none" w:sz="0" w:space="0" w:color="auto"/>
                                <w:right w:val="none" w:sz="0" w:space="0" w:color="auto"/>
                              </w:divBdr>
                              <w:divsChild>
                                <w:div w:id="1848404233">
                                  <w:marLeft w:val="0"/>
                                  <w:marRight w:val="0"/>
                                  <w:marTop w:val="0"/>
                                  <w:marBottom w:val="0"/>
                                  <w:divBdr>
                                    <w:top w:val="none" w:sz="0" w:space="0" w:color="auto"/>
                                    <w:left w:val="none" w:sz="0" w:space="0" w:color="auto"/>
                                    <w:bottom w:val="none" w:sz="0" w:space="0" w:color="auto"/>
                                    <w:right w:val="none" w:sz="0" w:space="0" w:color="auto"/>
                                  </w:divBdr>
                                  <w:divsChild>
                                    <w:div w:id="1560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454954">
          <w:marLeft w:val="0"/>
          <w:marRight w:val="0"/>
          <w:marTop w:val="0"/>
          <w:marBottom w:val="0"/>
          <w:divBdr>
            <w:top w:val="none" w:sz="0" w:space="0" w:color="auto"/>
            <w:left w:val="none" w:sz="0" w:space="0" w:color="auto"/>
            <w:bottom w:val="none" w:sz="0" w:space="0" w:color="auto"/>
            <w:right w:val="none" w:sz="0" w:space="0" w:color="auto"/>
          </w:divBdr>
          <w:divsChild>
            <w:div w:id="149445062">
              <w:blockQuote w:val="1"/>
              <w:marLeft w:val="0"/>
              <w:marRight w:val="0"/>
              <w:marTop w:val="465"/>
              <w:marBottom w:val="525"/>
              <w:divBdr>
                <w:top w:val="none" w:sz="0" w:space="0" w:color="auto"/>
                <w:left w:val="none" w:sz="0" w:space="0" w:color="auto"/>
                <w:bottom w:val="none" w:sz="0" w:space="0" w:color="auto"/>
                <w:right w:val="none" w:sz="0" w:space="0" w:color="auto"/>
              </w:divBdr>
            </w:div>
            <w:div w:id="8183793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3847911">
      <w:bodyDiv w:val="1"/>
      <w:marLeft w:val="0"/>
      <w:marRight w:val="0"/>
      <w:marTop w:val="0"/>
      <w:marBottom w:val="0"/>
      <w:divBdr>
        <w:top w:val="none" w:sz="0" w:space="0" w:color="auto"/>
        <w:left w:val="none" w:sz="0" w:space="0" w:color="auto"/>
        <w:bottom w:val="none" w:sz="0" w:space="0" w:color="auto"/>
        <w:right w:val="none" w:sz="0" w:space="0" w:color="auto"/>
      </w:divBdr>
      <w:divsChild>
        <w:div w:id="2036730516">
          <w:marLeft w:val="0"/>
          <w:marRight w:val="0"/>
          <w:marTop w:val="0"/>
          <w:marBottom w:val="30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690098">
      <w:bodyDiv w:val="1"/>
      <w:marLeft w:val="0"/>
      <w:marRight w:val="0"/>
      <w:marTop w:val="0"/>
      <w:marBottom w:val="0"/>
      <w:divBdr>
        <w:top w:val="none" w:sz="0" w:space="0" w:color="auto"/>
        <w:left w:val="none" w:sz="0" w:space="0" w:color="auto"/>
        <w:bottom w:val="none" w:sz="0" w:space="0" w:color="auto"/>
        <w:right w:val="none" w:sz="0" w:space="0" w:color="auto"/>
      </w:divBdr>
      <w:divsChild>
        <w:div w:id="818695459">
          <w:marLeft w:val="0"/>
          <w:marRight w:val="150"/>
          <w:marTop w:val="0"/>
          <w:marBottom w:val="75"/>
          <w:divBdr>
            <w:top w:val="none" w:sz="0" w:space="0" w:color="auto"/>
            <w:left w:val="none" w:sz="0" w:space="0" w:color="auto"/>
            <w:bottom w:val="none" w:sz="0" w:space="0" w:color="auto"/>
            <w:right w:val="none" w:sz="0" w:space="0" w:color="auto"/>
          </w:divBdr>
        </w:div>
        <w:div w:id="1143083385">
          <w:marLeft w:val="0"/>
          <w:marRight w:val="150"/>
          <w:marTop w:val="150"/>
          <w:marBottom w:val="150"/>
          <w:divBdr>
            <w:top w:val="none" w:sz="0" w:space="0" w:color="auto"/>
            <w:left w:val="none" w:sz="0" w:space="0" w:color="auto"/>
            <w:bottom w:val="none" w:sz="0" w:space="0" w:color="auto"/>
            <w:right w:val="none" w:sz="0" w:space="0" w:color="auto"/>
          </w:divBdr>
        </w:div>
        <w:div w:id="1407530320">
          <w:marLeft w:val="0"/>
          <w:marRight w:val="15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6247">
      <w:bodyDiv w:val="1"/>
      <w:marLeft w:val="0"/>
      <w:marRight w:val="0"/>
      <w:marTop w:val="0"/>
      <w:marBottom w:val="0"/>
      <w:divBdr>
        <w:top w:val="none" w:sz="0" w:space="0" w:color="auto"/>
        <w:left w:val="none" w:sz="0" w:space="0" w:color="auto"/>
        <w:bottom w:val="none" w:sz="0" w:space="0" w:color="auto"/>
        <w:right w:val="none" w:sz="0" w:space="0" w:color="auto"/>
      </w:divBdr>
      <w:divsChild>
        <w:div w:id="857086513">
          <w:marLeft w:val="0"/>
          <w:marRight w:val="150"/>
          <w:marTop w:val="0"/>
          <w:marBottom w:val="75"/>
          <w:divBdr>
            <w:top w:val="none" w:sz="0" w:space="0" w:color="auto"/>
            <w:left w:val="none" w:sz="0" w:space="0" w:color="auto"/>
            <w:bottom w:val="none" w:sz="0" w:space="0" w:color="auto"/>
            <w:right w:val="none" w:sz="0" w:space="0" w:color="auto"/>
          </w:divBdr>
        </w:div>
        <w:div w:id="1531916154">
          <w:marLeft w:val="0"/>
          <w:marRight w:val="150"/>
          <w:marTop w:val="150"/>
          <w:marBottom w:val="150"/>
          <w:divBdr>
            <w:top w:val="none" w:sz="0" w:space="0" w:color="auto"/>
            <w:left w:val="none" w:sz="0" w:space="0" w:color="auto"/>
            <w:bottom w:val="none" w:sz="0" w:space="0" w:color="auto"/>
            <w:right w:val="none" w:sz="0" w:space="0" w:color="auto"/>
          </w:divBdr>
        </w:div>
        <w:div w:id="1739548574">
          <w:marLeft w:val="0"/>
          <w:marRight w:val="15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251">
      <w:bodyDiv w:val="1"/>
      <w:marLeft w:val="0"/>
      <w:marRight w:val="0"/>
      <w:marTop w:val="0"/>
      <w:marBottom w:val="0"/>
      <w:divBdr>
        <w:top w:val="none" w:sz="0" w:space="0" w:color="auto"/>
        <w:left w:val="none" w:sz="0" w:space="0" w:color="auto"/>
        <w:bottom w:val="none" w:sz="0" w:space="0" w:color="auto"/>
        <w:right w:val="none" w:sz="0" w:space="0" w:color="auto"/>
      </w:divBdr>
      <w:divsChild>
        <w:div w:id="1699232604">
          <w:marLeft w:val="0"/>
          <w:marRight w:val="150"/>
          <w:marTop w:val="0"/>
          <w:marBottom w:val="75"/>
          <w:divBdr>
            <w:top w:val="none" w:sz="0" w:space="0" w:color="auto"/>
            <w:left w:val="none" w:sz="0" w:space="0" w:color="auto"/>
            <w:bottom w:val="none" w:sz="0" w:space="0" w:color="auto"/>
            <w:right w:val="none" w:sz="0" w:space="0" w:color="auto"/>
          </w:divBdr>
        </w:div>
        <w:div w:id="1283536509">
          <w:marLeft w:val="0"/>
          <w:marRight w:val="150"/>
          <w:marTop w:val="150"/>
          <w:marBottom w:val="150"/>
          <w:divBdr>
            <w:top w:val="none" w:sz="0" w:space="0" w:color="auto"/>
            <w:left w:val="none" w:sz="0" w:space="0" w:color="auto"/>
            <w:bottom w:val="none" w:sz="0" w:space="0" w:color="auto"/>
            <w:right w:val="none" w:sz="0" w:space="0" w:color="auto"/>
          </w:divBdr>
        </w:div>
        <w:div w:id="2032995788">
          <w:marLeft w:val="0"/>
          <w:marRight w:val="150"/>
          <w:marTop w:val="0"/>
          <w:marBottom w:val="0"/>
          <w:divBdr>
            <w:top w:val="none" w:sz="0" w:space="0" w:color="auto"/>
            <w:left w:val="none" w:sz="0" w:space="0" w:color="auto"/>
            <w:bottom w:val="none" w:sz="0" w:space="0" w:color="auto"/>
            <w:right w:val="none" w:sz="0" w:space="0" w:color="auto"/>
          </w:divBdr>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228">
      <w:bodyDiv w:val="1"/>
      <w:marLeft w:val="0"/>
      <w:marRight w:val="0"/>
      <w:marTop w:val="0"/>
      <w:marBottom w:val="0"/>
      <w:divBdr>
        <w:top w:val="none" w:sz="0" w:space="0" w:color="auto"/>
        <w:left w:val="none" w:sz="0" w:space="0" w:color="auto"/>
        <w:bottom w:val="none" w:sz="0" w:space="0" w:color="auto"/>
        <w:right w:val="none" w:sz="0" w:space="0" w:color="auto"/>
      </w:divBdr>
      <w:divsChild>
        <w:div w:id="349381656">
          <w:marLeft w:val="0"/>
          <w:marRight w:val="0"/>
          <w:marTop w:val="0"/>
          <w:marBottom w:val="75"/>
          <w:divBdr>
            <w:top w:val="none" w:sz="0" w:space="0" w:color="auto"/>
            <w:left w:val="none" w:sz="0" w:space="0" w:color="auto"/>
            <w:bottom w:val="none" w:sz="0" w:space="0" w:color="auto"/>
            <w:right w:val="none" w:sz="0" w:space="0" w:color="auto"/>
          </w:divBdr>
        </w:div>
        <w:div w:id="904798641">
          <w:marLeft w:val="0"/>
          <w:marRight w:val="0"/>
          <w:marTop w:val="0"/>
          <w:marBottom w:val="0"/>
          <w:divBdr>
            <w:top w:val="none" w:sz="0" w:space="0" w:color="auto"/>
            <w:left w:val="none" w:sz="0" w:space="0" w:color="auto"/>
            <w:bottom w:val="none" w:sz="0" w:space="0" w:color="auto"/>
            <w:right w:val="none" w:sz="0" w:space="0" w:color="auto"/>
          </w:divBdr>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304460">
      <w:bodyDiv w:val="1"/>
      <w:marLeft w:val="0"/>
      <w:marRight w:val="0"/>
      <w:marTop w:val="0"/>
      <w:marBottom w:val="0"/>
      <w:divBdr>
        <w:top w:val="none" w:sz="0" w:space="0" w:color="auto"/>
        <w:left w:val="none" w:sz="0" w:space="0" w:color="auto"/>
        <w:bottom w:val="none" w:sz="0" w:space="0" w:color="auto"/>
        <w:right w:val="none" w:sz="0" w:space="0" w:color="auto"/>
      </w:divBdr>
      <w:divsChild>
        <w:div w:id="3869244">
          <w:marLeft w:val="0"/>
          <w:marRight w:val="150"/>
          <w:marTop w:val="0"/>
          <w:marBottom w:val="75"/>
          <w:divBdr>
            <w:top w:val="none" w:sz="0" w:space="0" w:color="auto"/>
            <w:left w:val="none" w:sz="0" w:space="0" w:color="auto"/>
            <w:bottom w:val="none" w:sz="0" w:space="0" w:color="auto"/>
            <w:right w:val="none" w:sz="0" w:space="0" w:color="auto"/>
          </w:divBdr>
        </w:div>
        <w:div w:id="776946826">
          <w:marLeft w:val="0"/>
          <w:marRight w:val="150"/>
          <w:marTop w:val="150"/>
          <w:marBottom w:val="150"/>
          <w:divBdr>
            <w:top w:val="none" w:sz="0" w:space="0" w:color="auto"/>
            <w:left w:val="none" w:sz="0" w:space="0" w:color="auto"/>
            <w:bottom w:val="none" w:sz="0" w:space="0" w:color="auto"/>
            <w:right w:val="none" w:sz="0" w:space="0" w:color="auto"/>
          </w:divBdr>
        </w:div>
        <w:div w:id="1822623957">
          <w:marLeft w:val="0"/>
          <w:marRight w:val="150"/>
          <w:marTop w:val="0"/>
          <w:marBottom w:val="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2679465">
      <w:bodyDiv w:val="1"/>
      <w:marLeft w:val="0"/>
      <w:marRight w:val="0"/>
      <w:marTop w:val="0"/>
      <w:marBottom w:val="0"/>
      <w:divBdr>
        <w:top w:val="none" w:sz="0" w:space="0" w:color="auto"/>
        <w:left w:val="none" w:sz="0" w:space="0" w:color="auto"/>
        <w:bottom w:val="none" w:sz="0" w:space="0" w:color="auto"/>
        <w:right w:val="none" w:sz="0" w:space="0" w:color="auto"/>
      </w:divBdr>
      <w:divsChild>
        <w:div w:id="550961204">
          <w:marLeft w:val="0"/>
          <w:marRight w:val="0"/>
          <w:marTop w:val="0"/>
          <w:marBottom w:val="300"/>
          <w:divBdr>
            <w:top w:val="none" w:sz="0" w:space="0" w:color="auto"/>
            <w:left w:val="none" w:sz="0" w:space="0" w:color="auto"/>
            <w:bottom w:val="none" w:sz="0" w:space="0" w:color="auto"/>
            <w:right w:val="none" w:sz="0" w:space="0" w:color="auto"/>
          </w:divBdr>
        </w:div>
      </w:divsChild>
    </w:div>
    <w:div w:id="1403332274">
      <w:bodyDiv w:val="1"/>
      <w:marLeft w:val="0"/>
      <w:marRight w:val="0"/>
      <w:marTop w:val="0"/>
      <w:marBottom w:val="0"/>
      <w:divBdr>
        <w:top w:val="none" w:sz="0" w:space="0" w:color="auto"/>
        <w:left w:val="none" w:sz="0" w:space="0" w:color="auto"/>
        <w:bottom w:val="none" w:sz="0" w:space="0" w:color="auto"/>
        <w:right w:val="none" w:sz="0" w:space="0" w:color="auto"/>
      </w:divBdr>
      <w:divsChild>
        <w:div w:id="1466315491">
          <w:marLeft w:val="0"/>
          <w:marRight w:val="0"/>
          <w:marTop w:val="0"/>
          <w:marBottom w:val="0"/>
          <w:divBdr>
            <w:top w:val="none" w:sz="0" w:space="0" w:color="auto"/>
            <w:left w:val="none" w:sz="0" w:space="0" w:color="auto"/>
            <w:bottom w:val="none" w:sz="0" w:space="0" w:color="auto"/>
            <w:right w:val="none" w:sz="0" w:space="0" w:color="auto"/>
          </w:divBdr>
        </w:div>
      </w:divsChild>
    </w:div>
    <w:div w:id="1403793613">
      <w:bodyDiv w:val="1"/>
      <w:marLeft w:val="0"/>
      <w:marRight w:val="0"/>
      <w:marTop w:val="0"/>
      <w:marBottom w:val="0"/>
      <w:divBdr>
        <w:top w:val="none" w:sz="0" w:space="0" w:color="auto"/>
        <w:left w:val="none" w:sz="0" w:space="0" w:color="auto"/>
        <w:bottom w:val="none" w:sz="0" w:space="0" w:color="auto"/>
        <w:right w:val="none" w:sz="0" w:space="0" w:color="auto"/>
      </w:divBdr>
      <w:divsChild>
        <w:div w:id="859470665">
          <w:marLeft w:val="0"/>
          <w:marRight w:val="0"/>
          <w:marTop w:val="0"/>
          <w:marBottom w:val="300"/>
          <w:divBdr>
            <w:top w:val="none" w:sz="0" w:space="0" w:color="auto"/>
            <w:left w:val="none" w:sz="0" w:space="0" w:color="auto"/>
            <w:bottom w:val="none" w:sz="0" w:space="0" w:color="auto"/>
            <w:right w:val="none" w:sz="0" w:space="0" w:color="auto"/>
          </w:divBdr>
          <w:divsChild>
            <w:div w:id="995457438">
              <w:marLeft w:val="0"/>
              <w:marRight w:val="0"/>
              <w:marTop w:val="0"/>
              <w:marBottom w:val="0"/>
              <w:divBdr>
                <w:top w:val="none" w:sz="0" w:space="0" w:color="auto"/>
                <w:left w:val="none" w:sz="0" w:space="0" w:color="auto"/>
                <w:bottom w:val="none" w:sz="0" w:space="0" w:color="auto"/>
                <w:right w:val="none" w:sz="0" w:space="0" w:color="auto"/>
              </w:divBdr>
            </w:div>
            <w:div w:id="2066904727">
              <w:marLeft w:val="0"/>
              <w:marRight w:val="0"/>
              <w:marTop w:val="0"/>
              <w:marBottom w:val="0"/>
              <w:divBdr>
                <w:top w:val="single" w:sz="8" w:space="1" w:color="F79646"/>
                <w:left w:val="none" w:sz="0" w:space="0" w:color="auto"/>
                <w:bottom w:val="single" w:sz="8" w:space="1" w:color="F79646"/>
                <w:right w:val="none" w:sz="0" w:space="0" w:color="auto"/>
              </w:divBdr>
              <w:divsChild>
                <w:div w:id="1367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6278">
      <w:bodyDiv w:val="1"/>
      <w:marLeft w:val="0"/>
      <w:marRight w:val="0"/>
      <w:marTop w:val="0"/>
      <w:marBottom w:val="0"/>
      <w:divBdr>
        <w:top w:val="none" w:sz="0" w:space="0" w:color="auto"/>
        <w:left w:val="none" w:sz="0" w:space="0" w:color="auto"/>
        <w:bottom w:val="none" w:sz="0" w:space="0" w:color="auto"/>
        <w:right w:val="none" w:sz="0" w:space="0" w:color="auto"/>
      </w:divBdr>
      <w:divsChild>
        <w:div w:id="1225682850">
          <w:marLeft w:val="0"/>
          <w:marRight w:val="0"/>
          <w:marTop w:val="0"/>
          <w:marBottom w:val="300"/>
          <w:divBdr>
            <w:top w:val="none" w:sz="0" w:space="0" w:color="auto"/>
            <w:left w:val="none" w:sz="0" w:space="0" w:color="auto"/>
            <w:bottom w:val="none" w:sz="0" w:space="0" w:color="auto"/>
            <w:right w:val="none" w:sz="0" w:space="0" w:color="auto"/>
          </w:divBdr>
        </w:div>
      </w:divsChild>
    </w:div>
    <w:div w:id="1407411757">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9">
          <w:marLeft w:val="0"/>
          <w:marRight w:val="0"/>
          <w:marTop w:val="0"/>
          <w:marBottom w:val="300"/>
          <w:divBdr>
            <w:top w:val="none" w:sz="0" w:space="0" w:color="auto"/>
            <w:left w:val="none" w:sz="0" w:space="0" w:color="auto"/>
            <w:bottom w:val="none" w:sz="0" w:space="0" w:color="auto"/>
            <w:right w:val="none" w:sz="0" w:space="0" w:color="auto"/>
          </w:divBdr>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2891056">
      <w:bodyDiv w:val="1"/>
      <w:marLeft w:val="0"/>
      <w:marRight w:val="0"/>
      <w:marTop w:val="0"/>
      <w:marBottom w:val="0"/>
      <w:divBdr>
        <w:top w:val="none" w:sz="0" w:space="0" w:color="auto"/>
        <w:left w:val="none" w:sz="0" w:space="0" w:color="auto"/>
        <w:bottom w:val="none" w:sz="0" w:space="0" w:color="auto"/>
        <w:right w:val="none" w:sz="0" w:space="0" w:color="auto"/>
      </w:divBdr>
      <w:divsChild>
        <w:div w:id="1325352011">
          <w:marLeft w:val="0"/>
          <w:marRight w:val="0"/>
          <w:marTop w:val="150"/>
          <w:marBottom w:val="450"/>
          <w:divBdr>
            <w:top w:val="none" w:sz="0" w:space="0" w:color="auto"/>
            <w:left w:val="none" w:sz="0" w:space="0" w:color="auto"/>
            <w:bottom w:val="none" w:sz="0" w:space="0" w:color="auto"/>
            <w:right w:val="none" w:sz="0" w:space="0" w:color="auto"/>
          </w:divBdr>
        </w:div>
        <w:div w:id="258686365">
          <w:marLeft w:val="0"/>
          <w:marRight w:val="0"/>
          <w:marTop w:val="0"/>
          <w:marBottom w:val="300"/>
          <w:divBdr>
            <w:top w:val="none" w:sz="0" w:space="0" w:color="auto"/>
            <w:left w:val="none" w:sz="0" w:space="0" w:color="auto"/>
            <w:bottom w:val="none" w:sz="0" w:space="0" w:color="auto"/>
            <w:right w:val="none" w:sz="0" w:space="0" w:color="auto"/>
          </w:divBdr>
        </w:div>
        <w:div w:id="1534348085">
          <w:marLeft w:val="0"/>
          <w:marRight w:val="0"/>
          <w:marTop w:val="495"/>
          <w:marBottom w:val="63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595519">
      <w:bodyDiv w:val="1"/>
      <w:marLeft w:val="0"/>
      <w:marRight w:val="0"/>
      <w:marTop w:val="0"/>
      <w:marBottom w:val="0"/>
      <w:divBdr>
        <w:top w:val="none" w:sz="0" w:space="0" w:color="auto"/>
        <w:left w:val="none" w:sz="0" w:space="0" w:color="auto"/>
        <w:bottom w:val="none" w:sz="0" w:space="0" w:color="auto"/>
        <w:right w:val="none" w:sz="0" w:space="0" w:color="auto"/>
      </w:divBdr>
      <w:divsChild>
        <w:div w:id="1530752889">
          <w:marLeft w:val="0"/>
          <w:marRight w:val="375"/>
          <w:marTop w:val="0"/>
          <w:marBottom w:val="0"/>
          <w:divBdr>
            <w:top w:val="none" w:sz="0" w:space="0" w:color="auto"/>
            <w:left w:val="none" w:sz="0" w:space="0" w:color="auto"/>
            <w:bottom w:val="none" w:sz="0" w:space="0" w:color="auto"/>
            <w:right w:val="none" w:sz="0" w:space="0" w:color="auto"/>
          </w:divBdr>
        </w:div>
        <w:div w:id="1853295289">
          <w:marLeft w:val="0"/>
          <w:marRight w:val="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226681">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9">
          <w:marLeft w:val="0"/>
          <w:marRight w:val="0"/>
          <w:marTop w:val="0"/>
          <w:marBottom w:val="150"/>
          <w:divBdr>
            <w:top w:val="none" w:sz="0" w:space="0" w:color="auto"/>
            <w:left w:val="none" w:sz="0" w:space="0" w:color="auto"/>
            <w:bottom w:val="none" w:sz="0" w:space="0" w:color="auto"/>
            <w:right w:val="none" w:sz="0" w:space="0" w:color="auto"/>
          </w:divBdr>
          <w:divsChild>
            <w:div w:id="1272124333">
              <w:marLeft w:val="0"/>
              <w:marRight w:val="0"/>
              <w:marTop w:val="0"/>
              <w:marBottom w:val="0"/>
              <w:divBdr>
                <w:top w:val="none" w:sz="0" w:space="0" w:color="auto"/>
                <w:left w:val="none" w:sz="0" w:space="0" w:color="auto"/>
                <w:bottom w:val="none" w:sz="0" w:space="0" w:color="auto"/>
                <w:right w:val="none" w:sz="0" w:space="0" w:color="auto"/>
              </w:divBdr>
            </w:div>
            <w:div w:id="137309586">
              <w:marLeft w:val="0"/>
              <w:marRight w:val="0"/>
              <w:marTop w:val="0"/>
              <w:marBottom w:val="0"/>
              <w:divBdr>
                <w:top w:val="none" w:sz="0" w:space="0" w:color="auto"/>
                <w:left w:val="none" w:sz="0" w:space="0" w:color="auto"/>
                <w:bottom w:val="none" w:sz="0" w:space="0" w:color="auto"/>
                <w:right w:val="none" w:sz="0" w:space="0" w:color="auto"/>
              </w:divBdr>
              <w:divsChild>
                <w:div w:id="1893223816">
                  <w:marLeft w:val="0"/>
                  <w:marRight w:val="0"/>
                  <w:marTop w:val="0"/>
                  <w:marBottom w:val="0"/>
                  <w:divBdr>
                    <w:top w:val="none" w:sz="0" w:space="0" w:color="auto"/>
                    <w:left w:val="none" w:sz="0" w:space="0" w:color="auto"/>
                    <w:bottom w:val="none" w:sz="0" w:space="0" w:color="auto"/>
                    <w:right w:val="none" w:sz="0" w:space="0" w:color="auto"/>
                  </w:divBdr>
                  <w:divsChild>
                    <w:div w:id="188184759">
                      <w:marLeft w:val="0"/>
                      <w:marRight w:val="0"/>
                      <w:marTop w:val="0"/>
                      <w:marBottom w:val="0"/>
                      <w:divBdr>
                        <w:top w:val="none" w:sz="0" w:space="0" w:color="auto"/>
                        <w:left w:val="none" w:sz="0" w:space="0" w:color="auto"/>
                        <w:bottom w:val="none" w:sz="0" w:space="0" w:color="auto"/>
                        <w:right w:val="none" w:sz="0" w:space="0" w:color="auto"/>
                      </w:divBdr>
                      <w:divsChild>
                        <w:div w:id="1883325512">
                          <w:marLeft w:val="0"/>
                          <w:marRight w:val="0"/>
                          <w:marTop w:val="0"/>
                          <w:marBottom w:val="0"/>
                          <w:divBdr>
                            <w:top w:val="none" w:sz="0" w:space="0" w:color="auto"/>
                            <w:left w:val="none" w:sz="0" w:space="0" w:color="auto"/>
                            <w:bottom w:val="none" w:sz="0" w:space="0" w:color="auto"/>
                            <w:right w:val="none" w:sz="0" w:space="0" w:color="auto"/>
                          </w:divBdr>
                        </w:div>
                      </w:divsChild>
                    </w:div>
                    <w:div w:id="1113086187">
                      <w:marLeft w:val="0"/>
                      <w:marRight w:val="135"/>
                      <w:marTop w:val="0"/>
                      <w:marBottom w:val="0"/>
                      <w:divBdr>
                        <w:top w:val="none" w:sz="0" w:space="0" w:color="auto"/>
                        <w:left w:val="none" w:sz="0" w:space="0" w:color="auto"/>
                        <w:bottom w:val="none" w:sz="0" w:space="0" w:color="auto"/>
                        <w:right w:val="none" w:sz="0" w:space="0" w:color="auto"/>
                      </w:divBdr>
                    </w:div>
                    <w:div w:id="1665284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1724">
          <w:marLeft w:val="0"/>
          <w:marRight w:val="0"/>
          <w:marTop w:val="0"/>
          <w:marBottom w:val="0"/>
          <w:divBdr>
            <w:top w:val="none" w:sz="0" w:space="0" w:color="auto"/>
            <w:left w:val="none" w:sz="0" w:space="0" w:color="auto"/>
            <w:bottom w:val="none" w:sz="0" w:space="0" w:color="auto"/>
            <w:right w:val="none" w:sz="0" w:space="0" w:color="auto"/>
          </w:divBdr>
          <w:divsChild>
            <w:div w:id="911280886">
              <w:marLeft w:val="0"/>
              <w:marRight w:val="0"/>
              <w:marTop w:val="0"/>
              <w:marBottom w:val="0"/>
              <w:divBdr>
                <w:top w:val="none" w:sz="0" w:space="0" w:color="auto"/>
                <w:left w:val="none" w:sz="0" w:space="0" w:color="auto"/>
                <w:bottom w:val="none" w:sz="0" w:space="0" w:color="auto"/>
                <w:right w:val="none" w:sz="0" w:space="0" w:color="auto"/>
              </w:divBdr>
              <w:divsChild>
                <w:div w:id="495611359">
                  <w:marLeft w:val="0"/>
                  <w:marRight w:val="0"/>
                  <w:marTop w:val="0"/>
                  <w:marBottom w:val="0"/>
                  <w:divBdr>
                    <w:top w:val="none" w:sz="0" w:space="0" w:color="auto"/>
                    <w:left w:val="none" w:sz="0" w:space="0" w:color="auto"/>
                    <w:bottom w:val="none" w:sz="0" w:space="0" w:color="auto"/>
                    <w:right w:val="none" w:sz="0" w:space="0" w:color="auto"/>
                  </w:divBdr>
                </w:div>
              </w:divsChild>
            </w:div>
            <w:div w:id="1292788197">
              <w:marLeft w:val="0"/>
              <w:marRight w:val="0"/>
              <w:marTop w:val="225"/>
              <w:marBottom w:val="0"/>
              <w:divBdr>
                <w:top w:val="none" w:sz="0" w:space="0" w:color="auto"/>
                <w:left w:val="none" w:sz="0" w:space="0" w:color="auto"/>
                <w:bottom w:val="none" w:sz="0" w:space="0" w:color="auto"/>
                <w:right w:val="none" w:sz="0" w:space="0" w:color="auto"/>
              </w:divBdr>
              <w:divsChild>
                <w:div w:id="312565065">
                  <w:marLeft w:val="0"/>
                  <w:marRight w:val="0"/>
                  <w:marTop w:val="0"/>
                  <w:marBottom w:val="0"/>
                  <w:divBdr>
                    <w:top w:val="none" w:sz="0" w:space="0" w:color="auto"/>
                    <w:left w:val="none" w:sz="0" w:space="0" w:color="auto"/>
                    <w:bottom w:val="none" w:sz="0" w:space="0" w:color="auto"/>
                    <w:right w:val="none" w:sz="0" w:space="0" w:color="auto"/>
                  </w:divBdr>
                </w:div>
              </w:divsChild>
            </w:div>
            <w:div w:id="1833065293">
              <w:marLeft w:val="0"/>
              <w:marRight w:val="0"/>
              <w:marTop w:val="375"/>
              <w:marBottom w:val="0"/>
              <w:divBdr>
                <w:top w:val="none" w:sz="0" w:space="0" w:color="auto"/>
                <w:left w:val="none" w:sz="0" w:space="0" w:color="auto"/>
                <w:bottom w:val="none" w:sz="0" w:space="0" w:color="auto"/>
                <w:right w:val="none" w:sz="0" w:space="0" w:color="auto"/>
              </w:divBdr>
              <w:divsChild>
                <w:div w:id="507327598">
                  <w:marLeft w:val="0"/>
                  <w:marRight w:val="0"/>
                  <w:marTop w:val="0"/>
                  <w:marBottom w:val="0"/>
                  <w:divBdr>
                    <w:top w:val="none" w:sz="0" w:space="0" w:color="auto"/>
                    <w:left w:val="none" w:sz="0" w:space="0" w:color="auto"/>
                    <w:bottom w:val="none" w:sz="0" w:space="0" w:color="auto"/>
                    <w:right w:val="none" w:sz="0" w:space="0" w:color="auto"/>
                  </w:divBdr>
                  <w:divsChild>
                    <w:div w:id="968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228">
              <w:marLeft w:val="0"/>
              <w:marRight w:val="0"/>
              <w:marTop w:val="375"/>
              <w:marBottom w:val="0"/>
              <w:divBdr>
                <w:top w:val="none" w:sz="0" w:space="0" w:color="auto"/>
                <w:left w:val="none" w:sz="0" w:space="0" w:color="auto"/>
                <w:bottom w:val="none" w:sz="0" w:space="0" w:color="auto"/>
                <w:right w:val="none" w:sz="0" w:space="0" w:color="auto"/>
              </w:divBdr>
              <w:divsChild>
                <w:div w:id="1156343491">
                  <w:marLeft w:val="0"/>
                  <w:marRight w:val="0"/>
                  <w:marTop w:val="0"/>
                  <w:marBottom w:val="0"/>
                  <w:divBdr>
                    <w:top w:val="none" w:sz="0" w:space="0" w:color="auto"/>
                    <w:left w:val="none" w:sz="0" w:space="0" w:color="auto"/>
                    <w:bottom w:val="none" w:sz="0" w:space="0" w:color="auto"/>
                    <w:right w:val="none" w:sz="0" w:space="0" w:color="auto"/>
                  </w:divBdr>
                </w:div>
              </w:divsChild>
            </w:div>
            <w:div w:id="2010789100">
              <w:marLeft w:val="0"/>
              <w:marRight w:val="0"/>
              <w:marTop w:val="225"/>
              <w:marBottom w:val="0"/>
              <w:divBdr>
                <w:top w:val="none" w:sz="0" w:space="0" w:color="auto"/>
                <w:left w:val="none" w:sz="0" w:space="0" w:color="auto"/>
                <w:bottom w:val="none" w:sz="0" w:space="0" w:color="auto"/>
                <w:right w:val="none" w:sz="0" w:space="0" w:color="auto"/>
              </w:divBdr>
              <w:divsChild>
                <w:div w:id="957181169">
                  <w:marLeft w:val="0"/>
                  <w:marRight w:val="0"/>
                  <w:marTop w:val="0"/>
                  <w:marBottom w:val="0"/>
                  <w:divBdr>
                    <w:top w:val="none" w:sz="0" w:space="0" w:color="auto"/>
                    <w:left w:val="none" w:sz="0" w:space="0" w:color="auto"/>
                    <w:bottom w:val="none" w:sz="0" w:space="0" w:color="auto"/>
                    <w:right w:val="none" w:sz="0" w:space="0" w:color="auto"/>
                  </w:divBdr>
                  <w:divsChild>
                    <w:div w:id="911039205">
                      <w:marLeft w:val="0"/>
                      <w:marRight w:val="0"/>
                      <w:marTop w:val="0"/>
                      <w:marBottom w:val="0"/>
                      <w:divBdr>
                        <w:top w:val="single" w:sz="6" w:space="0" w:color="D9D9D9"/>
                        <w:left w:val="none" w:sz="0" w:space="0" w:color="auto"/>
                        <w:bottom w:val="single" w:sz="6" w:space="0" w:color="D9D9D9"/>
                        <w:right w:val="none" w:sz="0" w:space="0" w:color="auto"/>
                      </w:divBdr>
                      <w:divsChild>
                        <w:div w:id="1002513252">
                          <w:marLeft w:val="0"/>
                          <w:marRight w:val="0"/>
                          <w:marTop w:val="0"/>
                          <w:marBottom w:val="0"/>
                          <w:divBdr>
                            <w:top w:val="none" w:sz="0" w:space="0" w:color="auto"/>
                            <w:left w:val="none" w:sz="0" w:space="0" w:color="auto"/>
                            <w:bottom w:val="none" w:sz="0" w:space="0" w:color="auto"/>
                            <w:right w:val="none" w:sz="0" w:space="0" w:color="auto"/>
                          </w:divBdr>
                          <w:divsChild>
                            <w:div w:id="513230604">
                              <w:marLeft w:val="0"/>
                              <w:marRight w:val="0"/>
                              <w:marTop w:val="0"/>
                              <w:marBottom w:val="0"/>
                              <w:divBdr>
                                <w:top w:val="none" w:sz="0" w:space="0" w:color="auto"/>
                                <w:left w:val="none" w:sz="0" w:space="0" w:color="auto"/>
                                <w:bottom w:val="none" w:sz="0" w:space="0" w:color="auto"/>
                                <w:right w:val="none" w:sz="0" w:space="0" w:color="auto"/>
                              </w:divBdr>
                              <w:divsChild>
                                <w:div w:id="1779911152">
                                  <w:marLeft w:val="0"/>
                                  <w:marRight w:val="0"/>
                                  <w:marTop w:val="0"/>
                                  <w:marBottom w:val="0"/>
                                  <w:divBdr>
                                    <w:top w:val="none" w:sz="0" w:space="0" w:color="auto"/>
                                    <w:left w:val="none" w:sz="0" w:space="0" w:color="auto"/>
                                    <w:bottom w:val="none" w:sz="0" w:space="0" w:color="auto"/>
                                    <w:right w:val="none" w:sz="0" w:space="0" w:color="auto"/>
                                  </w:divBdr>
                                  <w:divsChild>
                                    <w:div w:id="1270819395">
                                      <w:marLeft w:val="0"/>
                                      <w:marRight w:val="0"/>
                                      <w:marTop w:val="0"/>
                                      <w:marBottom w:val="0"/>
                                      <w:divBdr>
                                        <w:top w:val="none" w:sz="0" w:space="0" w:color="auto"/>
                                        <w:left w:val="none" w:sz="0" w:space="0" w:color="auto"/>
                                        <w:bottom w:val="none" w:sz="0" w:space="0" w:color="auto"/>
                                        <w:right w:val="none" w:sz="0" w:space="0" w:color="auto"/>
                                      </w:divBdr>
                                      <w:divsChild>
                                        <w:div w:id="144473846">
                                          <w:marLeft w:val="0"/>
                                          <w:marRight w:val="0"/>
                                          <w:marTop w:val="0"/>
                                          <w:marBottom w:val="0"/>
                                          <w:divBdr>
                                            <w:top w:val="none" w:sz="0" w:space="0" w:color="auto"/>
                                            <w:left w:val="none" w:sz="0" w:space="0" w:color="auto"/>
                                            <w:bottom w:val="none" w:sz="0" w:space="0" w:color="auto"/>
                                            <w:right w:val="none" w:sz="0" w:space="0" w:color="auto"/>
                                          </w:divBdr>
                                          <w:divsChild>
                                            <w:div w:id="1651519301">
                                              <w:marLeft w:val="0"/>
                                              <w:marRight w:val="0"/>
                                              <w:marTop w:val="0"/>
                                              <w:marBottom w:val="0"/>
                                              <w:divBdr>
                                                <w:top w:val="none" w:sz="0" w:space="0" w:color="auto"/>
                                                <w:left w:val="none" w:sz="0" w:space="0" w:color="auto"/>
                                                <w:bottom w:val="none" w:sz="0" w:space="0" w:color="auto"/>
                                                <w:right w:val="none" w:sz="0" w:space="0" w:color="auto"/>
                                              </w:divBdr>
                                              <w:divsChild>
                                                <w:div w:id="227153380">
                                                  <w:marLeft w:val="0"/>
                                                  <w:marRight w:val="0"/>
                                                  <w:marTop w:val="0"/>
                                                  <w:marBottom w:val="0"/>
                                                  <w:divBdr>
                                                    <w:top w:val="none" w:sz="0" w:space="0" w:color="auto"/>
                                                    <w:left w:val="none" w:sz="0" w:space="0" w:color="auto"/>
                                                    <w:bottom w:val="none" w:sz="0" w:space="0" w:color="auto"/>
                                                    <w:right w:val="none" w:sz="0" w:space="0" w:color="auto"/>
                                                  </w:divBdr>
                                                  <w:divsChild>
                                                    <w:div w:id="149905088">
                                                      <w:marLeft w:val="0"/>
                                                      <w:marRight w:val="0"/>
                                                      <w:marTop w:val="0"/>
                                                      <w:marBottom w:val="0"/>
                                                      <w:divBdr>
                                                        <w:top w:val="none" w:sz="0" w:space="0" w:color="auto"/>
                                                        <w:left w:val="none" w:sz="0" w:space="0" w:color="auto"/>
                                                        <w:bottom w:val="none" w:sz="0" w:space="0" w:color="auto"/>
                                                        <w:right w:val="none" w:sz="0" w:space="0" w:color="auto"/>
                                                      </w:divBdr>
                                                      <w:divsChild>
                                                        <w:div w:id="933128329">
                                                          <w:marLeft w:val="0"/>
                                                          <w:marRight w:val="0"/>
                                                          <w:marTop w:val="0"/>
                                                          <w:marBottom w:val="0"/>
                                                          <w:divBdr>
                                                            <w:top w:val="none" w:sz="0" w:space="0" w:color="auto"/>
                                                            <w:left w:val="none" w:sz="0" w:space="0" w:color="auto"/>
                                                            <w:bottom w:val="none" w:sz="0" w:space="0" w:color="auto"/>
                                                            <w:right w:val="none" w:sz="0" w:space="0" w:color="auto"/>
                                                          </w:divBdr>
                                                          <w:divsChild>
                                                            <w:div w:id="1890065952">
                                                              <w:marLeft w:val="0"/>
                                                              <w:marRight w:val="45"/>
                                                              <w:marTop w:val="375"/>
                                                              <w:marBottom w:val="375"/>
                                                              <w:divBdr>
                                                                <w:top w:val="none" w:sz="0" w:space="0" w:color="auto"/>
                                                                <w:left w:val="none" w:sz="0" w:space="0" w:color="auto"/>
                                                                <w:bottom w:val="none" w:sz="0" w:space="0" w:color="auto"/>
                                                                <w:right w:val="none" w:sz="0" w:space="0" w:color="auto"/>
                                                              </w:divBdr>
                                                              <w:divsChild>
                                                                <w:div w:id="1802721529">
                                                                  <w:marLeft w:val="0"/>
                                                                  <w:marRight w:val="0"/>
                                                                  <w:marTop w:val="0"/>
                                                                  <w:marBottom w:val="0"/>
                                                                  <w:divBdr>
                                                                    <w:top w:val="none" w:sz="0" w:space="0" w:color="auto"/>
                                                                    <w:left w:val="none" w:sz="0" w:space="0" w:color="auto"/>
                                                                    <w:bottom w:val="none" w:sz="0" w:space="0" w:color="auto"/>
                                                                    <w:right w:val="none" w:sz="0" w:space="0" w:color="auto"/>
                                                                  </w:divBdr>
                                                                  <w:divsChild>
                                                                    <w:div w:id="591818829">
                                                                      <w:marLeft w:val="0"/>
                                                                      <w:marRight w:val="0"/>
                                                                      <w:marTop w:val="0"/>
                                                                      <w:marBottom w:val="0"/>
                                                                      <w:divBdr>
                                                                        <w:top w:val="none" w:sz="0" w:space="0" w:color="auto"/>
                                                                        <w:left w:val="none" w:sz="0" w:space="0" w:color="auto"/>
                                                                        <w:bottom w:val="none" w:sz="0" w:space="0" w:color="auto"/>
                                                                        <w:right w:val="none" w:sz="0" w:space="0" w:color="auto"/>
                                                                      </w:divBdr>
                                                                      <w:divsChild>
                                                                        <w:div w:id="1824471602">
                                                                          <w:marLeft w:val="0"/>
                                                                          <w:marRight w:val="0"/>
                                                                          <w:marTop w:val="0"/>
                                                                          <w:marBottom w:val="0"/>
                                                                          <w:divBdr>
                                                                            <w:top w:val="none" w:sz="0" w:space="0" w:color="auto"/>
                                                                            <w:left w:val="none" w:sz="0" w:space="0" w:color="auto"/>
                                                                            <w:bottom w:val="none" w:sz="0" w:space="0" w:color="auto"/>
                                                                            <w:right w:val="none" w:sz="0" w:space="0" w:color="auto"/>
                                                                          </w:divBdr>
                                                                          <w:divsChild>
                                                                            <w:div w:id="1595435175">
                                                                              <w:marLeft w:val="0"/>
                                                                              <w:marRight w:val="0"/>
                                                                              <w:marTop w:val="0"/>
                                                                              <w:marBottom w:val="0"/>
                                                                              <w:divBdr>
                                                                                <w:top w:val="none" w:sz="0" w:space="0" w:color="auto"/>
                                                                                <w:left w:val="none" w:sz="0" w:space="0" w:color="auto"/>
                                                                                <w:bottom w:val="none" w:sz="0" w:space="0" w:color="auto"/>
                                                                                <w:right w:val="none" w:sz="0" w:space="0" w:color="auto"/>
                                                                              </w:divBdr>
                                                                              <w:divsChild>
                                                                                <w:div w:id="752580158">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75"/>
                                                                                  <w:divBdr>
                                                                                    <w:top w:val="none" w:sz="0" w:space="0" w:color="auto"/>
                                                                                    <w:left w:val="none" w:sz="0" w:space="0" w:color="auto"/>
                                                                                    <w:bottom w:val="none" w:sz="0" w:space="0" w:color="auto"/>
                                                                                    <w:right w:val="none" w:sz="0" w:space="0" w:color="auto"/>
                                                                                  </w:divBdr>
                                                                                  <w:divsChild>
                                                                                    <w:div w:id="1872764607">
                                                                                      <w:marLeft w:val="0"/>
                                                                                      <w:marRight w:val="0"/>
                                                                                      <w:marTop w:val="120"/>
                                                                                      <w:marBottom w:val="0"/>
                                                                                      <w:divBdr>
                                                                                        <w:top w:val="none" w:sz="0" w:space="0" w:color="auto"/>
                                                                                        <w:left w:val="none" w:sz="0" w:space="0" w:color="auto"/>
                                                                                        <w:bottom w:val="none" w:sz="0" w:space="0" w:color="auto"/>
                                                                                        <w:right w:val="none" w:sz="0" w:space="0" w:color="auto"/>
                                                                                      </w:divBdr>
                                                                                      <w:divsChild>
                                                                                        <w:div w:id="1772969079">
                                                                                          <w:marLeft w:val="0"/>
                                                                                          <w:marRight w:val="0"/>
                                                                                          <w:marTop w:val="0"/>
                                                                                          <w:marBottom w:val="0"/>
                                                                                          <w:divBdr>
                                                                                            <w:top w:val="none" w:sz="0" w:space="0" w:color="auto"/>
                                                                                            <w:left w:val="none" w:sz="0" w:space="0" w:color="auto"/>
                                                                                            <w:bottom w:val="none" w:sz="0" w:space="0" w:color="auto"/>
                                                                                            <w:right w:val="none" w:sz="0" w:space="0" w:color="auto"/>
                                                                                          </w:divBdr>
                                                                                        </w:div>
                                                                                      </w:divsChild>
                                                                                    </w:div>
                                                                                    <w:div w:id="1154374674">
                                                                                      <w:marLeft w:val="0"/>
                                                                                      <w:marRight w:val="0"/>
                                                                                      <w:marTop w:val="0"/>
                                                                                      <w:marBottom w:val="0"/>
                                                                                      <w:divBdr>
                                                                                        <w:top w:val="none" w:sz="0" w:space="0" w:color="auto"/>
                                                                                        <w:left w:val="none" w:sz="0" w:space="0" w:color="auto"/>
                                                                                        <w:bottom w:val="none" w:sz="0" w:space="0" w:color="auto"/>
                                                                                        <w:right w:val="none" w:sz="0" w:space="0" w:color="auto"/>
                                                                                      </w:divBdr>
                                                                                      <w:divsChild>
                                                                                        <w:div w:id="1641808504">
                                                                                          <w:marLeft w:val="0"/>
                                                                                          <w:marRight w:val="0"/>
                                                                                          <w:marTop w:val="0"/>
                                                                                          <w:marBottom w:val="0"/>
                                                                                          <w:divBdr>
                                                                                            <w:top w:val="none" w:sz="0" w:space="0" w:color="auto"/>
                                                                                            <w:left w:val="none" w:sz="0" w:space="0" w:color="auto"/>
                                                                                            <w:bottom w:val="none" w:sz="0" w:space="0" w:color="auto"/>
                                                                                            <w:right w:val="none" w:sz="0" w:space="0" w:color="auto"/>
                                                                                          </w:divBdr>
                                                                                          <w:divsChild>
                                                                                            <w:div w:id="2004892115">
                                                                                              <w:marLeft w:val="0"/>
                                                                                              <w:marRight w:val="0"/>
                                                                                              <w:marTop w:val="75"/>
                                                                                              <w:marBottom w:val="0"/>
                                                                                              <w:divBdr>
                                                                                                <w:top w:val="none" w:sz="0" w:space="0" w:color="auto"/>
                                                                                                <w:left w:val="none" w:sz="0" w:space="0" w:color="auto"/>
                                                                                                <w:bottom w:val="none" w:sz="0" w:space="0" w:color="auto"/>
                                                                                                <w:right w:val="none" w:sz="0" w:space="0" w:color="auto"/>
                                                                                              </w:divBdr>
                                                                                            </w:div>
                                                                                            <w:div w:id="575091194">
                                                                                              <w:marLeft w:val="0"/>
                                                                                              <w:marRight w:val="0"/>
                                                                                              <w:marTop w:val="75"/>
                                                                                              <w:marBottom w:val="0"/>
                                                                                              <w:divBdr>
                                                                                                <w:top w:val="none" w:sz="0" w:space="0" w:color="auto"/>
                                                                                                <w:left w:val="none" w:sz="0" w:space="0" w:color="auto"/>
                                                                                                <w:bottom w:val="none" w:sz="0" w:space="0" w:color="auto"/>
                                                                                                <w:right w:val="none" w:sz="0" w:space="0" w:color="auto"/>
                                                                                              </w:divBdr>
                                                                                            </w:div>
                                                                                            <w:div w:id="1368531714">
                                                                                              <w:marLeft w:val="0"/>
                                                                                              <w:marRight w:val="0"/>
                                                                                              <w:marTop w:val="75"/>
                                                                                              <w:marBottom w:val="0"/>
                                                                                              <w:divBdr>
                                                                                                <w:top w:val="none" w:sz="0" w:space="0" w:color="auto"/>
                                                                                                <w:left w:val="none" w:sz="0" w:space="0" w:color="auto"/>
                                                                                                <w:bottom w:val="none" w:sz="0" w:space="0" w:color="auto"/>
                                                                                                <w:right w:val="none" w:sz="0" w:space="0" w:color="auto"/>
                                                                                              </w:divBdr>
                                                                                            </w:div>
                                                                                            <w:div w:id="1515146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34996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92508">
              <w:marLeft w:val="0"/>
              <w:marRight w:val="0"/>
              <w:marTop w:val="225"/>
              <w:marBottom w:val="0"/>
              <w:divBdr>
                <w:top w:val="none" w:sz="0" w:space="0" w:color="auto"/>
                <w:left w:val="none" w:sz="0" w:space="0" w:color="auto"/>
                <w:bottom w:val="none" w:sz="0" w:space="0" w:color="auto"/>
                <w:right w:val="none" w:sz="0" w:space="0" w:color="auto"/>
              </w:divBdr>
              <w:divsChild>
                <w:div w:id="14828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344679">
      <w:bodyDiv w:val="1"/>
      <w:marLeft w:val="0"/>
      <w:marRight w:val="0"/>
      <w:marTop w:val="0"/>
      <w:marBottom w:val="0"/>
      <w:divBdr>
        <w:top w:val="none" w:sz="0" w:space="0" w:color="auto"/>
        <w:left w:val="none" w:sz="0" w:space="0" w:color="auto"/>
        <w:bottom w:val="none" w:sz="0" w:space="0" w:color="auto"/>
        <w:right w:val="none" w:sz="0" w:space="0" w:color="auto"/>
      </w:divBdr>
      <w:divsChild>
        <w:div w:id="1708335131">
          <w:marLeft w:val="0"/>
          <w:marRight w:val="150"/>
          <w:marTop w:val="0"/>
          <w:marBottom w:val="75"/>
          <w:divBdr>
            <w:top w:val="none" w:sz="0" w:space="0" w:color="auto"/>
            <w:left w:val="none" w:sz="0" w:space="0" w:color="auto"/>
            <w:bottom w:val="none" w:sz="0" w:space="0" w:color="auto"/>
            <w:right w:val="none" w:sz="0" w:space="0" w:color="auto"/>
          </w:divBdr>
        </w:div>
        <w:div w:id="1105734764">
          <w:marLeft w:val="0"/>
          <w:marRight w:val="150"/>
          <w:marTop w:val="150"/>
          <w:marBottom w:val="150"/>
          <w:divBdr>
            <w:top w:val="none" w:sz="0" w:space="0" w:color="auto"/>
            <w:left w:val="none" w:sz="0" w:space="0" w:color="auto"/>
            <w:bottom w:val="none" w:sz="0" w:space="0" w:color="auto"/>
            <w:right w:val="none" w:sz="0" w:space="0" w:color="auto"/>
          </w:divBdr>
        </w:div>
        <w:div w:id="1266884132">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505746">
      <w:bodyDiv w:val="1"/>
      <w:marLeft w:val="0"/>
      <w:marRight w:val="0"/>
      <w:marTop w:val="0"/>
      <w:marBottom w:val="0"/>
      <w:divBdr>
        <w:top w:val="none" w:sz="0" w:space="0" w:color="auto"/>
        <w:left w:val="none" w:sz="0" w:space="0" w:color="auto"/>
        <w:bottom w:val="none" w:sz="0" w:space="0" w:color="auto"/>
        <w:right w:val="none" w:sz="0" w:space="0" w:color="auto"/>
      </w:divBdr>
      <w:divsChild>
        <w:div w:id="1737126708">
          <w:marLeft w:val="0"/>
          <w:marRight w:val="0"/>
          <w:marTop w:val="0"/>
          <w:marBottom w:val="0"/>
          <w:divBdr>
            <w:top w:val="none" w:sz="0" w:space="0" w:color="auto"/>
            <w:left w:val="none" w:sz="0" w:space="0" w:color="auto"/>
            <w:bottom w:val="none" w:sz="0" w:space="0" w:color="auto"/>
            <w:right w:val="none" w:sz="0" w:space="0" w:color="auto"/>
          </w:divBdr>
        </w:div>
        <w:div w:id="866675215">
          <w:marLeft w:val="0"/>
          <w:marRight w:val="0"/>
          <w:marTop w:val="300"/>
          <w:marBottom w:val="300"/>
          <w:divBdr>
            <w:top w:val="none" w:sz="0" w:space="0" w:color="auto"/>
            <w:left w:val="none" w:sz="0" w:space="0" w:color="auto"/>
            <w:bottom w:val="none" w:sz="0" w:space="0" w:color="auto"/>
            <w:right w:val="none" w:sz="0" w:space="0" w:color="auto"/>
          </w:divBdr>
        </w:div>
        <w:div w:id="118301466">
          <w:marLeft w:val="0"/>
          <w:marRight w:val="0"/>
          <w:marTop w:val="0"/>
          <w:marBottom w:val="0"/>
          <w:divBdr>
            <w:top w:val="none" w:sz="0" w:space="0" w:color="auto"/>
            <w:left w:val="none" w:sz="0" w:space="0" w:color="auto"/>
            <w:bottom w:val="none" w:sz="0" w:space="0" w:color="auto"/>
            <w:right w:val="none" w:sz="0" w:space="0" w:color="auto"/>
          </w:divBdr>
          <w:divsChild>
            <w:div w:id="1996714389">
              <w:marLeft w:val="0"/>
              <w:marRight w:val="0"/>
              <w:marTop w:val="300"/>
              <w:marBottom w:val="450"/>
              <w:divBdr>
                <w:top w:val="none" w:sz="0" w:space="0" w:color="auto"/>
                <w:left w:val="none" w:sz="0" w:space="0" w:color="auto"/>
                <w:bottom w:val="none" w:sz="0" w:space="0" w:color="auto"/>
                <w:right w:val="none" w:sz="0" w:space="0" w:color="auto"/>
              </w:divBdr>
              <w:divsChild>
                <w:div w:id="222374331">
                  <w:marLeft w:val="0"/>
                  <w:marRight w:val="0"/>
                  <w:marTop w:val="0"/>
                  <w:marBottom w:val="0"/>
                  <w:divBdr>
                    <w:top w:val="none" w:sz="0" w:space="0" w:color="auto"/>
                    <w:left w:val="none" w:sz="0" w:space="0" w:color="auto"/>
                    <w:bottom w:val="none" w:sz="0" w:space="0" w:color="auto"/>
                    <w:right w:val="none" w:sz="0" w:space="0" w:color="auto"/>
                  </w:divBdr>
                  <w:divsChild>
                    <w:div w:id="1136333464">
                      <w:marLeft w:val="0"/>
                      <w:marRight w:val="0"/>
                      <w:marTop w:val="0"/>
                      <w:marBottom w:val="0"/>
                      <w:divBdr>
                        <w:top w:val="none" w:sz="0" w:space="0" w:color="auto"/>
                        <w:left w:val="none" w:sz="0" w:space="0" w:color="auto"/>
                        <w:bottom w:val="none" w:sz="0" w:space="0" w:color="auto"/>
                        <w:right w:val="none" w:sz="0" w:space="0" w:color="auto"/>
                      </w:divBdr>
                      <w:divsChild>
                        <w:div w:id="432749530">
                          <w:marLeft w:val="0"/>
                          <w:marRight w:val="0"/>
                          <w:marTop w:val="0"/>
                          <w:marBottom w:val="0"/>
                          <w:divBdr>
                            <w:top w:val="none" w:sz="0" w:space="0" w:color="auto"/>
                            <w:left w:val="none" w:sz="0" w:space="0" w:color="auto"/>
                            <w:bottom w:val="none" w:sz="0" w:space="0" w:color="auto"/>
                            <w:right w:val="none" w:sz="0" w:space="0" w:color="auto"/>
                          </w:divBdr>
                          <w:divsChild>
                            <w:div w:id="1858806275">
                              <w:marLeft w:val="0"/>
                              <w:marRight w:val="0"/>
                              <w:marTop w:val="0"/>
                              <w:marBottom w:val="0"/>
                              <w:divBdr>
                                <w:top w:val="none" w:sz="0" w:space="0" w:color="auto"/>
                                <w:left w:val="none" w:sz="0" w:space="0" w:color="auto"/>
                                <w:bottom w:val="none" w:sz="0" w:space="0" w:color="auto"/>
                                <w:right w:val="none" w:sz="0" w:space="0" w:color="auto"/>
                              </w:divBdr>
                              <w:divsChild>
                                <w:div w:id="714042081">
                                  <w:marLeft w:val="0"/>
                                  <w:marRight w:val="0"/>
                                  <w:marTop w:val="0"/>
                                  <w:marBottom w:val="0"/>
                                  <w:divBdr>
                                    <w:top w:val="none" w:sz="0" w:space="0" w:color="auto"/>
                                    <w:left w:val="none" w:sz="0" w:space="0" w:color="auto"/>
                                    <w:bottom w:val="none" w:sz="0" w:space="0" w:color="auto"/>
                                    <w:right w:val="none" w:sz="0" w:space="0" w:color="auto"/>
                                  </w:divBdr>
                                  <w:divsChild>
                                    <w:div w:id="1817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4030">
                              <w:marLeft w:val="0"/>
                              <w:marRight w:val="0"/>
                              <w:marTop w:val="0"/>
                              <w:marBottom w:val="0"/>
                              <w:divBdr>
                                <w:top w:val="none" w:sz="0" w:space="0" w:color="auto"/>
                                <w:left w:val="none" w:sz="0" w:space="0" w:color="auto"/>
                                <w:bottom w:val="none" w:sz="0" w:space="0" w:color="auto"/>
                                <w:right w:val="none" w:sz="0" w:space="0" w:color="auto"/>
                              </w:divBdr>
                              <w:divsChild>
                                <w:div w:id="448282095">
                                  <w:marLeft w:val="0"/>
                                  <w:marRight w:val="0"/>
                                  <w:marTop w:val="0"/>
                                  <w:marBottom w:val="0"/>
                                  <w:divBdr>
                                    <w:top w:val="none" w:sz="0" w:space="0" w:color="auto"/>
                                    <w:left w:val="none" w:sz="0" w:space="0" w:color="auto"/>
                                    <w:bottom w:val="none" w:sz="0" w:space="0" w:color="auto"/>
                                    <w:right w:val="none" w:sz="0" w:space="0" w:color="auto"/>
                                  </w:divBdr>
                                  <w:divsChild>
                                    <w:div w:id="1417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30062">
                      <w:marLeft w:val="0"/>
                      <w:marRight w:val="0"/>
                      <w:marTop w:val="0"/>
                      <w:marBottom w:val="0"/>
                      <w:divBdr>
                        <w:top w:val="none" w:sz="0" w:space="0" w:color="auto"/>
                        <w:left w:val="none" w:sz="0" w:space="0" w:color="auto"/>
                        <w:bottom w:val="none" w:sz="0" w:space="0" w:color="auto"/>
                        <w:right w:val="none" w:sz="0" w:space="0" w:color="auto"/>
                      </w:divBdr>
                      <w:divsChild>
                        <w:div w:id="1080564848">
                          <w:marLeft w:val="0"/>
                          <w:marRight w:val="0"/>
                          <w:marTop w:val="100"/>
                          <w:marBottom w:val="100"/>
                          <w:divBdr>
                            <w:top w:val="none" w:sz="0" w:space="0" w:color="auto"/>
                            <w:left w:val="none" w:sz="0" w:space="0" w:color="auto"/>
                            <w:bottom w:val="none" w:sz="0" w:space="0" w:color="auto"/>
                            <w:right w:val="none" w:sz="0" w:space="0" w:color="auto"/>
                          </w:divBdr>
                          <w:divsChild>
                            <w:div w:id="1538350602">
                              <w:marLeft w:val="0"/>
                              <w:marRight w:val="0"/>
                              <w:marTop w:val="100"/>
                              <w:marBottom w:val="100"/>
                              <w:divBdr>
                                <w:top w:val="none" w:sz="0" w:space="0" w:color="auto"/>
                                <w:left w:val="none" w:sz="0" w:space="0" w:color="auto"/>
                                <w:bottom w:val="none" w:sz="0" w:space="0" w:color="auto"/>
                                <w:right w:val="none" w:sz="0" w:space="0" w:color="auto"/>
                              </w:divBdr>
                              <w:divsChild>
                                <w:div w:id="1365984346">
                                  <w:marLeft w:val="0"/>
                                  <w:marRight w:val="0"/>
                                  <w:marTop w:val="0"/>
                                  <w:marBottom w:val="0"/>
                                  <w:divBdr>
                                    <w:top w:val="none" w:sz="0" w:space="0" w:color="auto"/>
                                    <w:left w:val="none" w:sz="0" w:space="0" w:color="auto"/>
                                    <w:bottom w:val="none" w:sz="0" w:space="0" w:color="auto"/>
                                    <w:right w:val="none" w:sz="0" w:space="0" w:color="auto"/>
                                  </w:divBdr>
                                </w:div>
                              </w:divsChild>
                            </w:div>
                            <w:div w:id="1803573446">
                              <w:marLeft w:val="0"/>
                              <w:marRight w:val="0"/>
                              <w:marTop w:val="100"/>
                              <w:marBottom w:val="100"/>
                              <w:divBdr>
                                <w:top w:val="none" w:sz="0" w:space="0" w:color="auto"/>
                                <w:left w:val="none" w:sz="0" w:space="0" w:color="auto"/>
                                <w:bottom w:val="none" w:sz="0" w:space="0" w:color="auto"/>
                                <w:right w:val="none" w:sz="0" w:space="0" w:color="auto"/>
                              </w:divBdr>
                              <w:divsChild>
                                <w:div w:id="1355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7452">
          <w:marLeft w:val="0"/>
          <w:marRight w:val="0"/>
          <w:marTop w:val="0"/>
          <w:marBottom w:val="0"/>
          <w:divBdr>
            <w:top w:val="none" w:sz="0" w:space="0" w:color="auto"/>
            <w:left w:val="none" w:sz="0" w:space="0" w:color="auto"/>
            <w:bottom w:val="none" w:sz="0" w:space="0" w:color="auto"/>
            <w:right w:val="none" w:sz="0" w:space="0" w:color="auto"/>
          </w:divBdr>
          <w:divsChild>
            <w:div w:id="1062020104">
              <w:blockQuote w:val="1"/>
              <w:marLeft w:val="0"/>
              <w:marRight w:val="0"/>
              <w:marTop w:val="465"/>
              <w:marBottom w:val="525"/>
              <w:divBdr>
                <w:top w:val="none" w:sz="0" w:space="0" w:color="auto"/>
                <w:left w:val="none" w:sz="0" w:space="0" w:color="auto"/>
                <w:bottom w:val="none" w:sz="0" w:space="0" w:color="auto"/>
                <w:right w:val="none" w:sz="0" w:space="0" w:color="auto"/>
              </w:divBdr>
            </w:div>
            <w:div w:id="1282493012">
              <w:blockQuote w:val="1"/>
              <w:marLeft w:val="0"/>
              <w:marRight w:val="0"/>
              <w:marTop w:val="465"/>
              <w:marBottom w:val="525"/>
              <w:divBdr>
                <w:top w:val="none" w:sz="0" w:space="0" w:color="auto"/>
                <w:left w:val="none" w:sz="0" w:space="0" w:color="auto"/>
                <w:bottom w:val="none" w:sz="0" w:space="0" w:color="auto"/>
                <w:right w:val="none" w:sz="0" w:space="0" w:color="auto"/>
              </w:divBdr>
            </w:div>
            <w:div w:id="4184531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809">
      <w:bodyDiv w:val="1"/>
      <w:marLeft w:val="0"/>
      <w:marRight w:val="0"/>
      <w:marTop w:val="0"/>
      <w:marBottom w:val="0"/>
      <w:divBdr>
        <w:top w:val="none" w:sz="0" w:space="0" w:color="auto"/>
        <w:left w:val="none" w:sz="0" w:space="0" w:color="auto"/>
        <w:bottom w:val="none" w:sz="0" w:space="0" w:color="auto"/>
        <w:right w:val="none" w:sz="0" w:space="0" w:color="auto"/>
      </w:divBdr>
      <w:divsChild>
        <w:div w:id="722946282">
          <w:marLeft w:val="0"/>
          <w:marRight w:val="0"/>
          <w:marTop w:val="0"/>
          <w:marBottom w:val="300"/>
          <w:divBdr>
            <w:top w:val="none" w:sz="0" w:space="0" w:color="auto"/>
            <w:left w:val="none" w:sz="0" w:space="0" w:color="auto"/>
            <w:bottom w:val="none" w:sz="0" w:space="0" w:color="auto"/>
            <w:right w:val="none" w:sz="0" w:space="0" w:color="auto"/>
          </w:divBdr>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76716">
      <w:bodyDiv w:val="1"/>
      <w:marLeft w:val="0"/>
      <w:marRight w:val="0"/>
      <w:marTop w:val="0"/>
      <w:marBottom w:val="0"/>
      <w:divBdr>
        <w:top w:val="none" w:sz="0" w:space="0" w:color="auto"/>
        <w:left w:val="none" w:sz="0" w:space="0" w:color="auto"/>
        <w:bottom w:val="none" w:sz="0" w:space="0" w:color="auto"/>
        <w:right w:val="none" w:sz="0" w:space="0" w:color="auto"/>
      </w:divBdr>
      <w:divsChild>
        <w:div w:id="334580019">
          <w:marLeft w:val="0"/>
          <w:marRight w:val="375"/>
          <w:marTop w:val="0"/>
          <w:marBottom w:val="0"/>
          <w:divBdr>
            <w:top w:val="none" w:sz="0" w:space="0" w:color="auto"/>
            <w:left w:val="none" w:sz="0" w:space="0" w:color="auto"/>
            <w:bottom w:val="none" w:sz="0" w:space="0" w:color="auto"/>
            <w:right w:val="none" w:sz="0" w:space="0" w:color="auto"/>
          </w:divBdr>
        </w:div>
        <w:div w:id="1168516825">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533167">
      <w:bodyDiv w:val="1"/>
      <w:marLeft w:val="0"/>
      <w:marRight w:val="0"/>
      <w:marTop w:val="0"/>
      <w:marBottom w:val="0"/>
      <w:divBdr>
        <w:top w:val="none" w:sz="0" w:space="0" w:color="auto"/>
        <w:left w:val="none" w:sz="0" w:space="0" w:color="auto"/>
        <w:bottom w:val="none" w:sz="0" w:space="0" w:color="auto"/>
        <w:right w:val="none" w:sz="0" w:space="0" w:color="auto"/>
      </w:divBdr>
      <w:divsChild>
        <w:div w:id="1120146856">
          <w:marLeft w:val="0"/>
          <w:marRight w:val="0"/>
          <w:marTop w:val="0"/>
          <w:marBottom w:val="0"/>
          <w:divBdr>
            <w:top w:val="none" w:sz="0" w:space="0" w:color="auto"/>
            <w:left w:val="none" w:sz="0" w:space="0" w:color="auto"/>
            <w:bottom w:val="none" w:sz="0" w:space="0" w:color="auto"/>
            <w:right w:val="none" w:sz="0" w:space="0" w:color="auto"/>
          </w:divBdr>
        </w:div>
        <w:div w:id="1728261308">
          <w:marLeft w:val="0"/>
          <w:marRight w:val="0"/>
          <w:marTop w:val="300"/>
          <w:marBottom w:val="300"/>
          <w:divBdr>
            <w:top w:val="none" w:sz="0" w:space="0" w:color="auto"/>
            <w:left w:val="none" w:sz="0" w:space="0" w:color="auto"/>
            <w:bottom w:val="none" w:sz="0" w:space="0" w:color="auto"/>
            <w:right w:val="none" w:sz="0" w:space="0" w:color="auto"/>
          </w:divBdr>
        </w:div>
        <w:div w:id="1207376291">
          <w:marLeft w:val="0"/>
          <w:marRight w:val="0"/>
          <w:marTop w:val="0"/>
          <w:marBottom w:val="0"/>
          <w:divBdr>
            <w:top w:val="none" w:sz="0" w:space="0" w:color="auto"/>
            <w:left w:val="none" w:sz="0" w:space="0" w:color="auto"/>
            <w:bottom w:val="none" w:sz="0" w:space="0" w:color="auto"/>
            <w:right w:val="none" w:sz="0" w:space="0" w:color="auto"/>
          </w:divBdr>
          <w:divsChild>
            <w:div w:id="156383825">
              <w:marLeft w:val="0"/>
              <w:marRight w:val="0"/>
              <w:marTop w:val="300"/>
              <w:marBottom w:val="450"/>
              <w:divBdr>
                <w:top w:val="none" w:sz="0" w:space="0" w:color="auto"/>
                <w:left w:val="none" w:sz="0" w:space="0" w:color="auto"/>
                <w:bottom w:val="none" w:sz="0" w:space="0" w:color="auto"/>
                <w:right w:val="none" w:sz="0" w:space="0" w:color="auto"/>
              </w:divBdr>
              <w:divsChild>
                <w:div w:id="1155297471">
                  <w:marLeft w:val="0"/>
                  <w:marRight w:val="0"/>
                  <w:marTop w:val="0"/>
                  <w:marBottom w:val="0"/>
                  <w:divBdr>
                    <w:top w:val="none" w:sz="0" w:space="0" w:color="auto"/>
                    <w:left w:val="none" w:sz="0" w:space="0" w:color="auto"/>
                    <w:bottom w:val="none" w:sz="0" w:space="0" w:color="auto"/>
                    <w:right w:val="none" w:sz="0" w:space="0" w:color="auto"/>
                  </w:divBdr>
                  <w:divsChild>
                    <w:div w:id="1395354667">
                      <w:marLeft w:val="0"/>
                      <w:marRight w:val="0"/>
                      <w:marTop w:val="0"/>
                      <w:marBottom w:val="0"/>
                      <w:divBdr>
                        <w:top w:val="none" w:sz="0" w:space="0" w:color="auto"/>
                        <w:left w:val="none" w:sz="0" w:space="0" w:color="auto"/>
                        <w:bottom w:val="none" w:sz="0" w:space="0" w:color="auto"/>
                        <w:right w:val="none" w:sz="0" w:space="0" w:color="auto"/>
                      </w:divBdr>
                      <w:divsChild>
                        <w:div w:id="2078159998">
                          <w:marLeft w:val="0"/>
                          <w:marRight w:val="0"/>
                          <w:marTop w:val="0"/>
                          <w:marBottom w:val="0"/>
                          <w:divBdr>
                            <w:top w:val="none" w:sz="0" w:space="0" w:color="auto"/>
                            <w:left w:val="none" w:sz="0" w:space="0" w:color="auto"/>
                            <w:bottom w:val="none" w:sz="0" w:space="0" w:color="auto"/>
                            <w:right w:val="none" w:sz="0" w:space="0" w:color="auto"/>
                          </w:divBdr>
                          <w:divsChild>
                            <w:div w:id="441807229">
                              <w:marLeft w:val="0"/>
                              <w:marRight w:val="0"/>
                              <w:marTop w:val="0"/>
                              <w:marBottom w:val="0"/>
                              <w:divBdr>
                                <w:top w:val="none" w:sz="0" w:space="0" w:color="auto"/>
                                <w:left w:val="none" w:sz="0" w:space="0" w:color="auto"/>
                                <w:bottom w:val="none" w:sz="0" w:space="0" w:color="auto"/>
                                <w:right w:val="none" w:sz="0" w:space="0" w:color="auto"/>
                              </w:divBdr>
                              <w:divsChild>
                                <w:div w:id="195041566">
                                  <w:marLeft w:val="0"/>
                                  <w:marRight w:val="0"/>
                                  <w:marTop w:val="0"/>
                                  <w:marBottom w:val="0"/>
                                  <w:divBdr>
                                    <w:top w:val="none" w:sz="0" w:space="0" w:color="auto"/>
                                    <w:left w:val="none" w:sz="0" w:space="0" w:color="auto"/>
                                    <w:bottom w:val="none" w:sz="0" w:space="0" w:color="auto"/>
                                    <w:right w:val="none" w:sz="0" w:space="0" w:color="auto"/>
                                  </w:divBdr>
                                  <w:divsChild>
                                    <w:div w:id="1013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979">
          <w:marLeft w:val="0"/>
          <w:marRight w:val="0"/>
          <w:marTop w:val="0"/>
          <w:marBottom w:val="0"/>
          <w:divBdr>
            <w:top w:val="none" w:sz="0" w:space="0" w:color="auto"/>
            <w:left w:val="none" w:sz="0" w:space="0" w:color="auto"/>
            <w:bottom w:val="none" w:sz="0" w:space="0" w:color="auto"/>
            <w:right w:val="none" w:sz="0" w:space="0" w:color="auto"/>
          </w:divBdr>
          <w:divsChild>
            <w:div w:id="1876440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7965330">
      <w:bodyDiv w:val="1"/>
      <w:marLeft w:val="0"/>
      <w:marRight w:val="0"/>
      <w:marTop w:val="0"/>
      <w:marBottom w:val="0"/>
      <w:divBdr>
        <w:top w:val="none" w:sz="0" w:space="0" w:color="auto"/>
        <w:left w:val="none" w:sz="0" w:space="0" w:color="auto"/>
        <w:bottom w:val="none" w:sz="0" w:space="0" w:color="auto"/>
        <w:right w:val="none" w:sz="0" w:space="0" w:color="auto"/>
      </w:divBdr>
      <w:divsChild>
        <w:div w:id="1433238452">
          <w:marLeft w:val="0"/>
          <w:marRight w:val="0"/>
          <w:marTop w:val="0"/>
          <w:marBottom w:val="30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3843702">
      <w:bodyDiv w:val="1"/>
      <w:marLeft w:val="0"/>
      <w:marRight w:val="0"/>
      <w:marTop w:val="0"/>
      <w:marBottom w:val="0"/>
      <w:divBdr>
        <w:top w:val="none" w:sz="0" w:space="0" w:color="auto"/>
        <w:left w:val="none" w:sz="0" w:space="0" w:color="auto"/>
        <w:bottom w:val="none" w:sz="0" w:space="0" w:color="auto"/>
        <w:right w:val="none" w:sz="0" w:space="0" w:color="auto"/>
      </w:divBdr>
      <w:divsChild>
        <w:div w:id="320547838">
          <w:marLeft w:val="0"/>
          <w:marRight w:val="0"/>
          <w:marTop w:val="0"/>
          <w:marBottom w:val="300"/>
          <w:divBdr>
            <w:top w:val="none" w:sz="0" w:space="0" w:color="auto"/>
            <w:left w:val="none" w:sz="0" w:space="0" w:color="auto"/>
            <w:bottom w:val="none" w:sz="0" w:space="0" w:color="auto"/>
            <w:right w:val="none" w:sz="0" w:space="0" w:color="auto"/>
          </w:divBdr>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273">
      <w:bodyDiv w:val="1"/>
      <w:marLeft w:val="0"/>
      <w:marRight w:val="0"/>
      <w:marTop w:val="0"/>
      <w:marBottom w:val="0"/>
      <w:divBdr>
        <w:top w:val="none" w:sz="0" w:space="0" w:color="auto"/>
        <w:left w:val="none" w:sz="0" w:space="0" w:color="auto"/>
        <w:bottom w:val="none" w:sz="0" w:space="0" w:color="auto"/>
        <w:right w:val="none" w:sz="0" w:space="0" w:color="auto"/>
      </w:divBdr>
      <w:divsChild>
        <w:div w:id="1693876212">
          <w:marLeft w:val="0"/>
          <w:marRight w:val="150"/>
          <w:marTop w:val="0"/>
          <w:marBottom w:val="75"/>
          <w:divBdr>
            <w:top w:val="none" w:sz="0" w:space="0" w:color="auto"/>
            <w:left w:val="none" w:sz="0" w:space="0" w:color="auto"/>
            <w:bottom w:val="none" w:sz="0" w:space="0" w:color="auto"/>
            <w:right w:val="none" w:sz="0" w:space="0" w:color="auto"/>
          </w:divBdr>
        </w:div>
        <w:div w:id="1377503721">
          <w:marLeft w:val="0"/>
          <w:marRight w:val="150"/>
          <w:marTop w:val="150"/>
          <w:marBottom w:val="150"/>
          <w:divBdr>
            <w:top w:val="none" w:sz="0" w:space="0" w:color="auto"/>
            <w:left w:val="none" w:sz="0" w:space="0" w:color="auto"/>
            <w:bottom w:val="none" w:sz="0" w:space="0" w:color="auto"/>
            <w:right w:val="none" w:sz="0" w:space="0" w:color="auto"/>
          </w:divBdr>
        </w:div>
        <w:div w:id="1150753105">
          <w:marLeft w:val="0"/>
          <w:marRight w:val="150"/>
          <w:marTop w:val="0"/>
          <w:marBottom w:val="0"/>
          <w:divBdr>
            <w:top w:val="none" w:sz="0" w:space="0" w:color="auto"/>
            <w:left w:val="none" w:sz="0" w:space="0" w:color="auto"/>
            <w:bottom w:val="none" w:sz="0" w:space="0" w:color="auto"/>
            <w:right w:val="none" w:sz="0" w:space="0" w:color="auto"/>
          </w:divBdr>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719363">
      <w:bodyDiv w:val="1"/>
      <w:marLeft w:val="0"/>
      <w:marRight w:val="0"/>
      <w:marTop w:val="0"/>
      <w:marBottom w:val="0"/>
      <w:divBdr>
        <w:top w:val="none" w:sz="0" w:space="0" w:color="auto"/>
        <w:left w:val="none" w:sz="0" w:space="0" w:color="auto"/>
        <w:bottom w:val="none" w:sz="0" w:space="0" w:color="auto"/>
        <w:right w:val="none" w:sz="0" w:space="0" w:color="auto"/>
      </w:divBdr>
      <w:divsChild>
        <w:div w:id="1963726097">
          <w:marLeft w:val="0"/>
          <w:marRight w:val="150"/>
          <w:marTop w:val="0"/>
          <w:marBottom w:val="75"/>
          <w:divBdr>
            <w:top w:val="none" w:sz="0" w:space="0" w:color="auto"/>
            <w:left w:val="none" w:sz="0" w:space="0" w:color="auto"/>
            <w:bottom w:val="none" w:sz="0" w:space="0" w:color="auto"/>
            <w:right w:val="none" w:sz="0" w:space="0" w:color="auto"/>
          </w:divBdr>
        </w:div>
        <w:div w:id="919220489">
          <w:marLeft w:val="0"/>
          <w:marRight w:val="150"/>
          <w:marTop w:val="150"/>
          <w:marBottom w:val="150"/>
          <w:divBdr>
            <w:top w:val="none" w:sz="0" w:space="0" w:color="auto"/>
            <w:left w:val="none" w:sz="0" w:space="0" w:color="auto"/>
            <w:bottom w:val="none" w:sz="0" w:space="0" w:color="auto"/>
            <w:right w:val="none" w:sz="0" w:space="0" w:color="auto"/>
          </w:divBdr>
        </w:div>
        <w:div w:id="1211266649">
          <w:marLeft w:val="0"/>
          <w:marRight w:val="150"/>
          <w:marTop w:val="0"/>
          <w:marBottom w:val="0"/>
          <w:divBdr>
            <w:top w:val="none" w:sz="0" w:space="0" w:color="auto"/>
            <w:left w:val="none" w:sz="0" w:space="0" w:color="auto"/>
            <w:bottom w:val="none" w:sz="0" w:space="0" w:color="auto"/>
            <w:right w:val="none" w:sz="0" w:space="0" w:color="auto"/>
          </w:divBdr>
        </w:div>
      </w:divsChild>
    </w:div>
    <w:div w:id="1473987648">
      <w:bodyDiv w:val="1"/>
      <w:marLeft w:val="0"/>
      <w:marRight w:val="0"/>
      <w:marTop w:val="0"/>
      <w:marBottom w:val="0"/>
      <w:divBdr>
        <w:top w:val="none" w:sz="0" w:space="0" w:color="auto"/>
        <w:left w:val="none" w:sz="0" w:space="0" w:color="auto"/>
        <w:bottom w:val="none" w:sz="0" w:space="0" w:color="auto"/>
        <w:right w:val="none" w:sz="0" w:space="0" w:color="auto"/>
      </w:divBdr>
      <w:divsChild>
        <w:div w:id="1642269706">
          <w:marLeft w:val="0"/>
          <w:marRight w:val="0"/>
          <w:marTop w:val="0"/>
          <w:marBottom w:val="0"/>
          <w:divBdr>
            <w:top w:val="none" w:sz="0" w:space="0" w:color="auto"/>
            <w:left w:val="none" w:sz="0" w:space="0" w:color="auto"/>
            <w:bottom w:val="none" w:sz="0" w:space="0" w:color="auto"/>
            <w:right w:val="none" w:sz="0" w:space="0" w:color="auto"/>
          </w:divBdr>
        </w:div>
        <w:div w:id="2036878692">
          <w:marLeft w:val="0"/>
          <w:marRight w:val="0"/>
          <w:marTop w:val="300"/>
          <w:marBottom w:val="300"/>
          <w:divBdr>
            <w:top w:val="none" w:sz="0" w:space="0" w:color="auto"/>
            <w:left w:val="none" w:sz="0" w:space="0" w:color="auto"/>
            <w:bottom w:val="none" w:sz="0" w:space="0" w:color="auto"/>
            <w:right w:val="none" w:sz="0" w:space="0" w:color="auto"/>
          </w:divBdr>
        </w:div>
        <w:div w:id="293564491">
          <w:marLeft w:val="0"/>
          <w:marRight w:val="0"/>
          <w:marTop w:val="0"/>
          <w:marBottom w:val="0"/>
          <w:divBdr>
            <w:top w:val="none" w:sz="0" w:space="0" w:color="auto"/>
            <w:left w:val="none" w:sz="0" w:space="0" w:color="auto"/>
            <w:bottom w:val="none" w:sz="0" w:space="0" w:color="auto"/>
            <w:right w:val="none" w:sz="0" w:space="0" w:color="auto"/>
          </w:divBdr>
          <w:divsChild>
            <w:div w:id="1341465796">
              <w:marLeft w:val="0"/>
              <w:marRight w:val="0"/>
              <w:marTop w:val="300"/>
              <w:marBottom w:val="450"/>
              <w:divBdr>
                <w:top w:val="none" w:sz="0" w:space="0" w:color="auto"/>
                <w:left w:val="none" w:sz="0" w:space="0" w:color="auto"/>
                <w:bottom w:val="none" w:sz="0" w:space="0" w:color="auto"/>
                <w:right w:val="none" w:sz="0" w:space="0" w:color="auto"/>
              </w:divBdr>
              <w:divsChild>
                <w:div w:id="472872009">
                  <w:marLeft w:val="0"/>
                  <w:marRight w:val="0"/>
                  <w:marTop w:val="0"/>
                  <w:marBottom w:val="0"/>
                  <w:divBdr>
                    <w:top w:val="none" w:sz="0" w:space="0" w:color="auto"/>
                    <w:left w:val="none" w:sz="0" w:space="0" w:color="auto"/>
                    <w:bottom w:val="none" w:sz="0" w:space="0" w:color="auto"/>
                    <w:right w:val="none" w:sz="0" w:space="0" w:color="auto"/>
                  </w:divBdr>
                  <w:divsChild>
                    <w:div w:id="1039091954">
                      <w:marLeft w:val="0"/>
                      <w:marRight w:val="0"/>
                      <w:marTop w:val="0"/>
                      <w:marBottom w:val="0"/>
                      <w:divBdr>
                        <w:top w:val="none" w:sz="0" w:space="0" w:color="auto"/>
                        <w:left w:val="none" w:sz="0" w:space="0" w:color="auto"/>
                        <w:bottom w:val="none" w:sz="0" w:space="0" w:color="auto"/>
                        <w:right w:val="none" w:sz="0" w:space="0" w:color="auto"/>
                      </w:divBdr>
                      <w:divsChild>
                        <w:div w:id="1498615023">
                          <w:marLeft w:val="0"/>
                          <w:marRight w:val="0"/>
                          <w:marTop w:val="0"/>
                          <w:marBottom w:val="0"/>
                          <w:divBdr>
                            <w:top w:val="none" w:sz="0" w:space="0" w:color="auto"/>
                            <w:left w:val="none" w:sz="0" w:space="0" w:color="auto"/>
                            <w:bottom w:val="none" w:sz="0" w:space="0" w:color="auto"/>
                            <w:right w:val="none" w:sz="0" w:space="0" w:color="auto"/>
                          </w:divBdr>
                          <w:divsChild>
                            <w:div w:id="557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6251">
          <w:marLeft w:val="0"/>
          <w:marRight w:val="0"/>
          <w:marTop w:val="0"/>
          <w:marBottom w:val="0"/>
          <w:divBdr>
            <w:top w:val="none" w:sz="0" w:space="0" w:color="auto"/>
            <w:left w:val="none" w:sz="0" w:space="0" w:color="auto"/>
            <w:bottom w:val="none" w:sz="0" w:space="0" w:color="auto"/>
            <w:right w:val="none" w:sz="0" w:space="0" w:color="auto"/>
          </w:divBdr>
          <w:divsChild>
            <w:div w:id="278999845">
              <w:blockQuote w:val="1"/>
              <w:marLeft w:val="0"/>
              <w:marRight w:val="0"/>
              <w:marTop w:val="465"/>
              <w:marBottom w:val="525"/>
              <w:divBdr>
                <w:top w:val="none" w:sz="0" w:space="0" w:color="auto"/>
                <w:left w:val="none" w:sz="0" w:space="0" w:color="auto"/>
                <w:bottom w:val="none" w:sz="0" w:space="0" w:color="auto"/>
                <w:right w:val="none" w:sz="0" w:space="0" w:color="auto"/>
              </w:divBdr>
            </w:div>
            <w:div w:id="644554536">
              <w:marLeft w:val="0"/>
              <w:marRight w:val="0"/>
              <w:marTop w:val="0"/>
              <w:marBottom w:val="0"/>
              <w:divBdr>
                <w:top w:val="none" w:sz="0" w:space="0" w:color="auto"/>
                <w:left w:val="none" w:sz="0" w:space="0" w:color="auto"/>
                <w:bottom w:val="none" w:sz="0" w:space="0" w:color="auto"/>
                <w:right w:val="none" w:sz="0" w:space="0" w:color="auto"/>
              </w:divBdr>
            </w:div>
            <w:div w:id="1765567652">
              <w:blockQuote w:val="1"/>
              <w:marLeft w:val="0"/>
              <w:marRight w:val="0"/>
              <w:marTop w:val="465"/>
              <w:marBottom w:val="525"/>
              <w:divBdr>
                <w:top w:val="none" w:sz="0" w:space="0" w:color="auto"/>
                <w:left w:val="none" w:sz="0" w:space="0" w:color="auto"/>
                <w:bottom w:val="none" w:sz="0" w:space="0" w:color="auto"/>
                <w:right w:val="none" w:sz="0" w:space="0" w:color="auto"/>
              </w:divBdr>
            </w:div>
            <w:div w:id="614932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5102942">
      <w:bodyDiv w:val="1"/>
      <w:marLeft w:val="0"/>
      <w:marRight w:val="0"/>
      <w:marTop w:val="0"/>
      <w:marBottom w:val="0"/>
      <w:divBdr>
        <w:top w:val="none" w:sz="0" w:space="0" w:color="auto"/>
        <w:left w:val="none" w:sz="0" w:space="0" w:color="auto"/>
        <w:bottom w:val="none" w:sz="0" w:space="0" w:color="auto"/>
        <w:right w:val="none" w:sz="0" w:space="0" w:color="auto"/>
      </w:divBdr>
      <w:divsChild>
        <w:div w:id="1186870188">
          <w:marLeft w:val="0"/>
          <w:marRight w:val="0"/>
          <w:marTop w:val="0"/>
          <w:marBottom w:val="150"/>
          <w:divBdr>
            <w:top w:val="none" w:sz="0" w:space="0" w:color="auto"/>
            <w:left w:val="none" w:sz="0" w:space="0" w:color="auto"/>
            <w:bottom w:val="none" w:sz="0" w:space="0" w:color="auto"/>
            <w:right w:val="none" w:sz="0" w:space="0" w:color="auto"/>
          </w:divBdr>
          <w:divsChild>
            <w:div w:id="1745838603">
              <w:marLeft w:val="0"/>
              <w:marRight w:val="0"/>
              <w:marTop w:val="0"/>
              <w:marBottom w:val="0"/>
              <w:divBdr>
                <w:top w:val="none" w:sz="0" w:space="0" w:color="auto"/>
                <w:left w:val="none" w:sz="0" w:space="0" w:color="auto"/>
                <w:bottom w:val="none" w:sz="0" w:space="0" w:color="auto"/>
                <w:right w:val="none" w:sz="0" w:space="0" w:color="auto"/>
              </w:divBdr>
            </w:div>
            <w:div w:id="417098614">
              <w:marLeft w:val="0"/>
              <w:marRight w:val="0"/>
              <w:marTop w:val="0"/>
              <w:marBottom w:val="0"/>
              <w:divBdr>
                <w:top w:val="none" w:sz="0" w:space="0" w:color="auto"/>
                <w:left w:val="none" w:sz="0" w:space="0" w:color="auto"/>
                <w:bottom w:val="none" w:sz="0" w:space="0" w:color="auto"/>
                <w:right w:val="none" w:sz="0" w:space="0" w:color="auto"/>
              </w:divBdr>
              <w:divsChild>
                <w:div w:id="97995245">
                  <w:marLeft w:val="0"/>
                  <w:marRight w:val="0"/>
                  <w:marTop w:val="0"/>
                  <w:marBottom w:val="0"/>
                  <w:divBdr>
                    <w:top w:val="none" w:sz="0" w:space="0" w:color="auto"/>
                    <w:left w:val="none" w:sz="0" w:space="0" w:color="auto"/>
                    <w:bottom w:val="none" w:sz="0" w:space="0" w:color="auto"/>
                    <w:right w:val="none" w:sz="0" w:space="0" w:color="auto"/>
                  </w:divBdr>
                  <w:divsChild>
                    <w:div w:id="224024281">
                      <w:marLeft w:val="0"/>
                      <w:marRight w:val="0"/>
                      <w:marTop w:val="0"/>
                      <w:marBottom w:val="0"/>
                      <w:divBdr>
                        <w:top w:val="none" w:sz="0" w:space="0" w:color="auto"/>
                        <w:left w:val="none" w:sz="0" w:space="0" w:color="auto"/>
                        <w:bottom w:val="none" w:sz="0" w:space="0" w:color="auto"/>
                        <w:right w:val="none" w:sz="0" w:space="0" w:color="auto"/>
                      </w:divBdr>
                      <w:divsChild>
                        <w:div w:id="1814903269">
                          <w:marLeft w:val="0"/>
                          <w:marRight w:val="0"/>
                          <w:marTop w:val="0"/>
                          <w:marBottom w:val="0"/>
                          <w:divBdr>
                            <w:top w:val="none" w:sz="0" w:space="0" w:color="auto"/>
                            <w:left w:val="none" w:sz="0" w:space="0" w:color="auto"/>
                            <w:bottom w:val="none" w:sz="0" w:space="0" w:color="auto"/>
                            <w:right w:val="none" w:sz="0" w:space="0" w:color="auto"/>
                          </w:divBdr>
                        </w:div>
                      </w:divsChild>
                    </w:div>
                    <w:div w:id="1965310420">
                      <w:marLeft w:val="0"/>
                      <w:marRight w:val="135"/>
                      <w:marTop w:val="0"/>
                      <w:marBottom w:val="0"/>
                      <w:divBdr>
                        <w:top w:val="none" w:sz="0" w:space="0" w:color="auto"/>
                        <w:left w:val="none" w:sz="0" w:space="0" w:color="auto"/>
                        <w:bottom w:val="none" w:sz="0" w:space="0" w:color="auto"/>
                        <w:right w:val="none" w:sz="0" w:space="0" w:color="auto"/>
                      </w:divBdr>
                    </w:div>
                    <w:div w:id="1926896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666">
          <w:marLeft w:val="0"/>
          <w:marRight w:val="0"/>
          <w:marTop w:val="0"/>
          <w:marBottom w:val="0"/>
          <w:divBdr>
            <w:top w:val="none" w:sz="0" w:space="0" w:color="auto"/>
            <w:left w:val="none" w:sz="0" w:space="0" w:color="auto"/>
            <w:bottom w:val="none" w:sz="0" w:space="0" w:color="auto"/>
            <w:right w:val="none" w:sz="0" w:space="0" w:color="auto"/>
          </w:divBdr>
          <w:divsChild>
            <w:div w:id="1159613979">
              <w:marLeft w:val="0"/>
              <w:marRight w:val="0"/>
              <w:marTop w:val="0"/>
              <w:marBottom w:val="0"/>
              <w:divBdr>
                <w:top w:val="none" w:sz="0" w:space="0" w:color="auto"/>
                <w:left w:val="none" w:sz="0" w:space="0" w:color="auto"/>
                <w:bottom w:val="none" w:sz="0" w:space="0" w:color="auto"/>
                <w:right w:val="none" w:sz="0" w:space="0" w:color="auto"/>
              </w:divBdr>
              <w:divsChild>
                <w:div w:id="1533375174">
                  <w:marLeft w:val="0"/>
                  <w:marRight w:val="0"/>
                  <w:marTop w:val="0"/>
                  <w:marBottom w:val="0"/>
                  <w:divBdr>
                    <w:top w:val="none" w:sz="0" w:space="0" w:color="auto"/>
                    <w:left w:val="none" w:sz="0" w:space="0" w:color="auto"/>
                    <w:bottom w:val="none" w:sz="0" w:space="0" w:color="auto"/>
                    <w:right w:val="none" w:sz="0" w:space="0" w:color="auto"/>
                  </w:divBdr>
                </w:div>
              </w:divsChild>
            </w:div>
            <w:div w:id="1673603898">
              <w:marLeft w:val="0"/>
              <w:marRight w:val="0"/>
              <w:marTop w:val="225"/>
              <w:marBottom w:val="0"/>
              <w:divBdr>
                <w:top w:val="none" w:sz="0" w:space="0" w:color="auto"/>
                <w:left w:val="none" w:sz="0" w:space="0" w:color="auto"/>
                <w:bottom w:val="none" w:sz="0" w:space="0" w:color="auto"/>
                <w:right w:val="none" w:sz="0" w:space="0" w:color="auto"/>
              </w:divBdr>
              <w:divsChild>
                <w:div w:id="1870099333">
                  <w:marLeft w:val="0"/>
                  <w:marRight w:val="0"/>
                  <w:marTop w:val="0"/>
                  <w:marBottom w:val="0"/>
                  <w:divBdr>
                    <w:top w:val="none" w:sz="0" w:space="0" w:color="auto"/>
                    <w:left w:val="none" w:sz="0" w:space="0" w:color="auto"/>
                    <w:bottom w:val="none" w:sz="0" w:space="0" w:color="auto"/>
                    <w:right w:val="none" w:sz="0" w:space="0" w:color="auto"/>
                  </w:divBdr>
                </w:div>
              </w:divsChild>
            </w:div>
            <w:div w:id="97413129">
              <w:marLeft w:val="0"/>
              <w:marRight w:val="0"/>
              <w:marTop w:val="225"/>
              <w:marBottom w:val="0"/>
              <w:divBdr>
                <w:top w:val="none" w:sz="0" w:space="0" w:color="auto"/>
                <w:left w:val="none" w:sz="0" w:space="0" w:color="auto"/>
                <w:bottom w:val="none" w:sz="0" w:space="0" w:color="auto"/>
                <w:right w:val="none" w:sz="0" w:space="0" w:color="auto"/>
              </w:divBdr>
              <w:divsChild>
                <w:div w:id="1617633579">
                  <w:marLeft w:val="0"/>
                  <w:marRight w:val="0"/>
                  <w:marTop w:val="0"/>
                  <w:marBottom w:val="0"/>
                  <w:divBdr>
                    <w:top w:val="none" w:sz="0" w:space="0" w:color="auto"/>
                    <w:left w:val="none" w:sz="0" w:space="0" w:color="auto"/>
                    <w:bottom w:val="none" w:sz="0" w:space="0" w:color="auto"/>
                    <w:right w:val="none" w:sz="0" w:space="0" w:color="auto"/>
                  </w:divBdr>
                </w:div>
              </w:divsChild>
            </w:div>
            <w:div w:id="2011634647">
              <w:marLeft w:val="0"/>
              <w:marRight w:val="0"/>
              <w:marTop w:val="375"/>
              <w:marBottom w:val="0"/>
              <w:divBdr>
                <w:top w:val="none" w:sz="0" w:space="0" w:color="auto"/>
                <w:left w:val="none" w:sz="0" w:space="0" w:color="auto"/>
                <w:bottom w:val="none" w:sz="0" w:space="0" w:color="auto"/>
                <w:right w:val="none" w:sz="0" w:space="0" w:color="auto"/>
              </w:divBdr>
              <w:divsChild>
                <w:div w:id="1172336771">
                  <w:marLeft w:val="0"/>
                  <w:marRight w:val="0"/>
                  <w:marTop w:val="0"/>
                  <w:marBottom w:val="0"/>
                  <w:divBdr>
                    <w:top w:val="none" w:sz="0" w:space="0" w:color="auto"/>
                    <w:left w:val="none" w:sz="0" w:space="0" w:color="auto"/>
                    <w:bottom w:val="none" w:sz="0" w:space="0" w:color="auto"/>
                    <w:right w:val="none" w:sz="0" w:space="0" w:color="auto"/>
                  </w:divBdr>
                  <w:divsChild>
                    <w:div w:id="1116100612">
                      <w:marLeft w:val="0"/>
                      <w:marRight w:val="0"/>
                      <w:marTop w:val="0"/>
                      <w:marBottom w:val="0"/>
                      <w:divBdr>
                        <w:top w:val="none" w:sz="0" w:space="0" w:color="auto"/>
                        <w:left w:val="none" w:sz="0" w:space="0" w:color="auto"/>
                        <w:bottom w:val="none" w:sz="0" w:space="0" w:color="auto"/>
                        <w:right w:val="none" w:sz="0" w:space="0" w:color="auto"/>
                      </w:divBdr>
                    </w:div>
                    <w:div w:id="10843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30095">
              <w:marLeft w:val="0"/>
              <w:marRight w:val="0"/>
              <w:marTop w:val="375"/>
              <w:marBottom w:val="0"/>
              <w:divBdr>
                <w:top w:val="none" w:sz="0" w:space="0" w:color="auto"/>
                <w:left w:val="none" w:sz="0" w:space="0" w:color="auto"/>
                <w:bottom w:val="none" w:sz="0" w:space="0" w:color="auto"/>
                <w:right w:val="none" w:sz="0" w:space="0" w:color="auto"/>
              </w:divBdr>
              <w:divsChild>
                <w:div w:id="508757595">
                  <w:marLeft w:val="0"/>
                  <w:marRight w:val="0"/>
                  <w:marTop w:val="0"/>
                  <w:marBottom w:val="0"/>
                  <w:divBdr>
                    <w:top w:val="none" w:sz="0" w:space="0" w:color="auto"/>
                    <w:left w:val="none" w:sz="0" w:space="0" w:color="auto"/>
                    <w:bottom w:val="none" w:sz="0" w:space="0" w:color="auto"/>
                    <w:right w:val="none" w:sz="0" w:space="0" w:color="auto"/>
                  </w:divBdr>
                </w:div>
              </w:divsChild>
            </w:div>
            <w:div w:id="1135758572">
              <w:marLeft w:val="0"/>
              <w:marRight w:val="0"/>
              <w:marTop w:val="225"/>
              <w:marBottom w:val="0"/>
              <w:divBdr>
                <w:top w:val="none" w:sz="0" w:space="0" w:color="auto"/>
                <w:left w:val="none" w:sz="0" w:space="0" w:color="auto"/>
                <w:bottom w:val="none" w:sz="0" w:space="0" w:color="auto"/>
                <w:right w:val="none" w:sz="0" w:space="0" w:color="auto"/>
              </w:divBdr>
              <w:divsChild>
                <w:div w:id="1471436928">
                  <w:marLeft w:val="0"/>
                  <w:marRight w:val="0"/>
                  <w:marTop w:val="0"/>
                  <w:marBottom w:val="0"/>
                  <w:divBdr>
                    <w:top w:val="none" w:sz="0" w:space="0" w:color="auto"/>
                    <w:left w:val="none" w:sz="0" w:space="0" w:color="auto"/>
                    <w:bottom w:val="none" w:sz="0" w:space="0" w:color="auto"/>
                    <w:right w:val="none" w:sz="0" w:space="0" w:color="auto"/>
                  </w:divBdr>
                </w:div>
              </w:divsChild>
            </w:div>
            <w:div w:id="1491288242">
              <w:marLeft w:val="0"/>
              <w:marRight w:val="0"/>
              <w:marTop w:val="225"/>
              <w:marBottom w:val="0"/>
              <w:divBdr>
                <w:top w:val="none" w:sz="0" w:space="0" w:color="auto"/>
                <w:left w:val="none" w:sz="0" w:space="0" w:color="auto"/>
                <w:bottom w:val="none" w:sz="0" w:space="0" w:color="auto"/>
                <w:right w:val="none" w:sz="0" w:space="0" w:color="auto"/>
              </w:divBdr>
              <w:divsChild>
                <w:div w:id="1637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249890">
      <w:bodyDiv w:val="1"/>
      <w:marLeft w:val="0"/>
      <w:marRight w:val="0"/>
      <w:marTop w:val="0"/>
      <w:marBottom w:val="0"/>
      <w:divBdr>
        <w:top w:val="none" w:sz="0" w:space="0" w:color="auto"/>
        <w:left w:val="none" w:sz="0" w:space="0" w:color="auto"/>
        <w:bottom w:val="none" w:sz="0" w:space="0" w:color="auto"/>
        <w:right w:val="none" w:sz="0" w:space="0" w:color="auto"/>
      </w:divBdr>
      <w:divsChild>
        <w:div w:id="246352288">
          <w:marLeft w:val="0"/>
          <w:marRight w:val="0"/>
          <w:marTop w:val="0"/>
          <w:marBottom w:val="150"/>
          <w:divBdr>
            <w:top w:val="none" w:sz="0" w:space="0" w:color="auto"/>
            <w:left w:val="none" w:sz="0" w:space="0" w:color="auto"/>
            <w:bottom w:val="none" w:sz="0" w:space="0" w:color="auto"/>
            <w:right w:val="none" w:sz="0" w:space="0" w:color="auto"/>
          </w:divBdr>
          <w:divsChild>
            <w:div w:id="1192650572">
              <w:marLeft w:val="0"/>
              <w:marRight w:val="0"/>
              <w:marTop w:val="0"/>
              <w:marBottom w:val="0"/>
              <w:divBdr>
                <w:top w:val="none" w:sz="0" w:space="0" w:color="auto"/>
                <w:left w:val="none" w:sz="0" w:space="0" w:color="auto"/>
                <w:bottom w:val="none" w:sz="0" w:space="0" w:color="auto"/>
                <w:right w:val="none" w:sz="0" w:space="0" w:color="auto"/>
              </w:divBdr>
            </w:div>
            <w:div w:id="698244720">
              <w:marLeft w:val="0"/>
              <w:marRight w:val="0"/>
              <w:marTop w:val="0"/>
              <w:marBottom w:val="0"/>
              <w:divBdr>
                <w:top w:val="none" w:sz="0" w:space="0" w:color="auto"/>
                <w:left w:val="none" w:sz="0" w:space="0" w:color="auto"/>
                <w:bottom w:val="none" w:sz="0" w:space="0" w:color="auto"/>
                <w:right w:val="none" w:sz="0" w:space="0" w:color="auto"/>
              </w:divBdr>
              <w:divsChild>
                <w:div w:id="1944454349">
                  <w:marLeft w:val="0"/>
                  <w:marRight w:val="0"/>
                  <w:marTop w:val="0"/>
                  <w:marBottom w:val="0"/>
                  <w:divBdr>
                    <w:top w:val="none" w:sz="0" w:space="0" w:color="auto"/>
                    <w:left w:val="none" w:sz="0" w:space="0" w:color="auto"/>
                    <w:bottom w:val="none" w:sz="0" w:space="0" w:color="auto"/>
                    <w:right w:val="none" w:sz="0" w:space="0" w:color="auto"/>
                  </w:divBdr>
                  <w:divsChild>
                    <w:div w:id="861163359">
                      <w:marLeft w:val="0"/>
                      <w:marRight w:val="0"/>
                      <w:marTop w:val="0"/>
                      <w:marBottom w:val="0"/>
                      <w:divBdr>
                        <w:top w:val="none" w:sz="0" w:space="0" w:color="auto"/>
                        <w:left w:val="none" w:sz="0" w:space="0" w:color="auto"/>
                        <w:bottom w:val="none" w:sz="0" w:space="0" w:color="auto"/>
                        <w:right w:val="none" w:sz="0" w:space="0" w:color="auto"/>
                      </w:divBdr>
                      <w:divsChild>
                        <w:div w:id="1889608294">
                          <w:marLeft w:val="0"/>
                          <w:marRight w:val="0"/>
                          <w:marTop w:val="0"/>
                          <w:marBottom w:val="0"/>
                          <w:divBdr>
                            <w:top w:val="none" w:sz="0" w:space="0" w:color="auto"/>
                            <w:left w:val="none" w:sz="0" w:space="0" w:color="auto"/>
                            <w:bottom w:val="none" w:sz="0" w:space="0" w:color="auto"/>
                            <w:right w:val="none" w:sz="0" w:space="0" w:color="auto"/>
                          </w:divBdr>
                        </w:div>
                      </w:divsChild>
                    </w:div>
                    <w:div w:id="246690244">
                      <w:marLeft w:val="0"/>
                      <w:marRight w:val="135"/>
                      <w:marTop w:val="0"/>
                      <w:marBottom w:val="0"/>
                      <w:divBdr>
                        <w:top w:val="none" w:sz="0" w:space="0" w:color="auto"/>
                        <w:left w:val="none" w:sz="0" w:space="0" w:color="auto"/>
                        <w:bottom w:val="none" w:sz="0" w:space="0" w:color="auto"/>
                        <w:right w:val="none" w:sz="0" w:space="0" w:color="auto"/>
                      </w:divBdr>
                    </w:div>
                    <w:div w:id="11814346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9529">
          <w:marLeft w:val="0"/>
          <w:marRight w:val="0"/>
          <w:marTop w:val="0"/>
          <w:marBottom w:val="0"/>
          <w:divBdr>
            <w:top w:val="none" w:sz="0" w:space="0" w:color="auto"/>
            <w:left w:val="none" w:sz="0" w:space="0" w:color="auto"/>
            <w:bottom w:val="none" w:sz="0" w:space="0" w:color="auto"/>
            <w:right w:val="none" w:sz="0" w:space="0" w:color="auto"/>
          </w:divBdr>
          <w:divsChild>
            <w:div w:id="394400342">
              <w:marLeft w:val="0"/>
              <w:marRight w:val="0"/>
              <w:marTop w:val="0"/>
              <w:marBottom w:val="0"/>
              <w:divBdr>
                <w:top w:val="none" w:sz="0" w:space="0" w:color="auto"/>
                <w:left w:val="none" w:sz="0" w:space="0" w:color="auto"/>
                <w:bottom w:val="none" w:sz="0" w:space="0" w:color="auto"/>
                <w:right w:val="none" w:sz="0" w:space="0" w:color="auto"/>
              </w:divBdr>
              <w:divsChild>
                <w:div w:id="1099760474">
                  <w:marLeft w:val="0"/>
                  <w:marRight w:val="0"/>
                  <w:marTop w:val="0"/>
                  <w:marBottom w:val="0"/>
                  <w:divBdr>
                    <w:top w:val="none" w:sz="0" w:space="0" w:color="auto"/>
                    <w:left w:val="none" w:sz="0" w:space="0" w:color="auto"/>
                    <w:bottom w:val="none" w:sz="0" w:space="0" w:color="auto"/>
                    <w:right w:val="none" w:sz="0" w:space="0" w:color="auto"/>
                  </w:divBdr>
                </w:div>
              </w:divsChild>
            </w:div>
            <w:div w:id="1780877432">
              <w:marLeft w:val="0"/>
              <w:marRight w:val="0"/>
              <w:marTop w:val="225"/>
              <w:marBottom w:val="0"/>
              <w:divBdr>
                <w:top w:val="none" w:sz="0" w:space="0" w:color="auto"/>
                <w:left w:val="none" w:sz="0" w:space="0" w:color="auto"/>
                <w:bottom w:val="none" w:sz="0" w:space="0" w:color="auto"/>
                <w:right w:val="none" w:sz="0" w:space="0" w:color="auto"/>
              </w:divBdr>
              <w:divsChild>
                <w:div w:id="24404418">
                  <w:marLeft w:val="0"/>
                  <w:marRight w:val="0"/>
                  <w:marTop w:val="0"/>
                  <w:marBottom w:val="0"/>
                  <w:divBdr>
                    <w:top w:val="none" w:sz="0" w:space="0" w:color="auto"/>
                    <w:left w:val="none" w:sz="0" w:space="0" w:color="auto"/>
                    <w:bottom w:val="none" w:sz="0" w:space="0" w:color="auto"/>
                    <w:right w:val="none" w:sz="0" w:space="0" w:color="auto"/>
                  </w:divBdr>
                </w:div>
              </w:divsChild>
            </w:div>
            <w:div w:id="1614511586">
              <w:marLeft w:val="0"/>
              <w:marRight w:val="0"/>
              <w:marTop w:val="225"/>
              <w:marBottom w:val="0"/>
              <w:divBdr>
                <w:top w:val="none" w:sz="0" w:space="0" w:color="auto"/>
                <w:left w:val="none" w:sz="0" w:space="0" w:color="auto"/>
                <w:bottom w:val="none" w:sz="0" w:space="0" w:color="auto"/>
                <w:right w:val="none" w:sz="0" w:space="0" w:color="auto"/>
              </w:divBdr>
              <w:divsChild>
                <w:div w:id="1955551140">
                  <w:marLeft w:val="0"/>
                  <w:marRight w:val="0"/>
                  <w:marTop w:val="0"/>
                  <w:marBottom w:val="0"/>
                  <w:divBdr>
                    <w:top w:val="none" w:sz="0" w:space="0" w:color="auto"/>
                    <w:left w:val="none" w:sz="0" w:space="0" w:color="auto"/>
                    <w:bottom w:val="none" w:sz="0" w:space="0" w:color="auto"/>
                    <w:right w:val="none" w:sz="0" w:space="0" w:color="auto"/>
                  </w:divBdr>
                </w:div>
              </w:divsChild>
            </w:div>
            <w:div w:id="1076977896">
              <w:marLeft w:val="0"/>
              <w:marRight w:val="0"/>
              <w:marTop w:val="375"/>
              <w:marBottom w:val="0"/>
              <w:divBdr>
                <w:top w:val="none" w:sz="0" w:space="0" w:color="auto"/>
                <w:left w:val="none" w:sz="0" w:space="0" w:color="auto"/>
                <w:bottom w:val="none" w:sz="0" w:space="0" w:color="auto"/>
                <w:right w:val="none" w:sz="0" w:space="0" w:color="auto"/>
              </w:divBdr>
              <w:divsChild>
                <w:div w:id="612708741">
                  <w:marLeft w:val="0"/>
                  <w:marRight w:val="0"/>
                  <w:marTop w:val="0"/>
                  <w:marBottom w:val="0"/>
                  <w:divBdr>
                    <w:top w:val="none" w:sz="0" w:space="0" w:color="auto"/>
                    <w:left w:val="none" w:sz="0" w:space="0" w:color="auto"/>
                    <w:bottom w:val="none" w:sz="0" w:space="0" w:color="auto"/>
                    <w:right w:val="none" w:sz="0" w:space="0" w:color="auto"/>
                  </w:divBdr>
                  <w:divsChild>
                    <w:div w:id="1679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159">
              <w:marLeft w:val="0"/>
              <w:marRight w:val="0"/>
              <w:marTop w:val="375"/>
              <w:marBottom w:val="0"/>
              <w:divBdr>
                <w:top w:val="none" w:sz="0" w:space="0" w:color="auto"/>
                <w:left w:val="none" w:sz="0" w:space="0" w:color="auto"/>
                <w:bottom w:val="none" w:sz="0" w:space="0" w:color="auto"/>
                <w:right w:val="none" w:sz="0" w:space="0" w:color="auto"/>
              </w:divBdr>
              <w:divsChild>
                <w:div w:id="1475172287">
                  <w:marLeft w:val="0"/>
                  <w:marRight w:val="0"/>
                  <w:marTop w:val="0"/>
                  <w:marBottom w:val="0"/>
                  <w:divBdr>
                    <w:top w:val="none" w:sz="0" w:space="0" w:color="auto"/>
                    <w:left w:val="none" w:sz="0" w:space="0" w:color="auto"/>
                    <w:bottom w:val="none" w:sz="0" w:space="0" w:color="auto"/>
                    <w:right w:val="none" w:sz="0" w:space="0" w:color="auto"/>
                  </w:divBdr>
                </w:div>
              </w:divsChild>
            </w:div>
            <w:div w:id="31925735">
              <w:marLeft w:val="0"/>
              <w:marRight w:val="0"/>
              <w:marTop w:val="225"/>
              <w:marBottom w:val="0"/>
              <w:divBdr>
                <w:top w:val="none" w:sz="0" w:space="0" w:color="auto"/>
                <w:left w:val="none" w:sz="0" w:space="0" w:color="auto"/>
                <w:bottom w:val="none" w:sz="0" w:space="0" w:color="auto"/>
                <w:right w:val="none" w:sz="0" w:space="0" w:color="auto"/>
              </w:divBdr>
              <w:divsChild>
                <w:div w:id="1075662907">
                  <w:marLeft w:val="0"/>
                  <w:marRight w:val="0"/>
                  <w:marTop w:val="0"/>
                  <w:marBottom w:val="0"/>
                  <w:divBdr>
                    <w:top w:val="none" w:sz="0" w:space="0" w:color="auto"/>
                    <w:left w:val="none" w:sz="0" w:space="0" w:color="auto"/>
                    <w:bottom w:val="none" w:sz="0" w:space="0" w:color="auto"/>
                    <w:right w:val="none" w:sz="0" w:space="0" w:color="auto"/>
                  </w:divBdr>
                  <w:divsChild>
                    <w:div w:id="643000552">
                      <w:marLeft w:val="0"/>
                      <w:marRight w:val="0"/>
                      <w:marTop w:val="0"/>
                      <w:marBottom w:val="0"/>
                      <w:divBdr>
                        <w:top w:val="single" w:sz="6" w:space="0" w:color="D9D9D9"/>
                        <w:left w:val="none" w:sz="0" w:space="0" w:color="auto"/>
                        <w:bottom w:val="single" w:sz="6" w:space="0" w:color="D9D9D9"/>
                        <w:right w:val="none" w:sz="0" w:space="0" w:color="auto"/>
                      </w:divBdr>
                      <w:divsChild>
                        <w:div w:id="1236547372">
                          <w:marLeft w:val="0"/>
                          <w:marRight w:val="0"/>
                          <w:marTop w:val="0"/>
                          <w:marBottom w:val="0"/>
                          <w:divBdr>
                            <w:top w:val="none" w:sz="0" w:space="0" w:color="auto"/>
                            <w:left w:val="none" w:sz="0" w:space="0" w:color="auto"/>
                            <w:bottom w:val="none" w:sz="0" w:space="0" w:color="auto"/>
                            <w:right w:val="none" w:sz="0" w:space="0" w:color="auto"/>
                          </w:divBdr>
                          <w:divsChild>
                            <w:div w:id="1564219405">
                              <w:marLeft w:val="0"/>
                              <w:marRight w:val="0"/>
                              <w:marTop w:val="0"/>
                              <w:marBottom w:val="0"/>
                              <w:divBdr>
                                <w:top w:val="none" w:sz="0" w:space="0" w:color="auto"/>
                                <w:left w:val="none" w:sz="0" w:space="0" w:color="auto"/>
                                <w:bottom w:val="none" w:sz="0" w:space="0" w:color="auto"/>
                                <w:right w:val="none" w:sz="0" w:space="0" w:color="auto"/>
                              </w:divBdr>
                              <w:divsChild>
                                <w:div w:id="1786655269">
                                  <w:marLeft w:val="0"/>
                                  <w:marRight w:val="0"/>
                                  <w:marTop w:val="0"/>
                                  <w:marBottom w:val="0"/>
                                  <w:divBdr>
                                    <w:top w:val="none" w:sz="0" w:space="0" w:color="auto"/>
                                    <w:left w:val="none" w:sz="0" w:space="0" w:color="auto"/>
                                    <w:bottom w:val="none" w:sz="0" w:space="0" w:color="auto"/>
                                    <w:right w:val="none" w:sz="0" w:space="0" w:color="auto"/>
                                  </w:divBdr>
                                  <w:divsChild>
                                    <w:div w:id="284124937">
                                      <w:marLeft w:val="0"/>
                                      <w:marRight w:val="0"/>
                                      <w:marTop w:val="0"/>
                                      <w:marBottom w:val="0"/>
                                      <w:divBdr>
                                        <w:top w:val="none" w:sz="0" w:space="0" w:color="auto"/>
                                        <w:left w:val="none" w:sz="0" w:space="0" w:color="auto"/>
                                        <w:bottom w:val="none" w:sz="0" w:space="0" w:color="auto"/>
                                        <w:right w:val="none" w:sz="0" w:space="0" w:color="auto"/>
                                      </w:divBdr>
                                      <w:divsChild>
                                        <w:div w:id="1144422206">
                                          <w:marLeft w:val="0"/>
                                          <w:marRight w:val="0"/>
                                          <w:marTop w:val="0"/>
                                          <w:marBottom w:val="0"/>
                                          <w:divBdr>
                                            <w:top w:val="none" w:sz="0" w:space="0" w:color="auto"/>
                                            <w:left w:val="none" w:sz="0" w:space="0" w:color="auto"/>
                                            <w:bottom w:val="none" w:sz="0" w:space="0" w:color="auto"/>
                                            <w:right w:val="none" w:sz="0" w:space="0" w:color="auto"/>
                                          </w:divBdr>
                                          <w:divsChild>
                                            <w:div w:id="172506349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325158409">
                                                      <w:marLeft w:val="0"/>
                                                      <w:marRight w:val="45"/>
                                                      <w:marTop w:val="375"/>
                                                      <w:marBottom w:val="375"/>
                                                      <w:divBdr>
                                                        <w:top w:val="none" w:sz="0" w:space="0" w:color="auto"/>
                                                        <w:left w:val="none" w:sz="0" w:space="0" w:color="auto"/>
                                                        <w:bottom w:val="none" w:sz="0" w:space="0" w:color="auto"/>
                                                        <w:right w:val="none" w:sz="0" w:space="0" w:color="auto"/>
                                                      </w:divBdr>
                                                      <w:divsChild>
                                                        <w:div w:id="898318583">
                                                          <w:marLeft w:val="0"/>
                                                          <w:marRight w:val="0"/>
                                                          <w:marTop w:val="0"/>
                                                          <w:marBottom w:val="0"/>
                                                          <w:divBdr>
                                                            <w:top w:val="none" w:sz="0" w:space="0" w:color="auto"/>
                                                            <w:left w:val="none" w:sz="0" w:space="0" w:color="auto"/>
                                                            <w:bottom w:val="none" w:sz="0" w:space="0" w:color="auto"/>
                                                            <w:right w:val="none" w:sz="0" w:space="0" w:color="auto"/>
                                                          </w:divBdr>
                                                          <w:divsChild>
                                                            <w:div w:id="580917771">
                                                              <w:marLeft w:val="0"/>
                                                              <w:marRight w:val="0"/>
                                                              <w:marTop w:val="0"/>
                                                              <w:marBottom w:val="0"/>
                                                              <w:divBdr>
                                                                <w:top w:val="none" w:sz="0" w:space="0" w:color="auto"/>
                                                                <w:left w:val="none" w:sz="0" w:space="0" w:color="auto"/>
                                                                <w:bottom w:val="none" w:sz="0" w:space="0" w:color="auto"/>
                                                                <w:right w:val="none" w:sz="0" w:space="0" w:color="auto"/>
                                                              </w:divBdr>
                                                              <w:divsChild>
                                                                <w:div w:id="147600352">
                                                                  <w:marLeft w:val="0"/>
                                                                  <w:marRight w:val="0"/>
                                                                  <w:marTop w:val="0"/>
                                                                  <w:marBottom w:val="0"/>
                                                                  <w:divBdr>
                                                                    <w:top w:val="none" w:sz="0" w:space="0" w:color="auto"/>
                                                                    <w:left w:val="none" w:sz="0" w:space="0" w:color="auto"/>
                                                                    <w:bottom w:val="none" w:sz="0" w:space="0" w:color="auto"/>
                                                                    <w:right w:val="none" w:sz="0" w:space="0" w:color="auto"/>
                                                                  </w:divBdr>
                                                                  <w:divsChild>
                                                                    <w:div w:id="1169561745">
                                                                      <w:marLeft w:val="0"/>
                                                                      <w:marRight w:val="0"/>
                                                                      <w:marTop w:val="0"/>
                                                                      <w:marBottom w:val="0"/>
                                                                      <w:divBdr>
                                                                        <w:top w:val="none" w:sz="0" w:space="0" w:color="auto"/>
                                                                        <w:left w:val="none" w:sz="0" w:space="0" w:color="auto"/>
                                                                        <w:bottom w:val="none" w:sz="0" w:space="0" w:color="auto"/>
                                                                        <w:right w:val="none" w:sz="0" w:space="0" w:color="auto"/>
                                                                      </w:divBdr>
                                                                      <w:divsChild>
                                                                        <w:div w:id="1174343955">
                                                                          <w:marLeft w:val="0"/>
                                                                          <w:marRight w:val="0"/>
                                                                          <w:marTop w:val="0"/>
                                                                          <w:marBottom w:val="0"/>
                                                                          <w:divBdr>
                                                                            <w:top w:val="none" w:sz="0" w:space="0" w:color="auto"/>
                                                                            <w:left w:val="none" w:sz="0" w:space="0" w:color="auto"/>
                                                                            <w:bottom w:val="none" w:sz="0" w:space="0" w:color="auto"/>
                                                                            <w:right w:val="none" w:sz="0" w:space="0" w:color="auto"/>
                                                                          </w:divBdr>
                                                                        </w:div>
                                                                        <w:div w:id="1128549052">
                                                                          <w:marLeft w:val="0"/>
                                                                          <w:marRight w:val="0"/>
                                                                          <w:marTop w:val="0"/>
                                                                          <w:marBottom w:val="75"/>
                                                                          <w:divBdr>
                                                                            <w:top w:val="none" w:sz="0" w:space="0" w:color="auto"/>
                                                                            <w:left w:val="none" w:sz="0" w:space="0" w:color="auto"/>
                                                                            <w:bottom w:val="none" w:sz="0" w:space="0" w:color="auto"/>
                                                                            <w:right w:val="none" w:sz="0" w:space="0" w:color="auto"/>
                                                                          </w:divBdr>
                                                                          <w:divsChild>
                                                                            <w:div w:id="1489712799">
                                                                              <w:marLeft w:val="0"/>
                                                                              <w:marRight w:val="0"/>
                                                                              <w:marTop w:val="120"/>
                                                                              <w:marBottom w:val="0"/>
                                                                              <w:divBdr>
                                                                                <w:top w:val="none" w:sz="0" w:space="0" w:color="auto"/>
                                                                                <w:left w:val="none" w:sz="0" w:space="0" w:color="auto"/>
                                                                                <w:bottom w:val="none" w:sz="0" w:space="0" w:color="auto"/>
                                                                                <w:right w:val="none" w:sz="0" w:space="0" w:color="auto"/>
                                                                              </w:divBdr>
                                                                              <w:divsChild>
                                                                                <w:div w:id="1394768900">
                                                                                  <w:marLeft w:val="0"/>
                                                                                  <w:marRight w:val="0"/>
                                                                                  <w:marTop w:val="0"/>
                                                                                  <w:marBottom w:val="0"/>
                                                                                  <w:divBdr>
                                                                                    <w:top w:val="none" w:sz="0" w:space="0" w:color="auto"/>
                                                                                    <w:left w:val="none" w:sz="0" w:space="0" w:color="auto"/>
                                                                                    <w:bottom w:val="none" w:sz="0" w:space="0" w:color="auto"/>
                                                                                    <w:right w:val="none" w:sz="0" w:space="0" w:color="auto"/>
                                                                                  </w:divBdr>
                                                                                </w:div>
                                                                              </w:divsChild>
                                                                            </w:div>
                                                                            <w:div w:id="283577874">
                                                                              <w:marLeft w:val="0"/>
                                                                              <w:marRight w:val="0"/>
                                                                              <w:marTop w:val="0"/>
                                                                              <w:marBottom w:val="0"/>
                                                                              <w:divBdr>
                                                                                <w:top w:val="none" w:sz="0" w:space="0" w:color="auto"/>
                                                                                <w:left w:val="none" w:sz="0" w:space="0" w:color="auto"/>
                                                                                <w:bottom w:val="none" w:sz="0" w:space="0" w:color="auto"/>
                                                                                <w:right w:val="none" w:sz="0" w:space="0" w:color="auto"/>
                                                                              </w:divBdr>
                                                                              <w:divsChild>
                                                                                <w:div w:id="867179949">
                                                                                  <w:marLeft w:val="0"/>
                                                                                  <w:marRight w:val="0"/>
                                                                                  <w:marTop w:val="0"/>
                                                                                  <w:marBottom w:val="0"/>
                                                                                  <w:divBdr>
                                                                                    <w:top w:val="none" w:sz="0" w:space="0" w:color="auto"/>
                                                                                    <w:left w:val="none" w:sz="0" w:space="0" w:color="auto"/>
                                                                                    <w:bottom w:val="none" w:sz="0" w:space="0" w:color="auto"/>
                                                                                    <w:right w:val="none" w:sz="0" w:space="0" w:color="auto"/>
                                                                                  </w:divBdr>
                                                                                  <w:divsChild>
                                                                                    <w:div w:id="93746306">
                                                                                      <w:marLeft w:val="0"/>
                                                                                      <w:marRight w:val="0"/>
                                                                                      <w:marTop w:val="75"/>
                                                                                      <w:marBottom w:val="0"/>
                                                                                      <w:divBdr>
                                                                                        <w:top w:val="none" w:sz="0" w:space="0" w:color="auto"/>
                                                                                        <w:left w:val="none" w:sz="0" w:space="0" w:color="auto"/>
                                                                                        <w:bottom w:val="none" w:sz="0" w:space="0" w:color="auto"/>
                                                                                        <w:right w:val="none" w:sz="0" w:space="0" w:color="auto"/>
                                                                                      </w:divBdr>
                                                                                    </w:div>
                                                                                    <w:div w:id="582956211">
                                                                                      <w:marLeft w:val="0"/>
                                                                                      <w:marRight w:val="0"/>
                                                                                      <w:marTop w:val="75"/>
                                                                                      <w:marBottom w:val="0"/>
                                                                                      <w:divBdr>
                                                                                        <w:top w:val="none" w:sz="0" w:space="0" w:color="auto"/>
                                                                                        <w:left w:val="none" w:sz="0" w:space="0" w:color="auto"/>
                                                                                        <w:bottom w:val="none" w:sz="0" w:space="0" w:color="auto"/>
                                                                                        <w:right w:val="none" w:sz="0" w:space="0" w:color="auto"/>
                                                                                      </w:divBdr>
                                                                                    </w:div>
                                                                                    <w:div w:id="810710109">
                                                                                      <w:marLeft w:val="0"/>
                                                                                      <w:marRight w:val="0"/>
                                                                                      <w:marTop w:val="75"/>
                                                                                      <w:marBottom w:val="0"/>
                                                                                      <w:divBdr>
                                                                                        <w:top w:val="none" w:sz="0" w:space="0" w:color="auto"/>
                                                                                        <w:left w:val="none" w:sz="0" w:space="0" w:color="auto"/>
                                                                                        <w:bottom w:val="none" w:sz="0" w:space="0" w:color="auto"/>
                                                                                        <w:right w:val="none" w:sz="0" w:space="0" w:color="auto"/>
                                                                                      </w:divBdr>
                                                                                    </w:div>
                                                                                    <w:div w:id="716053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94815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421372">
              <w:marLeft w:val="0"/>
              <w:marRight w:val="0"/>
              <w:marTop w:val="225"/>
              <w:marBottom w:val="0"/>
              <w:divBdr>
                <w:top w:val="none" w:sz="0" w:space="0" w:color="auto"/>
                <w:left w:val="none" w:sz="0" w:space="0" w:color="auto"/>
                <w:bottom w:val="none" w:sz="0" w:space="0" w:color="auto"/>
                <w:right w:val="none" w:sz="0" w:space="0" w:color="auto"/>
              </w:divBdr>
              <w:divsChild>
                <w:div w:id="829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0442527">
      <w:bodyDiv w:val="1"/>
      <w:marLeft w:val="0"/>
      <w:marRight w:val="0"/>
      <w:marTop w:val="0"/>
      <w:marBottom w:val="0"/>
      <w:divBdr>
        <w:top w:val="none" w:sz="0" w:space="0" w:color="auto"/>
        <w:left w:val="none" w:sz="0" w:space="0" w:color="auto"/>
        <w:bottom w:val="none" w:sz="0" w:space="0" w:color="auto"/>
        <w:right w:val="none" w:sz="0" w:space="0" w:color="auto"/>
      </w:divBdr>
      <w:divsChild>
        <w:div w:id="514727717">
          <w:marLeft w:val="0"/>
          <w:marRight w:val="0"/>
          <w:marTop w:val="0"/>
          <w:marBottom w:val="300"/>
          <w:divBdr>
            <w:top w:val="none" w:sz="0" w:space="0" w:color="auto"/>
            <w:left w:val="none" w:sz="0" w:space="0" w:color="auto"/>
            <w:bottom w:val="none" w:sz="0" w:space="0" w:color="auto"/>
            <w:right w:val="none" w:sz="0" w:space="0" w:color="auto"/>
          </w:divBdr>
        </w:div>
      </w:divsChild>
    </w:div>
    <w:div w:id="1490557017">
      <w:bodyDiv w:val="1"/>
      <w:marLeft w:val="0"/>
      <w:marRight w:val="0"/>
      <w:marTop w:val="0"/>
      <w:marBottom w:val="0"/>
      <w:divBdr>
        <w:top w:val="none" w:sz="0" w:space="0" w:color="auto"/>
        <w:left w:val="none" w:sz="0" w:space="0" w:color="auto"/>
        <w:bottom w:val="none" w:sz="0" w:space="0" w:color="auto"/>
        <w:right w:val="none" w:sz="0" w:space="0" w:color="auto"/>
      </w:divBdr>
      <w:divsChild>
        <w:div w:id="1421099150">
          <w:marLeft w:val="0"/>
          <w:marRight w:val="375"/>
          <w:marTop w:val="0"/>
          <w:marBottom w:val="0"/>
          <w:divBdr>
            <w:top w:val="none" w:sz="0" w:space="0" w:color="auto"/>
            <w:left w:val="none" w:sz="0" w:space="0" w:color="auto"/>
            <w:bottom w:val="none" w:sz="0" w:space="0" w:color="auto"/>
            <w:right w:val="none" w:sz="0" w:space="0" w:color="auto"/>
          </w:divBdr>
        </w:div>
        <w:div w:id="533925794">
          <w:marLeft w:val="0"/>
          <w:marRight w:val="0"/>
          <w:marTop w:val="0"/>
          <w:marBottom w:val="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489144">
      <w:bodyDiv w:val="1"/>
      <w:marLeft w:val="0"/>
      <w:marRight w:val="0"/>
      <w:marTop w:val="0"/>
      <w:marBottom w:val="0"/>
      <w:divBdr>
        <w:top w:val="none" w:sz="0" w:space="0" w:color="auto"/>
        <w:left w:val="none" w:sz="0" w:space="0" w:color="auto"/>
        <w:bottom w:val="none" w:sz="0" w:space="0" w:color="auto"/>
        <w:right w:val="none" w:sz="0" w:space="0" w:color="auto"/>
      </w:divBdr>
      <w:divsChild>
        <w:div w:id="422150018">
          <w:marLeft w:val="0"/>
          <w:marRight w:val="0"/>
          <w:marTop w:val="0"/>
          <w:marBottom w:val="150"/>
          <w:divBdr>
            <w:top w:val="none" w:sz="0" w:space="0" w:color="auto"/>
            <w:left w:val="none" w:sz="0" w:space="0" w:color="auto"/>
            <w:bottom w:val="none" w:sz="0" w:space="0" w:color="auto"/>
            <w:right w:val="none" w:sz="0" w:space="0" w:color="auto"/>
          </w:divBdr>
          <w:divsChild>
            <w:div w:id="1736004426">
              <w:marLeft w:val="0"/>
              <w:marRight w:val="0"/>
              <w:marTop w:val="0"/>
              <w:marBottom w:val="0"/>
              <w:divBdr>
                <w:top w:val="none" w:sz="0" w:space="0" w:color="auto"/>
                <w:left w:val="none" w:sz="0" w:space="0" w:color="auto"/>
                <w:bottom w:val="none" w:sz="0" w:space="0" w:color="auto"/>
                <w:right w:val="none" w:sz="0" w:space="0" w:color="auto"/>
              </w:divBdr>
            </w:div>
            <w:div w:id="1387728070">
              <w:marLeft w:val="0"/>
              <w:marRight w:val="0"/>
              <w:marTop w:val="0"/>
              <w:marBottom w:val="0"/>
              <w:divBdr>
                <w:top w:val="none" w:sz="0" w:space="0" w:color="auto"/>
                <w:left w:val="none" w:sz="0" w:space="0" w:color="auto"/>
                <w:bottom w:val="none" w:sz="0" w:space="0" w:color="auto"/>
                <w:right w:val="none" w:sz="0" w:space="0" w:color="auto"/>
              </w:divBdr>
              <w:divsChild>
                <w:div w:id="1624731504">
                  <w:marLeft w:val="0"/>
                  <w:marRight w:val="0"/>
                  <w:marTop w:val="0"/>
                  <w:marBottom w:val="0"/>
                  <w:divBdr>
                    <w:top w:val="none" w:sz="0" w:space="0" w:color="auto"/>
                    <w:left w:val="none" w:sz="0" w:space="0" w:color="auto"/>
                    <w:bottom w:val="none" w:sz="0" w:space="0" w:color="auto"/>
                    <w:right w:val="none" w:sz="0" w:space="0" w:color="auto"/>
                  </w:divBdr>
                  <w:divsChild>
                    <w:div w:id="1315524712">
                      <w:marLeft w:val="0"/>
                      <w:marRight w:val="0"/>
                      <w:marTop w:val="0"/>
                      <w:marBottom w:val="0"/>
                      <w:divBdr>
                        <w:top w:val="none" w:sz="0" w:space="0" w:color="auto"/>
                        <w:left w:val="none" w:sz="0" w:space="0" w:color="auto"/>
                        <w:bottom w:val="none" w:sz="0" w:space="0" w:color="auto"/>
                        <w:right w:val="none" w:sz="0" w:space="0" w:color="auto"/>
                      </w:divBdr>
                      <w:divsChild>
                        <w:div w:id="1602689251">
                          <w:marLeft w:val="0"/>
                          <w:marRight w:val="0"/>
                          <w:marTop w:val="0"/>
                          <w:marBottom w:val="0"/>
                          <w:divBdr>
                            <w:top w:val="none" w:sz="0" w:space="0" w:color="auto"/>
                            <w:left w:val="none" w:sz="0" w:space="0" w:color="auto"/>
                            <w:bottom w:val="none" w:sz="0" w:space="0" w:color="auto"/>
                            <w:right w:val="none" w:sz="0" w:space="0" w:color="auto"/>
                          </w:divBdr>
                        </w:div>
                      </w:divsChild>
                    </w:div>
                    <w:div w:id="1456873364">
                      <w:marLeft w:val="0"/>
                      <w:marRight w:val="135"/>
                      <w:marTop w:val="0"/>
                      <w:marBottom w:val="0"/>
                      <w:divBdr>
                        <w:top w:val="none" w:sz="0" w:space="0" w:color="auto"/>
                        <w:left w:val="none" w:sz="0" w:space="0" w:color="auto"/>
                        <w:bottom w:val="none" w:sz="0" w:space="0" w:color="auto"/>
                        <w:right w:val="none" w:sz="0" w:space="0" w:color="auto"/>
                      </w:divBdr>
                    </w:div>
                    <w:div w:id="93349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836">
          <w:marLeft w:val="0"/>
          <w:marRight w:val="0"/>
          <w:marTop w:val="0"/>
          <w:marBottom w:val="0"/>
          <w:divBdr>
            <w:top w:val="none" w:sz="0" w:space="0" w:color="auto"/>
            <w:left w:val="none" w:sz="0" w:space="0" w:color="auto"/>
            <w:bottom w:val="none" w:sz="0" w:space="0" w:color="auto"/>
            <w:right w:val="none" w:sz="0" w:space="0" w:color="auto"/>
          </w:divBdr>
          <w:divsChild>
            <w:div w:id="1925718799">
              <w:marLeft w:val="0"/>
              <w:marRight w:val="0"/>
              <w:marTop w:val="0"/>
              <w:marBottom w:val="0"/>
              <w:divBdr>
                <w:top w:val="none" w:sz="0" w:space="0" w:color="auto"/>
                <w:left w:val="none" w:sz="0" w:space="0" w:color="auto"/>
                <w:bottom w:val="none" w:sz="0" w:space="0" w:color="auto"/>
                <w:right w:val="none" w:sz="0" w:space="0" w:color="auto"/>
              </w:divBdr>
              <w:divsChild>
                <w:div w:id="1588424821">
                  <w:marLeft w:val="0"/>
                  <w:marRight w:val="0"/>
                  <w:marTop w:val="0"/>
                  <w:marBottom w:val="0"/>
                  <w:divBdr>
                    <w:top w:val="none" w:sz="0" w:space="0" w:color="auto"/>
                    <w:left w:val="none" w:sz="0" w:space="0" w:color="auto"/>
                    <w:bottom w:val="none" w:sz="0" w:space="0" w:color="auto"/>
                    <w:right w:val="none" w:sz="0" w:space="0" w:color="auto"/>
                  </w:divBdr>
                </w:div>
              </w:divsChild>
            </w:div>
            <w:div w:id="572350677">
              <w:marLeft w:val="0"/>
              <w:marRight w:val="0"/>
              <w:marTop w:val="225"/>
              <w:marBottom w:val="0"/>
              <w:divBdr>
                <w:top w:val="none" w:sz="0" w:space="0" w:color="auto"/>
                <w:left w:val="none" w:sz="0" w:space="0" w:color="auto"/>
                <w:bottom w:val="none" w:sz="0" w:space="0" w:color="auto"/>
                <w:right w:val="none" w:sz="0" w:space="0" w:color="auto"/>
              </w:divBdr>
              <w:divsChild>
                <w:div w:id="262341653">
                  <w:marLeft w:val="0"/>
                  <w:marRight w:val="0"/>
                  <w:marTop w:val="0"/>
                  <w:marBottom w:val="0"/>
                  <w:divBdr>
                    <w:top w:val="none" w:sz="0" w:space="0" w:color="auto"/>
                    <w:left w:val="none" w:sz="0" w:space="0" w:color="auto"/>
                    <w:bottom w:val="none" w:sz="0" w:space="0" w:color="auto"/>
                    <w:right w:val="none" w:sz="0" w:space="0" w:color="auto"/>
                  </w:divBdr>
                </w:div>
              </w:divsChild>
            </w:div>
            <w:div w:id="1672751967">
              <w:marLeft w:val="0"/>
              <w:marRight w:val="0"/>
              <w:marTop w:val="375"/>
              <w:marBottom w:val="0"/>
              <w:divBdr>
                <w:top w:val="none" w:sz="0" w:space="0" w:color="auto"/>
                <w:left w:val="none" w:sz="0" w:space="0" w:color="auto"/>
                <w:bottom w:val="none" w:sz="0" w:space="0" w:color="auto"/>
                <w:right w:val="none" w:sz="0" w:space="0" w:color="auto"/>
              </w:divBdr>
              <w:divsChild>
                <w:div w:id="1338195955">
                  <w:marLeft w:val="0"/>
                  <w:marRight w:val="0"/>
                  <w:marTop w:val="0"/>
                  <w:marBottom w:val="0"/>
                  <w:divBdr>
                    <w:top w:val="none" w:sz="0" w:space="0" w:color="auto"/>
                    <w:left w:val="none" w:sz="0" w:space="0" w:color="auto"/>
                    <w:bottom w:val="none" w:sz="0" w:space="0" w:color="auto"/>
                    <w:right w:val="none" w:sz="0" w:space="0" w:color="auto"/>
                  </w:divBdr>
                  <w:divsChild>
                    <w:div w:id="18166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0120">
              <w:marLeft w:val="0"/>
              <w:marRight w:val="0"/>
              <w:marTop w:val="375"/>
              <w:marBottom w:val="0"/>
              <w:divBdr>
                <w:top w:val="none" w:sz="0" w:space="0" w:color="auto"/>
                <w:left w:val="none" w:sz="0" w:space="0" w:color="auto"/>
                <w:bottom w:val="none" w:sz="0" w:space="0" w:color="auto"/>
                <w:right w:val="none" w:sz="0" w:space="0" w:color="auto"/>
              </w:divBdr>
              <w:divsChild>
                <w:div w:id="1670406677">
                  <w:marLeft w:val="0"/>
                  <w:marRight w:val="0"/>
                  <w:marTop w:val="0"/>
                  <w:marBottom w:val="0"/>
                  <w:divBdr>
                    <w:top w:val="none" w:sz="0" w:space="0" w:color="auto"/>
                    <w:left w:val="none" w:sz="0" w:space="0" w:color="auto"/>
                    <w:bottom w:val="none" w:sz="0" w:space="0" w:color="auto"/>
                    <w:right w:val="none" w:sz="0" w:space="0" w:color="auto"/>
                  </w:divBdr>
                </w:div>
              </w:divsChild>
            </w:div>
            <w:div w:id="1509321106">
              <w:marLeft w:val="0"/>
              <w:marRight w:val="0"/>
              <w:marTop w:val="225"/>
              <w:marBottom w:val="0"/>
              <w:divBdr>
                <w:top w:val="none" w:sz="0" w:space="0" w:color="auto"/>
                <w:left w:val="none" w:sz="0" w:space="0" w:color="auto"/>
                <w:bottom w:val="none" w:sz="0" w:space="0" w:color="auto"/>
                <w:right w:val="none" w:sz="0" w:space="0" w:color="auto"/>
              </w:divBdr>
              <w:divsChild>
                <w:div w:id="2132899450">
                  <w:marLeft w:val="0"/>
                  <w:marRight w:val="0"/>
                  <w:marTop w:val="0"/>
                  <w:marBottom w:val="0"/>
                  <w:divBdr>
                    <w:top w:val="none" w:sz="0" w:space="0" w:color="auto"/>
                    <w:left w:val="none" w:sz="0" w:space="0" w:color="auto"/>
                    <w:bottom w:val="none" w:sz="0" w:space="0" w:color="auto"/>
                    <w:right w:val="none" w:sz="0" w:space="0" w:color="auto"/>
                  </w:divBdr>
                  <w:divsChild>
                    <w:div w:id="1542013172">
                      <w:marLeft w:val="0"/>
                      <w:marRight w:val="0"/>
                      <w:marTop w:val="0"/>
                      <w:marBottom w:val="0"/>
                      <w:divBdr>
                        <w:top w:val="single" w:sz="6" w:space="0" w:color="D9D9D9"/>
                        <w:left w:val="none" w:sz="0" w:space="0" w:color="auto"/>
                        <w:bottom w:val="single" w:sz="6" w:space="0" w:color="D9D9D9"/>
                        <w:right w:val="none" w:sz="0" w:space="0" w:color="auto"/>
                      </w:divBdr>
                      <w:divsChild>
                        <w:div w:id="1584601906">
                          <w:marLeft w:val="0"/>
                          <w:marRight w:val="0"/>
                          <w:marTop w:val="0"/>
                          <w:marBottom w:val="0"/>
                          <w:divBdr>
                            <w:top w:val="none" w:sz="0" w:space="0" w:color="auto"/>
                            <w:left w:val="none" w:sz="0" w:space="0" w:color="auto"/>
                            <w:bottom w:val="none" w:sz="0" w:space="0" w:color="auto"/>
                            <w:right w:val="none" w:sz="0" w:space="0" w:color="auto"/>
                          </w:divBdr>
                          <w:divsChild>
                            <w:div w:id="814681395">
                              <w:marLeft w:val="0"/>
                              <w:marRight w:val="0"/>
                              <w:marTop w:val="0"/>
                              <w:marBottom w:val="0"/>
                              <w:divBdr>
                                <w:top w:val="none" w:sz="0" w:space="0" w:color="auto"/>
                                <w:left w:val="none" w:sz="0" w:space="0" w:color="auto"/>
                                <w:bottom w:val="none" w:sz="0" w:space="0" w:color="auto"/>
                                <w:right w:val="none" w:sz="0" w:space="0" w:color="auto"/>
                              </w:divBdr>
                              <w:divsChild>
                                <w:div w:id="864757667">
                                  <w:marLeft w:val="0"/>
                                  <w:marRight w:val="0"/>
                                  <w:marTop w:val="0"/>
                                  <w:marBottom w:val="0"/>
                                  <w:divBdr>
                                    <w:top w:val="none" w:sz="0" w:space="0" w:color="auto"/>
                                    <w:left w:val="none" w:sz="0" w:space="0" w:color="auto"/>
                                    <w:bottom w:val="none" w:sz="0" w:space="0" w:color="auto"/>
                                    <w:right w:val="none" w:sz="0" w:space="0" w:color="auto"/>
                                  </w:divBdr>
                                  <w:divsChild>
                                    <w:div w:id="1967737205">
                                      <w:marLeft w:val="0"/>
                                      <w:marRight w:val="0"/>
                                      <w:marTop w:val="0"/>
                                      <w:marBottom w:val="0"/>
                                      <w:divBdr>
                                        <w:top w:val="none" w:sz="0" w:space="0" w:color="auto"/>
                                        <w:left w:val="none" w:sz="0" w:space="0" w:color="auto"/>
                                        <w:bottom w:val="none" w:sz="0" w:space="0" w:color="auto"/>
                                        <w:right w:val="none" w:sz="0" w:space="0" w:color="auto"/>
                                      </w:divBdr>
                                      <w:divsChild>
                                        <w:div w:id="1296063427">
                                          <w:marLeft w:val="0"/>
                                          <w:marRight w:val="0"/>
                                          <w:marTop w:val="0"/>
                                          <w:marBottom w:val="0"/>
                                          <w:divBdr>
                                            <w:top w:val="none" w:sz="0" w:space="0" w:color="auto"/>
                                            <w:left w:val="none" w:sz="0" w:space="0" w:color="auto"/>
                                            <w:bottom w:val="none" w:sz="0" w:space="0" w:color="auto"/>
                                            <w:right w:val="none" w:sz="0" w:space="0" w:color="auto"/>
                                          </w:divBdr>
                                          <w:divsChild>
                                            <w:div w:id="1194462668">
                                              <w:marLeft w:val="0"/>
                                              <w:marRight w:val="0"/>
                                              <w:marTop w:val="0"/>
                                              <w:marBottom w:val="0"/>
                                              <w:divBdr>
                                                <w:top w:val="none" w:sz="0" w:space="0" w:color="auto"/>
                                                <w:left w:val="none" w:sz="0" w:space="0" w:color="auto"/>
                                                <w:bottom w:val="none" w:sz="0" w:space="0" w:color="auto"/>
                                                <w:right w:val="none" w:sz="0" w:space="0" w:color="auto"/>
                                              </w:divBdr>
                                              <w:divsChild>
                                                <w:div w:id="583228888">
                                                  <w:marLeft w:val="0"/>
                                                  <w:marRight w:val="0"/>
                                                  <w:marTop w:val="0"/>
                                                  <w:marBottom w:val="0"/>
                                                  <w:divBdr>
                                                    <w:top w:val="none" w:sz="0" w:space="0" w:color="auto"/>
                                                    <w:left w:val="none" w:sz="0" w:space="0" w:color="auto"/>
                                                    <w:bottom w:val="none" w:sz="0" w:space="0" w:color="auto"/>
                                                    <w:right w:val="none" w:sz="0" w:space="0" w:color="auto"/>
                                                  </w:divBdr>
                                                  <w:divsChild>
                                                    <w:div w:id="133375847">
                                                      <w:marLeft w:val="0"/>
                                                      <w:marRight w:val="0"/>
                                                      <w:marTop w:val="0"/>
                                                      <w:marBottom w:val="0"/>
                                                      <w:divBdr>
                                                        <w:top w:val="none" w:sz="0" w:space="0" w:color="auto"/>
                                                        <w:left w:val="none" w:sz="0" w:space="0" w:color="auto"/>
                                                        <w:bottom w:val="none" w:sz="0" w:space="0" w:color="auto"/>
                                                        <w:right w:val="none" w:sz="0" w:space="0" w:color="auto"/>
                                                      </w:divBdr>
                                                      <w:divsChild>
                                                        <w:div w:id="1481342178">
                                                          <w:marLeft w:val="0"/>
                                                          <w:marRight w:val="45"/>
                                                          <w:marTop w:val="375"/>
                                                          <w:marBottom w:val="375"/>
                                                          <w:divBdr>
                                                            <w:top w:val="none" w:sz="0" w:space="0" w:color="auto"/>
                                                            <w:left w:val="none" w:sz="0" w:space="0" w:color="auto"/>
                                                            <w:bottom w:val="none" w:sz="0" w:space="0" w:color="auto"/>
                                                            <w:right w:val="none" w:sz="0" w:space="0" w:color="auto"/>
                                                          </w:divBdr>
                                                          <w:divsChild>
                                                            <w:div w:id="1978027816">
                                                              <w:marLeft w:val="0"/>
                                                              <w:marRight w:val="0"/>
                                                              <w:marTop w:val="0"/>
                                                              <w:marBottom w:val="0"/>
                                                              <w:divBdr>
                                                                <w:top w:val="none" w:sz="0" w:space="0" w:color="auto"/>
                                                                <w:left w:val="none" w:sz="0" w:space="0" w:color="auto"/>
                                                                <w:bottom w:val="none" w:sz="0" w:space="0" w:color="auto"/>
                                                                <w:right w:val="none" w:sz="0" w:space="0" w:color="auto"/>
                                                              </w:divBdr>
                                                              <w:divsChild>
                                                                <w:div w:id="976110560">
                                                                  <w:marLeft w:val="0"/>
                                                                  <w:marRight w:val="0"/>
                                                                  <w:marTop w:val="0"/>
                                                                  <w:marBottom w:val="0"/>
                                                                  <w:divBdr>
                                                                    <w:top w:val="none" w:sz="0" w:space="0" w:color="auto"/>
                                                                    <w:left w:val="none" w:sz="0" w:space="0" w:color="auto"/>
                                                                    <w:bottom w:val="none" w:sz="0" w:space="0" w:color="auto"/>
                                                                    <w:right w:val="none" w:sz="0" w:space="0" w:color="auto"/>
                                                                  </w:divBdr>
                                                                  <w:divsChild>
                                                                    <w:div w:id="1075779911">
                                                                      <w:marLeft w:val="0"/>
                                                                      <w:marRight w:val="0"/>
                                                                      <w:marTop w:val="0"/>
                                                                      <w:marBottom w:val="0"/>
                                                                      <w:divBdr>
                                                                        <w:top w:val="none" w:sz="0" w:space="0" w:color="auto"/>
                                                                        <w:left w:val="none" w:sz="0" w:space="0" w:color="auto"/>
                                                                        <w:bottom w:val="none" w:sz="0" w:space="0" w:color="auto"/>
                                                                        <w:right w:val="none" w:sz="0" w:space="0" w:color="auto"/>
                                                                      </w:divBdr>
                                                                      <w:divsChild>
                                                                        <w:div w:id="964191464">
                                                                          <w:marLeft w:val="0"/>
                                                                          <w:marRight w:val="0"/>
                                                                          <w:marTop w:val="0"/>
                                                                          <w:marBottom w:val="0"/>
                                                                          <w:divBdr>
                                                                            <w:top w:val="none" w:sz="0" w:space="0" w:color="auto"/>
                                                                            <w:left w:val="none" w:sz="0" w:space="0" w:color="auto"/>
                                                                            <w:bottom w:val="none" w:sz="0" w:space="0" w:color="auto"/>
                                                                            <w:right w:val="none" w:sz="0" w:space="0" w:color="auto"/>
                                                                          </w:divBdr>
                                                                          <w:divsChild>
                                                                            <w:div w:id="1411268382">
                                                                              <w:marLeft w:val="0"/>
                                                                              <w:marRight w:val="0"/>
                                                                              <w:marTop w:val="0"/>
                                                                              <w:marBottom w:val="0"/>
                                                                              <w:divBdr>
                                                                                <w:top w:val="none" w:sz="0" w:space="0" w:color="auto"/>
                                                                                <w:left w:val="none" w:sz="0" w:space="0" w:color="auto"/>
                                                                                <w:bottom w:val="none" w:sz="0" w:space="0" w:color="auto"/>
                                                                                <w:right w:val="none" w:sz="0" w:space="0" w:color="auto"/>
                                                                              </w:divBdr>
                                                                            </w:div>
                                                                            <w:div w:id="1354187087">
                                                                              <w:marLeft w:val="0"/>
                                                                              <w:marRight w:val="0"/>
                                                                              <w:marTop w:val="0"/>
                                                                              <w:marBottom w:val="75"/>
                                                                              <w:divBdr>
                                                                                <w:top w:val="none" w:sz="0" w:space="0" w:color="auto"/>
                                                                                <w:left w:val="none" w:sz="0" w:space="0" w:color="auto"/>
                                                                                <w:bottom w:val="none" w:sz="0" w:space="0" w:color="auto"/>
                                                                                <w:right w:val="none" w:sz="0" w:space="0" w:color="auto"/>
                                                                              </w:divBdr>
                                                                              <w:divsChild>
                                                                                <w:div w:id="96291440">
                                                                                  <w:marLeft w:val="0"/>
                                                                                  <w:marRight w:val="0"/>
                                                                                  <w:marTop w:val="120"/>
                                                                                  <w:marBottom w:val="0"/>
                                                                                  <w:divBdr>
                                                                                    <w:top w:val="none" w:sz="0" w:space="0" w:color="auto"/>
                                                                                    <w:left w:val="none" w:sz="0" w:space="0" w:color="auto"/>
                                                                                    <w:bottom w:val="none" w:sz="0" w:space="0" w:color="auto"/>
                                                                                    <w:right w:val="none" w:sz="0" w:space="0" w:color="auto"/>
                                                                                  </w:divBdr>
                                                                                  <w:divsChild>
                                                                                    <w:div w:id="336469891">
                                                                                      <w:marLeft w:val="0"/>
                                                                                      <w:marRight w:val="0"/>
                                                                                      <w:marTop w:val="0"/>
                                                                                      <w:marBottom w:val="0"/>
                                                                                      <w:divBdr>
                                                                                        <w:top w:val="none" w:sz="0" w:space="0" w:color="auto"/>
                                                                                        <w:left w:val="none" w:sz="0" w:space="0" w:color="auto"/>
                                                                                        <w:bottom w:val="none" w:sz="0" w:space="0" w:color="auto"/>
                                                                                        <w:right w:val="none" w:sz="0" w:space="0" w:color="auto"/>
                                                                                      </w:divBdr>
                                                                                    </w:div>
                                                                                  </w:divsChild>
                                                                                </w:div>
                                                                                <w:div w:id="1571883791">
                                                                                  <w:marLeft w:val="0"/>
                                                                                  <w:marRight w:val="0"/>
                                                                                  <w:marTop w:val="0"/>
                                                                                  <w:marBottom w:val="0"/>
                                                                                  <w:divBdr>
                                                                                    <w:top w:val="none" w:sz="0" w:space="0" w:color="auto"/>
                                                                                    <w:left w:val="none" w:sz="0" w:space="0" w:color="auto"/>
                                                                                    <w:bottom w:val="none" w:sz="0" w:space="0" w:color="auto"/>
                                                                                    <w:right w:val="none" w:sz="0" w:space="0" w:color="auto"/>
                                                                                  </w:divBdr>
                                                                                  <w:divsChild>
                                                                                    <w:div w:id="487522930">
                                                                                      <w:marLeft w:val="0"/>
                                                                                      <w:marRight w:val="0"/>
                                                                                      <w:marTop w:val="0"/>
                                                                                      <w:marBottom w:val="0"/>
                                                                                      <w:divBdr>
                                                                                        <w:top w:val="none" w:sz="0" w:space="0" w:color="auto"/>
                                                                                        <w:left w:val="none" w:sz="0" w:space="0" w:color="auto"/>
                                                                                        <w:bottom w:val="none" w:sz="0" w:space="0" w:color="auto"/>
                                                                                        <w:right w:val="none" w:sz="0" w:space="0" w:color="auto"/>
                                                                                      </w:divBdr>
                                                                                      <w:divsChild>
                                                                                        <w:div w:id="489951695">
                                                                                          <w:marLeft w:val="0"/>
                                                                                          <w:marRight w:val="0"/>
                                                                                          <w:marTop w:val="75"/>
                                                                                          <w:marBottom w:val="0"/>
                                                                                          <w:divBdr>
                                                                                            <w:top w:val="none" w:sz="0" w:space="0" w:color="auto"/>
                                                                                            <w:left w:val="none" w:sz="0" w:space="0" w:color="auto"/>
                                                                                            <w:bottom w:val="none" w:sz="0" w:space="0" w:color="auto"/>
                                                                                            <w:right w:val="none" w:sz="0" w:space="0" w:color="auto"/>
                                                                                          </w:divBdr>
                                                                                        </w:div>
                                                                                        <w:div w:id="1376852104">
                                                                                          <w:marLeft w:val="0"/>
                                                                                          <w:marRight w:val="0"/>
                                                                                          <w:marTop w:val="75"/>
                                                                                          <w:marBottom w:val="0"/>
                                                                                          <w:divBdr>
                                                                                            <w:top w:val="none" w:sz="0" w:space="0" w:color="auto"/>
                                                                                            <w:left w:val="none" w:sz="0" w:space="0" w:color="auto"/>
                                                                                            <w:bottom w:val="none" w:sz="0" w:space="0" w:color="auto"/>
                                                                                            <w:right w:val="none" w:sz="0" w:space="0" w:color="auto"/>
                                                                                          </w:divBdr>
                                                                                        </w:div>
                                                                                        <w:div w:id="687755067">
                                                                                          <w:marLeft w:val="0"/>
                                                                                          <w:marRight w:val="0"/>
                                                                                          <w:marTop w:val="75"/>
                                                                                          <w:marBottom w:val="0"/>
                                                                                          <w:divBdr>
                                                                                            <w:top w:val="none" w:sz="0" w:space="0" w:color="auto"/>
                                                                                            <w:left w:val="none" w:sz="0" w:space="0" w:color="auto"/>
                                                                                            <w:bottom w:val="none" w:sz="0" w:space="0" w:color="auto"/>
                                                                                            <w:right w:val="none" w:sz="0" w:space="0" w:color="auto"/>
                                                                                          </w:divBdr>
                                                                                        </w:div>
                                                                                        <w:div w:id="242959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8704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716597">
              <w:marLeft w:val="0"/>
              <w:marRight w:val="0"/>
              <w:marTop w:val="225"/>
              <w:marBottom w:val="0"/>
              <w:divBdr>
                <w:top w:val="none" w:sz="0" w:space="0" w:color="auto"/>
                <w:left w:val="none" w:sz="0" w:space="0" w:color="auto"/>
                <w:bottom w:val="none" w:sz="0" w:space="0" w:color="auto"/>
                <w:right w:val="none" w:sz="0" w:space="0" w:color="auto"/>
              </w:divBdr>
              <w:divsChild>
                <w:div w:id="1009452197">
                  <w:marLeft w:val="0"/>
                  <w:marRight w:val="0"/>
                  <w:marTop w:val="0"/>
                  <w:marBottom w:val="0"/>
                  <w:divBdr>
                    <w:top w:val="none" w:sz="0" w:space="0" w:color="auto"/>
                    <w:left w:val="none" w:sz="0" w:space="0" w:color="auto"/>
                    <w:bottom w:val="none" w:sz="0" w:space="0" w:color="auto"/>
                    <w:right w:val="none" w:sz="0" w:space="0" w:color="auto"/>
                  </w:divBdr>
                </w:div>
              </w:divsChild>
            </w:div>
            <w:div w:id="1228884914">
              <w:marLeft w:val="0"/>
              <w:marRight w:val="0"/>
              <w:marTop w:val="225"/>
              <w:marBottom w:val="0"/>
              <w:divBdr>
                <w:top w:val="none" w:sz="0" w:space="0" w:color="auto"/>
                <w:left w:val="none" w:sz="0" w:space="0" w:color="auto"/>
                <w:bottom w:val="none" w:sz="0" w:space="0" w:color="auto"/>
                <w:right w:val="none" w:sz="0" w:space="0" w:color="auto"/>
              </w:divBdr>
              <w:divsChild>
                <w:div w:id="21311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0581357">
      <w:bodyDiv w:val="1"/>
      <w:marLeft w:val="0"/>
      <w:marRight w:val="0"/>
      <w:marTop w:val="0"/>
      <w:marBottom w:val="0"/>
      <w:divBdr>
        <w:top w:val="none" w:sz="0" w:space="0" w:color="auto"/>
        <w:left w:val="none" w:sz="0" w:space="0" w:color="auto"/>
        <w:bottom w:val="none" w:sz="0" w:space="0" w:color="auto"/>
        <w:right w:val="none" w:sz="0" w:space="0" w:color="auto"/>
      </w:divBdr>
      <w:divsChild>
        <w:div w:id="1711570091">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585309">
      <w:bodyDiv w:val="1"/>
      <w:marLeft w:val="0"/>
      <w:marRight w:val="0"/>
      <w:marTop w:val="0"/>
      <w:marBottom w:val="0"/>
      <w:divBdr>
        <w:top w:val="none" w:sz="0" w:space="0" w:color="auto"/>
        <w:left w:val="none" w:sz="0" w:space="0" w:color="auto"/>
        <w:bottom w:val="none" w:sz="0" w:space="0" w:color="auto"/>
        <w:right w:val="none" w:sz="0" w:space="0" w:color="auto"/>
      </w:divBdr>
      <w:divsChild>
        <w:div w:id="100220505">
          <w:marLeft w:val="0"/>
          <w:marRight w:val="150"/>
          <w:marTop w:val="0"/>
          <w:marBottom w:val="75"/>
          <w:divBdr>
            <w:top w:val="none" w:sz="0" w:space="0" w:color="auto"/>
            <w:left w:val="none" w:sz="0" w:space="0" w:color="auto"/>
            <w:bottom w:val="none" w:sz="0" w:space="0" w:color="auto"/>
            <w:right w:val="none" w:sz="0" w:space="0" w:color="auto"/>
          </w:divBdr>
        </w:div>
        <w:div w:id="1728146414">
          <w:marLeft w:val="0"/>
          <w:marRight w:val="150"/>
          <w:marTop w:val="150"/>
          <w:marBottom w:val="150"/>
          <w:divBdr>
            <w:top w:val="none" w:sz="0" w:space="0" w:color="auto"/>
            <w:left w:val="none" w:sz="0" w:space="0" w:color="auto"/>
            <w:bottom w:val="none" w:sz="0" w:space="0" w:color="auto"/>
            <w:right w:val="none" w:sz="0" w:space="0" w:color="auto"/>
          </w:divBdr>
        </w:div>
        <w:div w:id="1081441618">
          <w:marLeft w:val="0"/>
          <w:marRight w:val="15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304570">
      <w:bodyDiv w:val="1"/>
      <w:marLeft w:val="0"/>
      <w:marRight w:val="0"/>
      <w:marTop w:val="0"/>
      <w:marBottom w:val="0"/>
      <w:divBdr>
        <w:top w:val="none" w:sz="0" w:space="0" w:color="auto"/>
        <w:left w:val="none" w:sz="0" w:space="0" w:color="auto"/>
        <w:bottom w:val="none" w:sz="0" w:space="0" w:color="auto"/>
        <w:right w:val="none" w:sz="0" w:space="0" w:color="auto"/>
      </w:divBdr>
      <w:divsChild>
        <w:div w:id="1003166568">
          <w:marLeft w:val="0"/>
          <w:marRight w:val="150"/>
          <w:marTop w:val="0"/>
          <w:marBottom w:val="75"/>
          <w:divBdr>
            <w:top w:val="none" w:sz="0" w:space="0" w:color="auto"/>
            <w:left w:val="none" w:sz="0" w:space="0" w:color="auto"/>
            <w:bottom w:val="none" w:sz="0" w:space="0" w:color="auto"/>
            <w:right w:val="none" w:sz="0" w:space="0" w:color="auto"/>
          </w:divBdr>
        </w:div>
        <w:div w:id="1868522232">
          <w:marLeft w:val="0"/>
          <w:marRight w:val="150"/>
          <w:marTop w:val="150"/>
          <w:marBottom w:val="150"/>
          <w:divBdr>
            <w:top w:val="none" w:sz="0" w:space="0" w:color="auto"/>
            <w:left w:val="none" w:sz="0" w:space="0" w:color="auto"/>
            <w:bottom w:val="none" w:sz="0" w:space="0" w:color="auto"/>
            <w:right w:val="none" w:sz="0" w:space="0" w:color="auto"/>
          </w:divBdr>
        </w:div>
        <w:div w:id="1624800407">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3838197">
      <w:bodyDiv w:val="1"/>
      <w:marLeft w:val="0"/>
      <w:marRight w:val="0"/>
      <w:marTop w:val="0"/>
      <w:marBottom w:val="0"/>
      <w:divBdr>
        <w:top w:val="none" w:sz="0" w:space="0" w:color="auto"/>
        <w:left w:val="none" w:sz="0" w:space="0" w:color="auto"/>
        <w:bottom w:val="none" w:sz="0" w:space="0" w:color="auto"/>
        <w:right w:val="none" w:sz="0" w:space="0" w:color="auto"/>
      </w:divBdr>
      <w:divsChild>
        <w:div w:id="172648844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107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958">
          <w:marLeft w:val="0"/>
          <w:marRight w:val="0"/>
          <w:marTop w:val="0"/>
          <w:marBottom w:val="30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6194162">
      <w:bodyDiv w:val="1"/>
      <w:marLeft w:val="0"/>
      <w:marRight w:val="0"/>
      <w:marTop w:val="0"/>
      <w:marBottom w:val="0"/>
      <w:divBdr>
        <w:top w:val="none" w:sz="0" w:space="0" w:color="auto"/>
        <w:left w:val="none" w:sz="0" w:space="0" w:color="auto"/>
        <w:bottom w:val="none" w:sz="0" w:space="0" w:color="auto"/>
        <w:right w:val="none" w:sz="0" w:space="0" w:color="auto"/>
      </w:divBdr>
      <w:divsChild>
        <w:div w:id="424305610">
          <w:marLeft w:val="0"/>
          <w:marRight w:val="0"/>
          <w:marTop w:val="0"/>
          <w:marBottom w:val="75"/>
          <w:divBdr>
            <w:top w:val="none" w:sz="0" w:space="0" w:color="auto"/>
            <w:left w:val="none" w:sz="0" w:space="0" w:color="auto"/>
            <w:bottom w:val="none" w:sz="0" w:space="0" w:color="auto"/>
            <w:right w:val="none" w:sz="0" w:space="0" w:color="auto"/>
          </w:divBdr>
        </w:div>
        <w:div w:id="1359814677">
          <w:marLeft w:val="0"/>
          <w:marRight w:val="0"/>
          <w:marTop w:val="0"/>
          <w:marBottom w:val="0"/>
          <w:divBdr>
            <w:top w:val="none" w:sz="0" w:space="0" w:color="auto"/>
            <w:left w:val="none" w:sz="0" w:space="0" w:color="auto"/>
            <w:bottom w:val="none" w:sz="0" w:space="0" w:color="auto"/>
            <w:right w:val="none" w:sz="0" w:space="0" w:color="auto"/>
          </w:divBdr>
        </w:div>
      </w:divsChild>
    </w:div>
    <w:div w:id="1517421644">
      <w:bodyDiv w:val="1"/>
      <w:marLeft w:val="0"/>
      <w:marRight w:val="0"/>
      <w:marTop w:val="0"/>
      <w:marBottom w:val="0"/>
      <w:divBdr>
        <w:top w:val="none" w:sz="0" w:space="0" w:color="auto"/>
        <w:left w:val="none" w:sz="0" w:space="0" w:color="auto"/>
        <w:bottom w:val="none" w:sz="0" w:space="0" w:color="auto"/>
        <w:right w:val="none" w:sz="0" w:space="0" w:color="auto"/>
      </w:divBdr>
      <w:divsChild>
        <w:div w:id="568534916">
          <w:marLeft w:val="0"/>
          <w:marRight w:val="375"/>
          <w:marTop w:val="0"/>
          <w:marBottom w:val="0"/>
          <w:divBdr>
            <w:top w:val="none" w:sz="0" w:space="0" w:color="auto"/>
            <w:left w:val="none" w:sz="0" w:space="0" w:color="auto"/>
            <w:bottom w:val="none" w:sz="0" w:space="0" w:color="auto"/>
            <w:right w:val="none" w:sz="0" w:space="0" w:color="auto"/>
          </w:divBdr>
        </w:div>
        <w:div w:id="331761881">
          <w:marLeft w:val="0"/>
          <w:marRight w:val="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044511">
      <w:bodyDiv w:val="1"/>
      <w:marLeft w:val="0"/>
      <w:marRight w:val="0"/>
      <w:marTop w:val="0"/>
      <w:marBottom w:val="0"/>
      <w:divBdr>
        <w:top w:val="none" w:sz="0" w:space="0" w:color="auto"/>
        <w:left w:val="none" w:sz="0" w:space="0" w:color="auto"/>
        <w:bottom w:val="none" w:sz="0" w:space="0" w:color="auto"/>
        <w:right w:val="none" w:sz="0" w:space="0" w:color="auto"/>
      </w:divBdr>
      <w:divsChild>
        <w:div w:id="14307443">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11189">
      <w:bodyDiv w:val="1"/>
      <w:marLeft w:val="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75"/>
          <w:divBdr>
            <w:top w:val="none" w:sz="0" w:space="0" w:color="auto"/>
            <w:left w:val="none" w:sz="0" w:space="0" w:color="auto"/>
            <w:bottom w:val="none" w:sz="0" w:space="0" w:color="auto"/>
            <w:right w:val="none" w:sz="0" w:space="0" w:color="auto"/>
          </w:divBdr>
        </w:div>
        <w:div w:id="1734549338">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501261">
      <w:bodyDiv w:val="1"/>
      <w:marLeft w:val="0"/>
      <w:marRight w:val="0"/>
      <w:marTop w:val="0"/>
      <w:marBottom w:val="0"/>
      <w:divBdr>
        <w:top w:val="none" w:sz="0" w:space="0" w:color="auto"/>
        <w:left w:val="none" w:sz="0" w:space="0" w:color="auto"/>
        <w:bottom w:val="none" w:sz="0" w:space="0" w:color="auto"/>
        <w:right w:val="none" w:sz="0" w:space="0" w:color="auto"/>
      </w:divBdr>
      <w:divsChild>
        <w:div w:id="1593782035">
          <w:marLeft w:val="0"/>
          <w:marRight w:val="0"/>
          <w:marTop w:val="0"/>
          <w:marBottom w:val="300"/>
          <w:divBdr>
            <w:top w:val="none" w:sz="0" w:space="0" w:color="auto"/>
            <w:left w:val="none" w:sz="0" w:space="0" w:color="auto"/>
            <w:bottom w:val="none" w:sz="0" w:space="0" w:color="auto"/>
            <w:right w:val="none" w:sz="0" w:space="0" w:color="auto"/>
          </w:divBdr>
          <w:divsChild>
            <w:div w:id="763039155">
              <w:marLeft w:val="0"/>
              <w:marRight w:val="0"/>
              <w:marTop w:val="0"/>
              <w:marBottom w:val="0"/>
              <w:divBdr>
                <w:top w:val="none" w:sz="0" w:space="0" w:color="auto"/>
                <w:left w:val="none" w:sz="0" w:space="0" w:color="auto"/>
                <w:bottom w:val="none" w:sz="0" w:space="0" w:color="auto"/>
                <w:right w:val="none" w:sz="0" w:space="0" w:color="auto"/>
              </w:divBdr>
            </w:div>
            <w:div w:id="2068062800">
              <w:marLeft w:val="0"/>
              <w:marRight w:val="0"/>
              <w:marTop w:val="0"/>
              <w:marBottom w:val="0"/>
              <w:divBdr>
                <w:top w:val="none" w:sz="0" w:space="0" w:color="auto"/>
                <w:left w:val="none" w:sz="0" w:space="0" w:color="auto"/>
                <w:bottom w:val="none" w:sz="0" w:space="0" w:color="auto"/>
                <w:right w:val="none" w:sz="0" w:space="0" w:color="auto"/>
              </w:divBdr>
              <w:divsChild>
                <w:div w:id="1833716181">
                  <w:marLeft w:val="0"/>
                  <w:marRight w:val="0"/>
                  <w:marTop w:val="0"/>
                  <w:marBottom w:val="0"/>
                  <w:divBdr>
                    <w:top w:val="none" w:sz="0" w:space="0" w:color="auto"/>
                    <w:left w:val="none" w:sz="0" w:space="0" w:color="auto"/>
                    <w:bottom w:val="none" w:sz="0" w:space="0" w:color="auto"/>
                    <w:right w:val="none" w:sz="0" w:space="0" w:color="auto"/>
                  </w:divBdr>
                  <w:divsChild>
                    <w:div w:id="528229054">
                      <w:marLeft w:val="0"/>
                      <w:marRight w:val="0"/>
                      <w:marTop w:val="0"/>
                      <w:marBottom w:val="0"/>
                      <w:divBdr>
                        <w:top w:val="none" w:sz="0" w:space="0" w:color="auto"/>
                        <w:left w:val="none" w:sz="0" w:space="0" w:color="auto"/>
                        <w:bottom w:val="none" w:sz="0" w:space="0" w:color="auto"/>
                        <w:right w:val="none" w:sz="0" w:space="0" w:color="auto"/>
                      </w:divBdr>
                      <w:divsChild>
                        <w:div w:id="1828279963">
                          <w:marLeft w:val="0"/>
                          <w:marRight w:val="0"/>
                          <w:marTop w:val="0"/>
                          <w:marBottom w:val="0"/>
                          <w:divBdr>
                            <w:top w:val="none" w:sz="0" w:space="0" w:color="auto"/>
                            <w:left w:val="none" w:sz="0" w:space="0" w:color="auto"/>
                            <w:bottom w:val="none" w:sz="0" w:space="0" w:color="auto"/>
                            <w:right w:val="none" w:sz="0" w:space="0" w:color="auto"/>
                          </w:divBdr>
                          <w:divsChild>
                            <w:div w:id="285158905">
                              <w:marLeft w:val="0"/>
                              <w:marRight w:val="0"/>
                              <w:marTop w:val="0"/>
                              <w:marBottom w:val="0"/>
                              <w:divBdr>
                                <w:top w:val="none" w:sz="0" w:space="0" w:color="auto"/>
                                <w:left w:val="none" w:sz="0" w:space="0" w:color="auto"/>
                                <w:bottom w:val="none" w:sz="0" w:space="0" w:color="auto"/>
                                <w:right w:val="none" w:sz="0" w:space="0" w:color="auto"/>
                              </w:divBdr>
                            </w:div>
                            <w:div w:id="95502235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4064">
          <w:marLeft w:val="0"/>
          <w:marRight w:val="0"/>
          <w:marTop w:val="0"/>
          <w:marBottom w:val="300"/>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749922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79">
          <w:marLeft w:val="0"/>
          <w:marRight w:val="0"/>
          <w:marTop w:val="0"/>
          <w:marBottom w:val="300"/>
          <w:divBdr>
            <w:top w:val="none" w:sz="0" w:space="0" w:color="auto"/>
            <w:left w:val="none" w:sz="0" w:space="0" w:color="auto"/>
            <w:bottom w:val="none" w:sz="0" w:space="0" w:color="auto"/>
            <w:right w:val="none" w:sz="0" w:space="0" w:color="auto"/>
          </w:divBdr>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2668033">
      <w:bodyDiv w:val="1"/>
      <w:marLeft w:val="0"/>
      <w:marRight w:val="0"/>
      <w:marTop w:val="0"/>
      <w:marBottom w:val="0"/>
      <w:divBdr>
        <w:top w:val="none" w:sz="0" w:space="0" w:color="auto"/>
        <w:left w:val="none" w:sz="0" w:space="0" w:color="auto"/>
        <w:bottom w:val="none" w:sz="0" w:space="0" w:color="auto"/>
        <w:right w:val="none" w:sz="0" w:space="0" w:color="auto"/>
      </w:divBdr>
      <w:divsChild>
        <w:div w:id="1103918804">
          <w:marLeft w:val="0"/>
          <w:marRight w:val="375"/>
          <w:marTop w:val="0"/>
          <w:marBottom w:val="0"/>
          <w:divBdr>
            <w:top w:val="none" w:sz="0" w:space="0" w:color="auto"/>
            <w:left w:val="none" w:sz="0" w:space="0" w:color="auto"/>
            <w:bottom w:val="none" w:sz="0" w:space="0" w:color="auto"/>
            <w:right w:val="none" w:sz="0" w:space="0" w:color="auto"/>
          </w:divBdr>
        </w:div>
        <w:div w:id="1349019748">
          <w:marLeft w:val="0"/>
          <w:marRight w:val="0"/>
          <w:marTop w:val="0"/>
          <w:marBottom w:val="0"/>
          <w:divBdr>
            <w:top w:val="none" w:sz="0" w:space="0" w:color="auto"/>
            <w:left w:val="none" w:sz="0" w:space="0" w:color="auto"/>
            <w:bottom w:val="none" w:sz="0" w:space="0" w:color="auto"/>
            <w:right w:val="none" w:sz="0" w:space="0" w:color="auto"/>
          </w:divBdr>
        </w:div>
      </w:divsChild>
    </w:div>
    <w:div w:id="1543438613">
      <w:bodyDiv w:val="1"/>
      <w:marLeft w:val="0"/>
      <w:marRight w:val="0"/>
      <w:marTop w:val="0"/>
      <w:marBottom w:val="0"/>
      <w:divBdr>
        <w:top w:val="none" w:sz="0" w:space="0" w:color="auto"/>
        <w:left w:val="none" w:sz="0" w:space="0" w:color="auto"/>
        <w:bottom w:val="none" w:sz="0" w:space="0" w:color="auto"/>
        <w:right w:val="none" w:sz="0" w:space="0" w:color="auto"/>
      </w:divBdr>
      <w:divsChild>
        <w:div w:id="45106746">
          <w:marLeft w:val="0"/>
          <w:marRight w:val="0"/>
          <w:marTop w:val="0"/>
          <w:marBottom w:val="0"/>
          <w:divBdr>
            <w:top w:val="none" w:sz="0" w:space="0" w:color="auto"/>
            <w:left w:val="none" w:sz="0" w:space="0" w:color="auto"/>
            <w:bottom w:val="none" w:sz="0" w:space="0" w:color="auto"/>
            <w:right w:val="none" w:sz="0" w:space="0" w:color="auto"/>
          </w:divBdr>
        </w:div>
        <w:div w:id="711803161">
          <w:marLeft w:val="0"/>
          <w:marRight w:val="0"/>
          <w:marTop w:val="300"/>
          <w:marBottom w:val="300"/>
          <w:divBdr>
            <w:top w:val="none" w:sz="0" w:space="0" w:color="auto"/>
            <w:left w:val="none" w:sz="0" w:space="0" w:color="auto"/>
            <w:bottom w:val="none" w:sz="0" w:space="0" w:color="auto"/>
            <w:right w:val="none" w:sz="0" w:space="0" w:color="auto"/>
          </w:divBdr>
        </w:div>
        <w:div w:id="601957417">
          <w:marLeft w:val="0"/>
          <w:marRight w:val="0"/>
          <w:marTop w:val="0"/>
          <w:marBottom w:val="0"/>
          <w:divBdr>
            <w:top w:val="none" w:sz="0" w:space="0" w:color="auto"/>
            <w:left w:val="none" w:sz="0" w:space="0" w:color="auto"/>
            <w:bottom w:val="none" w:sz="0" w:space="0" w:color="auto"/>
            <w:right w:val="none" w:sz="0" w:space="0" w:color="auto"/>
          </w:divBdr>
          <w:divsChild>
            <w:div w:id="1922636976">
              <w:marLeft w:val="0"/>
              <w:marRight w:val="0"/>
              <w:marTop w:val="300"/>
              <w:marBottom w:val="450"/>
              <w:divBdr>
                <w:top w:val="none" w:sz="0" w:space="0" w:color="auto"/>
                <w:left w:val="none" w:sz="0" w:space="0" w:color="auto"/>
                <w:bottom w:val="none" w:sz="0" w:space="0" w:color="auto"/>
                <w:right w:val="none" w:sz="0" w:space="0" w:color="auto"/>
              </w:divBdr>
              <w:divsChild>
                <w:div w:id="446776394">
                  <w:marLeft w:val="0"/>
                  <w:marRight w:val="0"/>
                  <w:marTop w:val="0"/>
                  <w:marBottom w:val="0"/>
                  <w:divBdr>
                    <w:top w:val="none" w:sz="0" w:space="0" w:color="auto"/>
                    <w:left w:val="none" w:sz="0" w:space="0" w:color="auto"/>
                    <w:bottom w:val="none" w:sz="0" w:space="0" w:color="auto"/>
                    <w:right w:val="none" w:sz="0" w:space="0" w:color="auto"/>
                  </w:divBdr>
                  <w:divsChild>
                    <w:div w:id="235172309">
                      <w:marLeft w:val="0"/>
                      <w:marRight w:val="0"/>
                      <w:marTop w:val="0"/>
                      <w:marBottom w:val="0"/>
                      <w:divBdr>
                        <w:top w:val="none" w:sz="0" w:space="0" w:color="auto"/>
                        <w:left w:val="none" w:sz="0" w:space="0" w:color="auto"/>
                        <w:bottom w:val="none" w:sz="0" w:space="0" w:color="auto"/>
                        <w:right w:val="none" w:sz="0" w:space="0" w:color="auto"/>
                      </w:divBdr>
                      <w:divsChild>
                        <w:div w:id="2103258682">
                          <w:marLeft w:val="0"/>
                          <w:marRight w:val="0"/>
                          <w:marTop w:val="0"/>
                          <w:marBottom w:val="0"/>
                          <w:divBdr>
                            <w:top w:val="none" w:sz="0" w:space="0" w:color="auto"/>
                            <w:left w:val="none" w:sz="0" w:space="0" w:color="auto"/>
                            <w:bottom w:val="none" w:sz="0" w:space="0" w:color="auto"/>
                            <w:right w:val="none" w:sz="0" w:space="0" w:color="auto"/>
                          </w:divBdr>
                          <w:divsChild>
                            <w:div w:id="20642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53348">
          <w:marLeft w:val="0"/>
          <w:marRight w:val="0"/>
          <w:marTop w:val="0"/>
          <w:marBottom w:val="0"/>
          <w:divBdr>
            <w:top w:val="none" w:sz="0" w:space="0" w:color="auto"/>
            <w:left w:val="none" w:sz="0" w:space="0" w:color="auto"/>
            <w:bottom w:val="none" w:sz="0" w:space="0" w:color="auto"/>
            <w:right w:val="none" w:sz="0" w:space="0" w:color="auto"/>
          </w:divBdr>
          <w:divsChild>
            <w:div w:id="12916658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639673">
      <w:bodyDiv w:val="1"/>
      <w:marLeft w:val="0"/>
      <w:marRight w:val="0"/>
      <w:marTop w:val="0"/>
      <w:marBottom w:val="0"/>
      <w:divBdr>
        <w:top w:val="none" w:sz="0" w:space="0" w:color="auto"/>
        <w:left w:val="none" w:sz="0" w:space="0" w:color="auto"/>
        <w:bottom w:val="none" w:sz="0" w:space="0" w:color="auto"/>
        <w:right w:val="none" w:sz="0" w:space="0" w:color="auto"/>
      </w:divBdr>
      <w:divsChild>
        <w:div w:id="245068915">
          <w:marLeft w:val="0"/>
          <w:marRight w:val="150"/>
          <w:marTop w:val="0"/>
          <w:marBottom w:val="75"/>
          <w:divBdr>
            <w:top w:val="none" w:sz="0" w:space="0" w:color="auto"/>
            <w:left w:val="none" w:sz="0" w:space="0" w:color="auto"/>
            <w:bottom w:val="none" w:sz="0" w:space="0" w:color="auto"/>
            <w:right w:val="none" w:sz="0" w:space="0" w:color="auto"/>
          </w:divBdr>
        </w:div>
        <w:div w:id="56130916">
          <w:marLeft w:val="0"/>
          <w:marRight w:val="150"/>
          <w:marTop w:val="150"/>
          <w:marBottom w:val="150"/>
          <w:divBdr>
            <w:top w:val="none" w:sz="0" w:space="0" w:color="auto"/>
            <w:left w:val="none" w:sz="0" w:space="0" w:color="auto"/>
            <w:bottom w:val="none" w:sz="0" w:space="0" w:color="auto"/>
            <w:right w:val="none" w:sz="0" w:space="0" w:color="auto"/>
          </w:divBdr>
        </w:div>
        <w:div w:id="46447095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5194649">
      <w:bodyDiv w:val="1"/>
      <w:marLeft w:val="0"/>
      <w:marRight w:val="0"/>
      <w:marTop w:val="0"/>
      <w:marBottom w:val="0"/>
      <w:divBdr>
        <w:top w:val="none" w:sz="0" w:space="0" w:color="auto"/>
        <w:left w:val="none" w:sz="0" w:space="0" w:color="auto"/>
        <w:bottom w:val="none" w:sz="0" w:space="0" w:color="auto"/>
        <w:right w:val="none" w:sz="0" w:space="0" w:color="auto"/>
      </w:divBdr>
      <w:divsChild>
        <w:div w:id="927735777">
          <w:marLeft w:val="0"/>
          <w:marRight w:val="375"/>
          <w:marTop w:val="0"/>
          <w:marBottom w:val="0"/>
          <w:divBdr>
            <w:top w:val="none" w:sz="0" w:space="0" w:color="auto"/>
            <w:left w:val="none" w:sz="0" w:space="0" w:color="auto"/>
            <w:bottom w:val="none" w:sz="0" w:space="0" w:color="auto"/>
            <w:right w:val="none" w:sz="0" w:space="0" w:color="auto"/>
          </w:divBdr>
        </w:div>
        <w:div w:id="113448463">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143677">
      <w:bodyDiv w:val="1"/>
      <w:marLeft w:val="0"/>
      <w:marRight w:val="0"/>
      <w:marTop w:val="0"/>
      <w:marBottom w:val="0"/>
      <w:divBdr>
        <w:top w:val="none" w:sz="0" w:space="0" w:color="auto"/>
        <w:left w:val="none" w:sz="0" w:space="0" w:color="auto"/>
        <w:bottom w:val="none" w:sz="0" w:space="0" w:color="auto"/>
        <w:right w:val="none" w:sz="0" w:space="0" w:color="auto"/>
      </w:divBdr>
      <w:divsChild>
        <w:div w:id="83262091">
          <w:marLeft w:val="0"/>
          <w:marRight w:val="0"/>
          <w:marTop w:val="0"/>
          <w:marBottom w:val="75"/>
          <w:divBdr>
            <w:top w:val="none" w:sz="0" w:space="0" w:color="auto"/>
            <w:left w:val="none" w:sz="0" w:space="0" w:color="auto"/>
            <w:bottom w:val="none" w:sz="0" w:space="0" w:color="auto"/>
            <w:right w:val="none" w:sz="0" w:space="0" w:color="auto"/>
          </w:divBdr>
        </w:div>
        <w:div w:id="1592617533">
          <w:marLeft w:val="0"/>
          <w:marRight w:val="0"/>
          <w:marTop w:val="0"/>
          <w:marBottom w:val="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6725331">
      <w:bodyDiv w:val="1"/>
      <w:marLeft w:val="0"/>
      <w:marRight w:val="0"/>
      <w:marTop w:val="0"/>
      <w:marBottom w:val="0"/>
      <w:divBdr>
        <w:top w:val="none" w:sz="0" w:space="0" w:color="auto"/>
        <w:left w:val="none" w:sz="0" w:space="0" w:color="auto"/>
        <w:bottom w:val="none" w:sz="0" w:space="0" w:color="auto"/>
        <w:right w:val="none" w:sz="0" w:space="0" w:color="auto"/>
      </w:divBdr>
      <w:divsChild>
        <w:div w:id="1435976893">
          <w:marLeft w:val="0"/>
          <w:marRight w:val="0"/>
          <w:marTop w:val="300"/>
          <w:marBottom w:val="300"/>
          <w:divBdr>
            <w:top w:val="none" w:sz="0" w:space="0" w:color="auto"/>
            <w:left w:val="none" w:sz="0" w:space="0" w:color="auto"/>
            <w:bottom w:val="none" w:sz="0" w:space="0" w:color="auto"/>
            <w:right w:val="none" w:sz="0" w:space="0" w:color="auto"/>
          </w:divBdr>
        </w:div>
        <w:div w:id="703599800">
          <w:marLeft w:val="0"/>
          <w:marRight w:val="0"/>
          <w:marTop w:val="0"/>
          <w:marBottom w:val="0"/>
          <w:divBdr>
            <w:top w:val="none" w:sz="0" w:space="0" w:color="auto"/>
            <w:left w:val="none" w:sz="0" w:space="0" w:color="auto"/>
            <w:bottom w:val="none" w:sz="0" w:space="0" w:color="auto"/>
            <w:right w:val="none" w:sz="0" w:space="0" w:color="auto"/>
          </w:divBdr>
        </w:div>
      </w:divsChild>
    </w:div>
    <w:div w:id="1567296121">
      <w:bodyDiv w:val="1"/>
      <w:marLeft w:val="0"/>
      <w:marRight w:val="0"/>
      <w:marTop w:val="0"/>
      <w:marBottom w:val="0"/>
      <w:divBdr>
        <w:top w:val="none" w:sz="0" w:space="0" w:color="auto"/>
        <w:left w:val="none" w:sz="0" w:space="0" w:color="auto"/>
        <w:bottom w:val="none" w:sz="0" w:space="0" w:color="auto"/>
        <w:right w:val="none" w:sz="0" w:space="0" w:color="auto"/>
      </w:divBdr>
      <w:divsChild>
        <w:div w:id="487793318">
          <w:marLeft w:val="0"/>
          <w:marRight w:val="0"/>
          <w:marTop w:val="0"/>
          <w:marBottom w:val="300"/>
          <w:divBdr>
            <w:top w:val="none" w:sz="0" w:space="0" w:color="auto"/>
            <w:left w:val="none" w:sz="0" w:space="0" w:color="auto"/>
            <w:bottom w:val="none" w:sz="0" w:space="0" w:color="auto"/>
            <w:right w:val="none" w:sz="0" w:space="0" w:color="auto"/>
          </w:divBdr>
        </w:div>
      </w:divsChild>
    </w:div>
    <w:div w:id="1567493818">
      <w:bodyDiv w:val="1"/>
      <w:marLeft w:val="0"/>
      <w:marRight w:val="0"/>
      <w:marTop w:val="0"/>
      <w:marBottom w:val="0"/>
      <w:divBdr>
        <w:top w:val="none" w:sz="0" w:space="0" w:color="auto"/>
        <w:left w:val="none" w:sz="0" w:space="0" w:color="auto"/>
        <w:bottom w:val="none" w:sz="0" w:space="0" w:color="auto"/>
        <w:right w:val="none" w:sz="0" w:space="0" w:color="auto"/>
      </w:divBdr>
      <w:divsChild>
        <w:div w:id="1069226288">
          <w:marLeft w:val="0"/>
          <w:marRight w:val="0"/>
          <w:marTop w:val="0"/>
          <w:marBottom w:val="30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719176">
      <w:bodyDiv w:val="1"/>
      <w:marLeft w:val="0"/>
      <w:marRight w:val="0"/>
      <w:marTop w:val="0"/>
      <w:marBottom w:val="0"/>
      <w:divBdr>
        <w:top w:val="none" w:sz="0" w:space="0" w:color="auto"/>
        <w:left w:val="none" w:sz="0" w:space="0" w:color="auto"/>
        <w:bottom w:val="none" w:sz="0" w:space="0" w:color="auto"/>
        <w:right w:val="none" w:sz="0" w:space="0" w:color="auto"/>
      </w:divBdr>
      <w:divsChild>
        <w:div w:id="1089623305">
          <w:marLeft w:val="0"/>
          <w:marRight w:val="0"/>
          <w:marTop w:val="0"/>
          <w:marBottom w:val="0"/>
          <w:divBdr>
            <w:top w:val="none" w:sz="0" w:space="0" w:color="auto"/>
            <w:left w:val="none" w:sz="0" w:space="0" w:color="auto"/>
            <w:bottom w:val="none" w:sz="0" w:space="0" w:color="auto"/>
            <w:right w:val="none" w:sz="0" w:space="0" w:color="auto"/>
          </w:divBdr>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2958455">
      <w:bodyDiv w:val="1"/>
      <w:marLeft w:val="0"/>
      <w:marRight w:val="0"/>
      <w:marTop w:val="0"/>
      <w:marBottom w:val="0"/>
      <w:divBdr>
        <w:top w:val="none" w:sz="0" w:space="0" w:color="auto"/>
        <w:left w:val="none" w:sz="0" w:space="0" w:color="auto"/>
        <w:bottom w:val="none" w:sz="0" w:space="0" w:color="auto"/>
        <w:right w:val="none" w:sz="0" w:space="0" w:color="auto"/>
      </w:divBdr>
      <w:divsChild>
        <w:div w:id="488138828">
          <w:marLeft w:val="0"/>
          <w:marRight w:val="150"/>
          <w:marTop w:val="0"/>
          <w:marBottom w:val="75"/>
          <w:divBdr>
            <w:top w:val="none" w:sz="0" w:space="0" w:color="auto"/>
            <w:left w:val="none" w:sz="0" w:space="0" w:color="auto"/>
            <w:bottom w:val="none" w:sz="0" w:space="0" w:color="auto"/>
            <w:right w:val="none" w:sz="0" w:space="0" w:color="auto"/>
          </w:divBdr>
        </w:div>
        <w:div w:id="1656758159">
          <w:marLeft w:val="0"/>
          <w:marRight w:val="150"/>
          <w:marTop w:val="150"/>
          <w:marBottom w:val="150"/>
          <w:divBdr>
            <w:top w:val="none" w:sz="0" w:space="0" w:color="auto"/>
            <w:left w:val="none" w:sz="0" w:space="0" w:color="auto"/>
            <w:bottom w:val="none" w:sz="0" w:space="0" w:color="auto"/>
            <w:right w:val="none" w:sz="0" w:space="0" w:color="auto"/>
          </w:divBdr>
        </w:div>
        <w:div w:id="1163550529">
          <w:marLeft w:val="0"/>
          <w:marRight w:val="150"/>
          <w:marTop w:val="0"/>
          <w:marBottom w:val="0"/>
          <w:divBdr>
            <w:top w:val="none" w:sz="0" w:space="0" w:color="auto"/>
            <w:left w:val="none" w:sz="0" w:space="0" w:color="auto"/>
            <w:bottom w:val="none" w:sz="0" w:space="0" w:color="auto"/>
            <w:right w:val="none" w:sz="0" w:space="0" w:color="auto"/>
          </w:divBdr>
        </w:div>
      </w:divsChild>
    </w:div>
    <w:div w:id="1573080456">
      <w:bodyDiv w:val="1"/>
      <w:marLeft w:val="0"/>
      <w:marRight w:val="0"/>
      <w:marTop w:val="0"/>
      <w:marBottom w:val="0"/>
      <w:divBdr>
        <w:top w:val="none" w:sz="0" w:space="0" w:color="auto"/>
        <w:left w:val="none" w:sz="0" w:space="0" w:color="auto"/>
        <w:bottom w:val="none" w:sz="0" w:space="0" w:color="auto"/>
        <w:right w:val="none" w:sz="0" w:space="0" w:color="auto"/>
      </w:divBdr>
      <w:divsChild>
        <w:div w:id="1558861652">
          <w:marLeft w:val="0"/>
          <w:marRight w:val="0"/>
          <w:marTop w:val="0"/>
          <w:marBottom w:val="30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78056538">
      <w:bodyDiv w:val="1"/>
      <w:marLeft w:val="0"/>
      <w:marRight w:val="0"/>
      <w:marTop w:val="0"/>
      <w:marBottom w:val="0"/>
      <w:divBdr>
        <w:top w:val="none" w:sz="0" w:space="0" w:color="auto"/>
        <w:left w:val="none" w:sz="0" w:space="0" w:color="auto"/>
        <w:bottom w:val="none" w:sz="0" w:space="0" w:color="auto"/>
        <w:right w:val="none" w:sz="0" w:space="0" w:color="auto"/>
      </w:divBdr>
      <w:divsChild>
        <w:div w:id="1489789102">
          <w:marLeft w:val="0"/>
          <w:marRight w:val="0"/>
          <w:marTop w:val="0"/>
          <w:marBottom w:val="0"/>
          <w:divBdr>
            <w:top w:val="none" w:sz="0" w:space="0" w:color="auto"/>
            <w:left w:val="none" w:sz="0" w:space="0" w:color="auto"/>
            <w:bottom w:val="none" w:sz="0" w:space="0" w:color="auto"/>
            <w:right w:val="none" w:sz="0" w:space="0" w:color="auto"/>
          </w:divBdr>
        </w:div>
        <w:div w:id="805321628">
          <w:marLeft w:val="0"/>
          <w:marRight w:val="0"/>
          <w:marTop w:val="0"/>
          <w:marBottom w:val="0"/>
          <w:divBdr>
            <w:top w:val="none" w:sz="0" w:space="0" w:color="auto"/>
            <w:left w:val="none" w:sz="0" w:space="0" w:color="auto"/>
            <w:bottom w:val="none" w:sz="0" w:space="0" w:color="auto"/>
            <w:right w:val="none" w:sz="0" w:space="0" w:color="auto"/>
          </w:divBdr>
          <w:divsChild>
            <w:div w:id="981886811">
              <w:marLeft w:val="0"/>
              <w:marRight w:val="0"/>
              <w:marTop w:val="300"/>
              <w:marBottom w:val="450"/>
              <w:divBdr>
                <w:top w:val="none" w:sz="0" w:space="0" w:color="auto"/>
                <w:left w:val="none" w:sz="0" w:space="0" w:color="auto"/>
                <w:bottom w:val="none" w:sz="0" w:space="0" w:color="auto"/>
                <w:right w:val="none" w:sz="0" w:space="0" w:color="auto"/>
              </w:divBdr>
              <w:divsChild>
                <w:div w:id="742458867">
                  <w:marLeft w:val="0"/>
                  <w:marRight w:val="0"/>
                  <w:marTop w:val="0"/>
                  <w:marBottom w:val="0"/>
                  <w:divBdr>
                    <w:top w:val="none" w:sz="0" w:space="0" w:color="auto"/>
                    <w:left w:val="none" w:sz="0" w:space="0" w:color="auto"/>
                    <w:bottom w:val="none" w:sz="0" w:space="0" w:color="auto"/>
                    <w:right w:val="none" w:sz="0" w:space="0" w:color="auto"/>
                  </w:divBdr>
                  <w:divsChild>
                    <w:div w:id="1363045375">
                      <w:marLeft w:val="0"/>
                      <w:marRight w:val="0"/>
                      <w:marTop w:val="0"/>
                      <w:marBottom w:val="0"/>
                      <w:divBdr>
                        <w:top w:val="none" w:sz="0" w:space="0" w:color="auto"/>
                        <w:left w:val="none" w:sz="0" w:space="0" w:color="auto"/>
                        <w:bottom w:val="none" w:sz="0" w:space="0" w:color="auto"/>
                        <w:right w:val="none" w:sz="0" w:space="0" w:color="auto"/>
                      </w:divBdr>
                      <w:divsChild>
                        <w:div w:id="387143208">
                          <w:marLeft w:val="0"/>
                          <w:marRight w:val="0"/>
                          <w:marTop w:val="0"/>
                          <w:marBottom w:val="0"/>
                          <w:divBdr>
                            <w:top w:val="none" w:sz="0" w:space="0" w:color="auto"/>
                            <w:left w:val="none" w:sz="0" w:space="0" w:color="auto"/>
                            <w:bottom w:val="none" w:sz="0" w:space="0" w:color="auto"/>
                            <w:right w:val="none" w:sz="0" w:space="0" w:color="auto"/>
                          </w:divBdr>
                          <w:divsChild>
                            <w:div w:id="566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1330">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068506">
      <w:bodyDiv w:val="1"/>
      <w:marLeft w:val="0"/>
      <w:marRight w:val="0"/>
      <w:marTop w:val="0"/>
      <w:marBottom w:val="0"/>
      <w:divBdr>
        <w:top w:val="none" w:sz="0" w:space="0" w:color="auto"/>
        <w:left w:val="none" w:sz="0" w:space="0" w:color="auto"/>
        <w:bottom w:val="none" w:sz="0" w:space="0" w:color="auto"/>
        <w:right w:val="none" w:sz="0" w:space="0" w:color="auto"/>
      </w:divBdr>
      <w:divsChild>
        <w:div w:id="443312011">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7229292">
      <w:bodyDiv w:val="1"/>
      <w:marLeft w:val="0"/>
      <w:marRight w:val="0"/>
      <w:marTop w:val="0"/>
      <w:marBottom w:val="0"/>
      <w:divBdr>
        <w:top w:val="none" w:sz="0" w:space="0" w:color="auto"/>
        <w:left w:val="none" w:sz="0" w:space="0" w:color="auto"/>
        <w:bottom w:val="none" w:sz="0" w:space="0" w:color="auto"/>
        <w:right w:val="none" w:sz="0" w:space="0" w:color="auto"/>
      </w:divBdr>
      <w:divsChild>
        <w:div w:id="1476528410">
          <w:marLeft w:val="0"/>
          <w:marRight w:val="0"/>
          <w:marTop w:val="0"/>
          <w:marBottom w:val="150"/>
          <w:divBdr>
            <w:top w:val="none" w:sz="0" w:space="0" w:color="auto"/>
            <w:left w:val="none" w:sz="0" w:space="0" w:color="auto"/>
            <w:bottom w:val="none" w:sz="0" w:space="0" w:color="auto"/>
            <w:right w:val="none" w:sz="0" w:space="0" w:color="auto"/>
          </w:divBdr>
          <w:divsChild>
            <w:div w:id="128715371">
              <w:marLeft w:val="0"/>
              <w:marRight w:val="0"/>
              <w:marTop w:val="0"/>
              <w:marBottom w:val="0"/>
              <w:divBdr>
                <w:top w:val="none" w:sz="0" w:space="0" w:color="auto"/>
                <w:left w:val="none" w:sz="0" w:space="0" w:color="auto"/>
                <w:bottom w:val="none" w:sz="0" w:space="0" w:color="auto"/>
                <w:right w:val="none" w:sz="0" w:space="0" w:color="auto"/>
              </w:divBdr>
            </w:div>
            <w:div w:id="1380859494">
              <w:marLeft w:val="0"/>
              <w:marRight w:val="0"/>
              <w:marTop w:val="0"/>
              <w:marBottom w:val="0"/>
              <w:divBdr>
                <w:top w:val="none" w:sz="0" w:space="0" w:color="auto"/>
                <w:left w:val="none" w:sz="0" w:space="0" w:color="auto"/>
                <w:bottom w:val="none" w:sz="0" w:space="0" w:color="auto"/>
                <w:right w:val="none" w:sz="0" w:space="0" w:color="auto"/>
              </w:divBdr>
              <w:divsChild>
                <w:div w:id="163133556">
                  <w:marLeft w:val="0"/>
                  <w:marRight w:val="0"/>
                  <w:marTop w:val="0"/>
                  <w:marBottom w:val="0"/>
                  <w:divBdr>
                    <w:top w:val="none" w:sz="0" w:space="0" w:color="auto"/>
                    <w:left w:val="none" w:sz="0" w:space="0" w:color="auto"/>
                    <w:bottom w:val="none" w:sz="0" w:space="0" w:color="auto"/>
                    <w:right w:val="none" w:sz="0" w:space="0" w:color="auto"/>
                  </w:divBdr>
                  <w:divsChild>
                    <w:div w:id="374425204">
                      <w:marLeft w:val="0"/>
                      <w:marRight w:val="0"/>
                      <w:marTop w:val="0"/>
                      <w:marBottom w:val="0"/>
                      <w:divBdr>
                        <w:top w:val="none" w:sz="0" w:space="0" w:color="auto"/>
                        <w:left w:val="none" w:sz="0" w:space="0" w:color="auto"/>
                        <w:bottom w:val="none" w:sz="0" w:space="0" w:color="auto"/>
                        <w:right w:val="none" w:sz="0" w:space="0" w:color="auto"/>
                      </w:divBdr>
                      <w:divsChild>
                        <w:div w:id="799687829">
                          <w:marLeft w:val="0"/>
                          <w:marRight w:val="0"/>
                          <w:marTop w:val="0"/>
                          <w:marBottom w:val="0"/>
                          <w:divBdr>
                            <w:top w:val="none" w:sz="0" w:space="0" w:color="auto"/>
                            <w:left w:val="none" w:sz="0" w:space="0" w:color="auto"/>
                            <w:bottom w:val="none" w:sz="0" w:space="0" w:color="auto"/>
                            <w:right w:val="none" w:sz="0" w:space="0" w:color="auto"/>
                          </w:divBdr>
                        </w:div>
                      </w:divsChild>
                    </w:div>
                    <w:div w:id="1953782499">
                      <w:marLeft w:val="0"/>
                      <w:marRight w:val="135"/>
                      <w:marTop w:val="0"/>
                      <w:marBottom w:val="0"/>
                      <w:divBdr>
                        <w:top w:val="none" w:sz="0" w:space="0" w:color="auto"/>
                        <w:left w:val="none" w:sz="0" w:space="0" w:color="auto"/>
                        <w:bottom w:val="none" w:sz="0" w:space="0" w:color="auto"/>
                        <w:right w:val="none" w:sz="0" w:space="0" w:color="auto"/>
                      </w:divBdr>
                    </w:div>
                    <w:div w:id="124349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1649">
          <w:marLeft w:val="0"/>
          <w:marRight w:val="0"/>
          <w:marTop w:val="0"/>
          <w:marBottom w:val="0"/>
          <w:divBdr>
            <w:top w:val="none" w:sz="0" w:space="0" w:color="auto"/>
            <w:left w:val="none" w:sz="0" w:space="0" w:color="auto"/>
            <w:bottom w:val="none" w:sz="0" w:space="0" w:color="auto"/>
            <w:right w:val="none" w:sz="0" w:space="0" w:color="auto"/>
          </w:divBdr>
          <w:divsChild>
            <w:div w:id="407847405">
              <w:marLeft w:val="0"/>
              <w:marRight w:val="0"/>
              <w:marTop w:val="0"/>
              <w:marBottom w:val="0"/>
              <w:divBdr>
                <w:top w:val="none" w:sz="0" w:space="0" w:color="auto"/>
                <w:left w:val="none" w:sz="0" w:space="0" w:color="auto"/>
                <w:bottom w:val="none" w:sz="0" w:space="0" w:color="auto"/>
                <w:right w:val="none" w:sz="0" w:space="0" w:color="auto"/>
              </w:divBdr>
              <w:divsChild>
                <w:div w:id="708996474">
                  <w:marLeft w:val="0"/>
                  <w:marRight w:val="0"/>
                  <w:marTop w:val="0"/>
                  <w:marBottom w:val="0"/>
                  <w:divBdr>
                    <w:top w:val="none" w:sz="0" w:space="0" w:color="auto"/>
                    <w:left w:val="none" w:sz="0" w:space="0" w:color="auto"/>
                    <w:bottom w:val="none" w:sz="0" w:space="0" w:color="auto"/>
                    <w:right w:val="none" w:sz="0" w:space="0" w:color="auto"/>
                  </w:divBdr>
                </w:div>
              </w:divsChild>
            </w:div>
            <w:div w:id="1863397033">
              <w:marLeft w:val="0"/>
              <w:marRight w:val="0"/>
              <w:marTop w:val="225"/>
              <w:marBottom w:val="0"/>
              <w:divBdr>
                <w:top w:val="none" w:sz="0" w:space="0" w:color="auto"/>
                <w:left w:val="none" w:sz="0" w:space="0" w:color="auto"/>
                <w:bottom w:val="none" w:sz="0" w:space="0" w:color="auto"/>
                <w:right w:val="none" w:sz="0" w:space="0" w:color="auto"/>
              </w:divBdr>
              <w:divsChild>
                <w:div w:id="820540197">
                  <w:marLeft w:val="0"/>
                  <w:marRight w:val="0"/>
                  <w:marTop w:val="0"/>
                  <w:marBottom w:val="0"/>
                  <w:divBdr>
                    <w:top w:val="none" w:sz="0" w:space="0" w:color="auto"/>
                    <w:left w:val="none" w:sz="0" w:space="0" w:color="auto"/>
                    <w:bottom w:val="none" w:sz="0" w:space="0" w:color="auto"/>
                    <w:right w:val="none" w:sz="0" w:space="0" w:color="auto"/>
                  </w:divBdr>
                </w:div>
              </w:divsChild>
            </w:div>
            <w:div w:id="274286685">
              <w:marLeft w:val="0"/>
              <w:marRight w:val="0"/>
              <w:marTop w:val="225"/>
              <w:marBottom w:val="0"/>
              <w:divBdr>
                <w:top w:val="none" w:sz="0" w:space="0" w:color="auto"/>
                <w:left w:val="none" w:sz="0" w:space="0" w:color="auto"/>
                <w:bottom w:val="none" w:sz="0" w:space="0" w:color="auto"/>
                <w:right w:val="none" w:sz="0" w:space="0" w:color="auto"/>
              </w:divBdr>
              <w:divsChild>
                <w:div w:id="645358629">
                  <w:marLeft w:val="0"/>
                  <w:marRight w:val="0"/>
                  <w:marTop w:val="0"/>
                  <w:marBottom w:val="0"/>
                  <w:divBdr>
                    <w:top w:val="none" w:sz="0" w:space="0" w:color="auto"/>
                    <w:left w:val="none" w:sz="0" w:space="0" w:color="auto"/>
                    <w:bottom w:val="none" w:sz="0" w:space="0" w:color="auto"/>
                    <w:right w:val="none" w:sz="0" w:space="0" w:color="auto"/>
                  </w:divBdr>
                </w:div>
              </w:divsChild>
            </w:div>
            <w:div w:id="467088567">
              <w:marLeft w:val="0"/>
              <w:marRight w:val="0"/>
              <w:marTop w:val="225"/>
              <w:marBottom w:val="0"/>
              <w:divBdr>
                <w:top w:val="none" w:sz="0" w:space="0" w:color="auto"/>
                <w:left w:val="none" w:sz="0" w:space="0" w:color="auto"/>
                <w:bottom w:val="none" w:sz="0" w:space="0" w:color="auto"/>
                <w:right w:val="none" w:sz="0" w:space="0" w:color="auto"/>
              </w:divBdr>
              <w:divsChild>
                <w:div w:id="1512715739">
                  <w:marLeft w:val="0"/>
                  <w:marRight w:val="0"/>
                  <w:marTop w:val="0"/>
                  <w:marBottom w:val="0"/>
                  <w:divBdr>
                    <w:top w:val="none" w:sz="0" w:space="0" w:color="auto"/>
                    <w:left w:val="none" w:sz="0" w:space="0" w:color="auto"/>
                    <w:bottom w:val="none" w:sz="0" w:space="0" w:color="auto"/>
                    <w:right w:val="none" w:sz="0" w:space="0" w:color="auto"/>
                  </w:divBdr>
                  <w:divsChild>
                    <w:div w:id="709259464">
                      <w:marLeft w:val="0"/>
                      <w:marRight w:val="0"/>
                      <w:marTop w:val="0"/>
                      <w:marBottom w:val="0"/>
                      <w:divBdr>
                        <w:top w:val="single" w:sz="6" w:space="0" w:color="D9D9D9"/>
                        <w:left w:val="none" w:sz="0" w:space="0" w:color="auto"/>
                        <w:bottom w:val="single" w:sz="6" w:space="0" w:color="D9D9D9"/>
                        <w:right w:val="none" w:sz="0" w:space="0" w:color="auto"/>
                      </w:divBdr>
                      <w:divsChild>
                        <w:div w:id="689720183">
                          <w:marLeft w:val="0"/>
                          <w:marRight w:val="0"/>
                          <w:marTop w:val="0"/>
                          <w:marBottom w:val="0"/>
                          <w:divBdr>
                            <w:top w:val="none" w:sz="0" w:space="0" w:color="auto"/>
                            <w:left w:val="none" w:sz="0" w:space="0" w:color="auto"/>
                            <w:bottom w:val="none" w:sz="0" w:space="0" w:color="auto"/>
                            <w:right w:val="none" w:sz="0" w:space="0" w:color="auto"/>
                          </w:divBdr>
                          <w:divsChild>
                            <w:div w:id="229194157">
                              <w:marLeft w:val="0"/>
                              <w:marRight w:val="0"/>
                              <w:marTop w:val="0"/>
                              <w:marBottom w:val="0"/>
                              <w:divBdr>
                                <w:top w:val="none" w:sz="0" w:space="0" w:color="auto"/>
                                <w:left w:val="none" w:sz="0" w:space="0" w:color="auto"/>
                                <w:bottom w:val="none" w:sz="0" w:space="0" w:color="auto"/>
                                <w:right w:val="none" w:sz="0" w:space="0" w:color="auto"/>
                              </w:divBdr>
                              <w:divsChild>
                                <w:div w:id="1454514112">
                                  <w:marLeft w:val="0"/>
                                  <w:marRight w:val="0"/>
                                  <w:marTop w:val="0"/>
                                  <w:marBottom w:val="0"/>
                                  <w:divBdr>
                                    <w:top w:val="none" w:sz="0" w:space="0" w:color="auto"/>
                                    <w:left w:val="none" w:sz="0" w:space="0" w:color="auto"/>
                                    <w:bottom w:val="none" w:sz="0" w:space="0" w:color="auto"/>
                                    <w:right w:val="none" w:sz="0" w:space="0" w:color="auto"/>
                                  </w:divBdr>
                                  <w:divsChild>
                                    <w:div w:id="1103110042">
                                      <w:marLeft w:val="0"/>
                                      <w:marRight w:val="0"/>
                                      <w:marTop w:val="0"/>
                                      <w:marBottom w:val="0"/>
                                      <w:divBdr>
                                        <w:top w:val="none" w:sz="0" w:space="0" w:color="auto"/>
                                        <w:left w:val="none" w:sz="0" w:space="0" w:color="auto"/>
                                        <w:bottom w:val="none" w:sz="0" w:space="0" w:color="auto"/>
                                        <w:right w:val="none" w:sz="0" w:space="0" w:color="auto"/>
                                      </w:divBdr>
                                      <w:divsChild>
                                        <w:div w:id="361900230">
                                          <w:marLeft w:val="0"/>
                                          <w:marRight w:val="0"/>
                                          <w:marTop w:val="0"/>
                                          <w:marBottom w:val="0"/>
                                          <w:divBdr>
                                            <w:top w:val="none" w:sz="0" w:space="0" w:color="auto"/>
                                            <w:left w:val="none" w:sz="0" w:space="0" w:color="auto"/>
                                            <w:bottom w:val="none" w:sz="0" w:space="0" w:color="auto"/>
                                            <w:right w:val="none" w:sz="0" w:space="0" w:color="auto"/>
                                          </w:divBdr>
                                          <w:divsChild>
                                            <w:div w:id="1161889423">
                                              <w:marLeft w:val="0"/>
                                              <w:marRight w:val="0"/>
                                              <w:marTop w:val="0"/>
                                              <w:marBottom w:val="0"/>
                                              <w:divBdr>
                                                <w:top w:val="none" w:sz="0" w:space="0" w:color="auto"/>
                                                <w:left w:val="none" w:sz="0" w:space="0" w:color="auto"/>
                                                <w:bottom w:val="none" w:sz="0" w:space="0" w:color="auto"/>
                                                <w:right w:val="none" w:sz="0" w:space="0" w:color="auto"/>
                                              </w:divBdr>
                                              <w:divsChild>
                                                <w:div w:id="1401832478">
                                                  <w:marLeft w:val="0"/>
                                                  <w:marRight w:val="0"/>
                                                  <w:marTop w:val="0"/>
                                                  <w:marBottom w:val="0"/>
                                                  <w:divBdr>
                                                    <w:top w:val="none" w:sz="0" w:space="0" w:color="auto"/>
                                                    <w:left w:val="none" w:sz="0" w:space="0" w:color="auto"/>
                                                    <w:bottom w:val="none" w:sz="0" w:space="0" w:color="auto"/>
                                                    <w:right w:val="none" w:sz="0" w:space="0" w:color="auto"/>
                                                  </w:divBdr>
                                                  <w:divsChild>
                                                    <w:div w:id="1989549630">
                                                      <w:marLeft w:val="0"/>
                                                      <w:marRight w:val="0"/>
                                                      <w:marTop w:val="0"/>
                                                      <w:marBottom w:val="0"/>
                                                      <w:divBdr>
                                                        <w:top w:val="none" w:sz="0" w:space="0" w:color="auto"/>
                                                        <w:left w:val="none" w:sz="0" w:space="0" w:color="auto"/>
                                                        <w:bottom w:val="none" w:sz="0" w:space="0" w:color="auto"/>
                                                        <w:right w:val="none" w:sz="0" w:space="0" w:color="auto"/>
                                                      </w:divBdr>
                                                      <w:divsChild>
                                                        <w:div w:id="1952590877">
                                                          <w:marLeft w:val="0"/>
                                                          <w:marRight w:val="0"/>
                                                          <w:marTop w:val="0"/>
                                                          <w:marBottom w:val="0"/>
                                                          <w:divBdr>
                                                            <w:top w:val="none" w:sz="0" w:space="0" w:color="auto"/>
                                                            <w:left w:val="none" w:sz="0" w:space="0" w:color="auto"/>
                                                            <w:bottom w:val="none" w:sz="0" w:space="0" w:color="auto"/>
                                                            <w:right w:val="none" w:sz="0" w:space="0" w:color="auto"/>
                                                          </w:divBdr>
                                                          <w:divsChild>
                                                            <w:div w:id="129981393">
                                                              <w:marLeft w:val="0"/>
                                                              <w:marRight w:val="45"/>
                                                              <w:marTop w:val="375"/>
                                                              <w:marBottom w:val="375"/>
                                                              <w:divBdr>
                                                                <w:top w:val="none" w:sz="0" w:space="0" w:color="auto"/>
                                                                <w:left w:val="none" w:sz="0" w:space="0" w:color="auto"/>
                                                                <w:bottom w:val="none" w:sz="0" w:space="0" w:color="auto"/>
                                                                <w:right w:val="none" w:sz="0" w:space="0" w:color="auto"/>
                                                              </w:divBdr>
                                                              <w:divsChild>
                                                                <w:div w:id="1600987612">
                                                                  <w:marLeft w:val="0"/>
                                                                  <w:marRight w:val="0"/>
                                                                  <w:marTop w:val="0"/>
                                                                  <w:marBottom w:val="0"/>
                                                                  <w:divBdr>
                                                                    <w:top w:val="none" w:sz="0" w:space="0" w:color="auto"/>
                                                                    <w:left w:val="none" w:sz="0" w:space="0" w:color="auto"/>
                                                                    <w:bottom w:val="none" w:sz="0" w:space="0" w:color="auto"/>
                                                                    <w:right w:val="none" w:sz="0" w:space="0" w:color="auto"/>
                                                                  </w:divBdr>
                                                                  <w:divsChild>
                                                                    <w:div w:id="1972133907">
                                                                      <w:marLeft w:val="0"/>
                                                                      <w:marRight w:val="0"/>
                                                                      <w:marTop w:val="0"/>
                                                                      <w:marBottom w:val="0"/>
                                                                      <w:divBdr>
                                                                        <w:top w:val="none" w:sz="0" w:space="0" w:color="auto"/>
                                                                        <w:left w:val="none" w:sz="0" w:space="0" w:color="auto"/>
                                                                        <w:bottom w:val="none" w:sz="0" w:space="0" w:color="auto"/>
                                                                        <w:right w:val="none" w:sz="0" w:space="0" w:color="auto"/>
                                                                      </w:divBdr>
                                                                      <w:divsChild>
                                                                        <w:div w:id="398938077">
                                                                          <w:marLeft w:val="0"/>
                                                                          <w:marRight w:val="0"/>
                                                                          <w:marTop w:val="0"/>
                                                                          <w:marBottom w:val="0"/>
                                                                          <w:divBdr>
                                                                            <w:top w:val="none" w:sz="0" w:space="0" w:color="auto"/>
                                                                            <w:left w:val="none" w:sz="0" w:space="0" w:color="auto"/>
                                                                            <w:bottom w:val="none" w:sz="0" w:space="0" w:color="auto"/>
                                                                            <w:right w:val="none" w:sz="0" w:space="0" w:color="auto"/>
                                                                          </w:divBdr>
                                                                          <w:divsChild>
                                                                            <w:div w:id="356733621">
                                                                              <w:marLeft w:val="0"/>
                                                                              <w:marRight w:val="0"/>
                                                                              <w:marTop w:val="0"/>
                                                                              <w:marBottom w:val="0"/>
                                                                              <w:divBdr>
                                                                                <w:top w:val="none" w:sz="0" w:space="0" w:color="auto"/>
                                                                                <w:left w:val="none" w:sz="0" w:space="0" w:color="auto"/>
                                                                                <w:bottom w:val="none" w:sz="0" w:space="0" w:color="auto"/>
                                                                                <w:right w:val="none" w:sz="0" w:space="0" w:color="auto"/>
                                                                              </w:divBdr>
                                                                              <w:divsChild>
                                                                                <w:div w:id="1224755564">
                                                                                  <w:marLeft w:val="0"/>
                                                                                  <w:marRight w:val="0"/>
                                                                                  <w:marTop w:val="0"/>
                                                                                  <w:marBottom w:val="0"/>
                                                                                  <w:divBdr>
                                                                                    <w:top w:val="none" w:sz="0" w:space="0" w:color="auto"/>
                                                                                    <w:left w:val="none" w:sz="0" w:space="0" w:color="auto"/>
                                                                                    <w:bottom w:val="none" w:sz="0" w:space="0" w:color="auto"/>
                                                                                    <w:right w:val="none" w:sz="0" w:space="0" w:color="auto"/>
                                                                                  </w:divBdr>
                                                                                </w:div>
                                                                                <w:div w:id="2034258087">
                                                                                  <w:marLeft w:val="0"/>
                                                                                  <w:marRight w:val="0"/>
                                                                                  <w:marTop w:val="0"/>
                                                                                  <w:marBottom w:val="75"/>
                                                                                  <w:divBdr>
                                                                                    <w:top w:val="none" w:sz="0" w:space="0" w:color="auto"/>
                                                                                    <w:left w:val="none" w:sz="0" w:space="0" w:color="auto"/>
                                                                                    <w:bottom w:val="none" w:sz="0" w:space="0" w:color="auto"/>
                                                                                    <w:right w:val="none" w:sz="0" w:space="0" w:color="auto"/>
                                                                                  </w:divBdr>
                                                                                  <w:divsChild>
                                                                                    <w:div w:id="1543787733">
                                                                                      <w:marLeft w:val="0"/>
                                                                                      <w:marRight w:val="0"/>
                                                                                      <w:marTop w:val="120"/>
                                                                                      <w:marBottom w:val="0"/>
                                                                                      <w:divBdr>
                                                                                        <w:top w:val="none" w:sz="0" w:space="0" w:color="auto"/>
                                                                                        <w:left w:val="none" w:sz="0" w:space="0" w:color="auto"/>
                                                                                        <w:bottom w:val="none" w:sz="0" w:space="0" w:color="auto"/>
                                                                                        <w:right w:val="none" w:sz="0" w:space="0" w:color="auto"/>
                                                                                      </w:divBdr>
                                                                                      <w:divsChild>
                                                                                        <w:div w:id="811602891">
                                                                                          <w:marLeft w:val="0"/>
                                                                                          <w:marRight w:val="0"/>
                                                                                          <w:marTop w:val="0"/>
                                                                                          <w:marBottom w:val="0"/>
                                                                                          <w:divBdr>
                                                                                            <w:top w:val="none" w:sz="0" w:space="0" w:color="auto"/>
                                                                                            <w:left w:val="none" w:sz="0" w:space="0" w:color="auto"/>
                                                                                            <w:bottom w:val="none" w:sz="0" w:space="0" w:color="auto"/>
                                                                                            <w:right w:val="none" w:sz="0" w:space="0" w:color="auto"/>
                                                                                          </w:divBdr>
                                                                                        </w:div>
                                                                                      </w:divsChild>
                                                                                    </w:div>
                                                                                    <w:div w:id="1960262997">
                                                                                      <w:marLeft w:val="0"/>
                                                                                      <w:marRight w:val="0"/>
                                                                                      <w:marTop w:val="0"/>
                                                                                      <w:marBottom w:val="0"/>
                                                                                      <w:divBdr>
                                                                                        <w:top w:val="none" w:sz="0" w:space="0" w:color="auto"/>
                                                                                        <w:left w:val="none" w:sz="0" w:space="0" w:color="auto"/>
                                                                                        <w:bottom w:val="none" w:sz="0" w:space="0" w:color="auto"/>
                                                                                        <w:right w:val="none" w:sz="0" w:space="0" w:color="auto"/>
                                                                                      </w:divBdr>
                                                                                      <w:divsChild>
                                                                                        <w:div w:id="2018193928">
                                                                                          <w:marLeft w:val="0"/>
                                                                                          <w:marRight w:val="0"/>
                                                                                          <w:marTop w:val="0"/>
                                                                                          <w:marBottom w:val="0"/>
                                                                                          <w:divBdr>
                                                                                            <w:top w:val="none" w:sz="0" w:space="0" w:color="auto"/>
                                                                                            <w:left w:val="none" w:sz="0" w:space="0" w:color="auto"/>
                                                                                            <w:bottom w:val="none" w:sz="0" w:space="0" w:color="auto"/>
                                                                                            <w:right w:val="none" w:sz="0" w:space="0" w:color="auto"/>
                                                                                          </w:divBdr>
                                                                                          <w:divsChild>
                                                                                            <w:div w:id="1147935647">
                                                                                              <w:marLeft w:val="0"/>
                                                                                              <w:marRight w:val="0"/>
                                                                                              <w:marTop w:val="75"/>
                                                                                              <w:marBottom w:val="0"/>
                                                                                              <w:divBdr>
                                                                                                <w:top w:val="none" w:sz="0" w:space="0" w:color="auto"/>
                                                                                                <w:left w:val="none" w:sz="0" w:space="0" w:color="auto"/>
                                                                                                <w:bottom w:val="none" w:sz="0" w:space="0" w:color="auto"/>
                                                                                                <w:right w:val="none" w:sz="0" w:space="0" w:color="auto"/>
                                                                                              </w:divBdr>
                                                                                            </w:div>
                                                                                            <w:div w:id="2076122661">
                                                                                              <w:marLeft w:val="0"/>
                                                                                              <w:marRight w:val="0"/>
                                                                                              <w:marTop w:val="75"/>
                                                                                              <w:marBottom w:val="0"/>
                                                                                              <w:divBdr>
                                                                                                <w:top w:val="none" w:sz="0" w:space="0" w:color="auto"/>
                                                                                                <w:left w:val="none" w:sz="0" w:space="0" w:color="auto"/>
                                                                                                <w:bottom w:val="none" w:sz="0" w:space="0" w:color="auto"/>
                                                                                                <w:right w:val="none" w:sz="0" w:space="0" w:color="auto"/>
                                                                                              </w:divBdr>
                                                                                            </w:div>
                                                                                            <w:div w:id="940185384">
                                                                                              <w:marLeft w:val="0"/>
                                                                                              <w:marRight w:val="0"/>
                                                                                              <w:marTop w:val="75"/>
                                                                                              <w:marBottom w:val="0"/>
                                                                                              <w:divBdr>
                                                                                                <w:top w:val="none" w:sz="0" w:space="0" w:color="auto"/>
                                                                                                <w:left w:val="none" w:sz="0" w:space="0" w:color="auto"/>
                                                                                                <w:bottom w:val="none" w:sz="0" w:space="0" w:color="auto"/>
                                                                                                <w:right w:val="none" w:sz="0" w:space="0" w:color="auto"/>
                                                                                              </w:divBdr>
                                                                                            </w:div>
                                                                                            <w:div w:id="1222250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9862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78801">
              <w:marLeft w:val="0"/>
              <w:marRight w:val="0"/>
              <w:marTop w:val="225"/>
              <w:marBottom w:val="0"/>
              <w:divBdr>
                <w:top w:val="none" w:sz="0" w:space="0" w:color="auto"/>
                <w:left w:val="none" w:sz="0" w:space="0" w:color="auto"/>
                <w:bottom w:val="none" w:sz="0" w:space="0" w:color="auto"/>
                <w:right w:val="none" w:sz="0" w:space="0" w:color="auto"/>
              </w:divBdr>
              <w:divsChild>
                <w:div w:id="1453674577">
                  <w:marLeft w:val="0"/>
                  <w:marRight w:val="0"/>
                  <w:marTop w:val="0"/>
                  <w:marBottom w:val="0"/>
                  <w:divBdr>
                    <w:top w:val="none" w:sz="0" w:space="0" w:color="auto"/>
                    <w:left w:val="none" w:sz="0" w:space="0" w:color="auto"/>
                    <w:bottom w:val="none" w:sz="0" w:space="0" w:color="auto"/>
                    <w:right w:val="none" w:sz="0" w:space="0" w:color="auto"/>
                  </w:divBdr>
                </w:div>
              </w:divsChild>
            </w:div>
            <w:div w:id="1361201278">
              <w:marLeft w:val="0"/>
              <w:marRight w:val="0"/>
              <w:marTop w:val="225"/>
              <w:marBottom w:val="0"/>
              <w:divBdr>
                <w:top w:val="none" w:sz="0" w:space="0" w:color="auto"/>
                <w:left w:val="none" w:sz="0" w:space="0" w:color="auto"/>
                <w:bottom w:val="none" w:sz="0" w:space="0" w:color="auto"/>
                <w:right w:val="none" w:sz="0" w:space="0" w:color="auto"/>
              </w:divBdr>
              <w:divsChild>
                <w:div w:id="269775782">
                  <w:marLeft w:val="0"/>
                  <w:marRight w:val="0"/>
                  <w:marTop w:val="0"/>
                  <w:marBottom w:val="0"/>
                  <w:divBdr>
                    <w:top w:val="none" w:sz="0" w:space="0" w:color="auto"/>
                    <w:left w:val="none" w:sz="0" w:space="0" w:color="auto"/>
                    <w:bottom w:val="none" w:sz="0" w:space="0" w:color="auto"/>
                    <w:right w:val="none" w:sz="0" w:space="0" w:color="auto"/>
                  </w:divBdr>
                </w:div>
              </w:divsChild>
            </w:div>
            <w:div w:id="334497073">
              <w:marLeft w:val="0"/>
              <w:marRight w:val="0"/>
              <w:marTop w:val="225"/>
              <w:marBottom w:val="0"/>
              <w:divBdr>
                <w:top w:val="none" w:sz="0" w:space="0" w:color="auto"/>
                <w:left w:val="none" w:sz="0" w:space="0" w:color="auto"/>
                <w:bottom w:val="none" w:sz="0" w:space="0" w:color="auto"/>
                <w:right w:val="none" w:sz="0" w:space="0" w:color="auto"/>
              </w:divBdr>
              <w:divsChild>
                <w:div w:id="936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477894">
      <w:bodyDiv w:val="1"/>
      <w:marLeft w:val="0"/>
      <w:marRight w:val="0"/>
      <w:marTop w:val="0"/>
      <w:marBottom w:val="0"/>
      <w:divBdr>
        <w:top w:val="none" w:sz="0" w:space="0" w:color="auto"/>
        <w:left w:val="none" w:sz="0" w:space="0" w:color="auto"/>
        <w:bottom w:val="none" w:sz="0" w:space="0" w:color="auto"/>
        <w:right w:val="none" w:sz="0" w:space="0" w:color="auto"/>
      </w:divBdr>
      <w:divsChild>
        <w:div w:id="1356148446">
          <w:marLeft w:val="0"/>
          <w:marRight w:val="0"/>
          <w:marTop w:val="300"/>
          <w:marBottom w:val="300"/>
          <w:divBdr>
            <w:top w:val="none" w:sz="0" w:space="0" w:color="auto"/>
            <w:left w:val="none" w:sz="0" w:space="0" w:color="auto"/>
            <w:bottom w:val="none" w:sz="0" w:space="0" w:color="auto"/>
            <w:right w:val="none" w:sz="0" w:space="0" w:color="auto"/>
          </w:divBdr>
        </w:div>
        <w:div w:id="106122121">
          <w:marLeft w:val="0"/>
          <w:marRight w:val="0"/>
          <w:marTop w:val="0"/>
          <w:marBottom w:val="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034316">
      <w:bodyDiv w:val="1"/>
      <w:marLeft w:val="0"/>
      <w:marRight w:val="0"/>
      <w:marTop w:val="0"/>
      <w:marBottom w:val="0"/>
      <w:divBdr>
        <w:top w:val="none" w:sz="0" w:space="0" w:color="auto"/>
        <w:left w:val="none" w:sz="0" w:space="0" w:color="auto"/>
        <w:bottom w:val="none" w:sz="0" w:space="0" w:color="auto"/>
        <w:right w:val="none" w:sz="0" w:space="0" w:color="auto"/>
      </w:divBdr>
      <w:divsChild>
        <w:div w:id="238027029">
          <w:marLeft w:val="0"/>
          <w:marRight w:val="150"/>
          <w:marTop w:val="0"/>
          <w:marBottom w:val="75"/>
          <w:divBdr>
            <w:top w:val="none" w:sz="0" w:space="0" w:color="auto"/>
            <w:left w:val="none" w:sz="0" w:space="0" w:color="auto"/>
            <w:bottom w:val="none" w:sz="0" w:space="0" w:color="auto"/>
            <w:right w:val="none" w:sz="0" w:space="0" w:color="auto"/>
          </w:divBdr>
        </w:div>
        <w:div w:id="64257289">
          <w:marLeft w:val="0"/>
          <w:marRight w:val="150"/>
          <w:marTop w:val="150"/>
          <w:marBottom w:val="150"/>
          <w:divBdr>
            <w:top w:val="none" w:sz="0" w:space="0" w:color="auto"/>
            <w:left w:val="none" w:sz="0" w:space="0" w:color="auto"/>
            <w:bottom w:val="none" w:sz="0" w:space="0" w:color="auto"/>
            <w:right w:val="none" w:sz="0" w:space="0" w:color="auto"/>
          </w:divBdr>
        </w:div>
        <w:div w:id="1875345132">
          <w:marLeft w:val="0"/>
          <w:marRight w:val="150"/>
          <w:marTop w:val="0"/>
          <w:marBottom w:val="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227059">
      <w:bodyDiv w:val="1"/>
      <w:marLeft w:val="0"/>
      <w:marRight w:val="0"/>
      <w:marTop w:val="0"/>
      <w:marBottom w:val="0"/>
      <w:divBdr>
        <w:top w:val="none" w:sz="0" w:space="0" w:color="auto"/>
        <w:left w:val="none" w:sz="0" w:space="0" w:color="auto"/>
        <w:bottom w:val="none" w:sz="0" w:space="0" w:color="auto"/>
        <w:right w:val="none" w:sz="0" w:space="0" w:color="auto"/>
      </w:divBdr>
      <w:divsChild>
        <w:div w:id="73209903">
          <w:marLeft w:val="0"/>
          <w:marRight w:val="0"/>
          <w:marTop w:val="0"/>
          <w:marBottom w:val="30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662723">
      <w:bodyDiv w:val="1"/>
      <w:marLeft w:val="0"/>
      <w:marRight w:val="0"/>
      <w:marTop w:val="0"/>
      <w:marBottom w:val="0"/>
      <w:divBdr>
        <w:top w:val="none" w:sz="0" w:space="0" w:color="auto"/>
        <w:left w:val="none" w:sz="0" w:space="0" w:color="auto"/>
        <w:bottom w:val="none" w:sz="0" w:space="0" w:color="auto"/>
        <w:right w:val="none" w:sz="0" w:space="0" w:color="auto"/>
      </w:divBdr>
      <w:divsChild>
        <w:div w:id="760955944">
          <w:marLeft w:val="0"/>
          <w:marRight w:val="0"/>
          <w:marTop w:val="0"/>
          <w:marBottom w:val="300"/>
          <w:divBdr>
            <w:top w:val="none" w:sz="0" w:space="0" w:color="auto"/>
            <w:left w:val="none" w:sz="0" w:space="0" w:color="auto"/>
            <w:bottom w:val="none" w:sz="0" w:space="0" w:color="auto"/>
            <w:right w:val="none" w:sz="0" w:space="0" w:color="auto"/>
          </w:divBdr>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439966">
      <w:bodyDiv w:val="1"/>
      <w:marLeft w:val="0"/>
      <w:marRight w:val="0"/>
      <w:marTop w:val="0"/>
      <w:marBottom w:val="0"/>
      <w:divBdr>
        <w:top w:val="none" w:sz="0" w:space="0" w:color="auto"/>
        <w:left w:val="none" w:sz="0" w:space="0" w:color="auto"/>
        <w:bottom w:val="none" w:sz="0" w:space="0" w:color="auto"/>
        <w:right w:val="none" w:sz="0" w:space="0" w:color="auto"/>
      </w:divBdr>
      <w:divsChild>
        <w:div w:id="1008869931">
          <w:marLeft w:val="0"/>
          <w:marRight w:val="1500"/>
          <w:marTop w:val="0"/>
          <w:marBottom w:val="0"/>
          <w:divBdr>
            <w:top w:val="none" w:sz="0" w:space="0" w:color="auto"/>
            <w:left w:val="none" w:sz="0" w:space="0" w:color="auto"/>
            <w:bottom w:val="none" w:sz="0" w:space="0" w:color="auto"/>
            <w:right w:val="none" w:sz="0" w:space="0" w:color="auto"/>
          </w:divBdr>
          <w:divsChild>
            <w:div w:id="681980364">
              <w:marLeft w:val="0"/>
              <w:marRight w:val="0"/>
              <w:marTop w:val="0"/>
              <w:marBottom w:val="150"/>
              <w:divBdr>
                <w:top w:val="none" w:sz="0" w:space="0" w:color="auto"/>
                <w:left w:val="none" w:sz="0" w:space="0" w:color="auto"/>
                <w:bottom w:val="none" w:sz="0" w:space="0" w:color="auto"/>
                <w:right w:val="none" w:sz="0" w:space="0" w:color="auto"/>
              </w:divBdr>
              <w:divsChild>
                <w:div w:id="324209390">
                  <w:marLeft w:val="0"/>
                  <w:marRight w:val="0"/>
                  <w:marTop w:val="0"/>
                  <w:marBottom w:val="0"/>
                  <w:divBdr>
                    <w:top w:val="none" w:sz="0" w:space="0" w:color="auto"/>
                    <w:left w:val="none" w:sz="0" w:space="0" w:color="auto"/>
                    <w:bottom w:val="none" w:sz="0" w:space="0" w:color="auto"/>
                    <w:right w:val="none" w:sz="0" w:space="0" w:color="auto"/>
                  </w:divBdr>
                </w:div>
                <w:div w:id="1703431401">
                  <w:marLeft w:val="0"/>
                  <w:marRight w:val="0"/>
                  <w:marTop w:val="0"/>
                  <w:marBottom w:val="0"/>
                  <w:divBdr>
                    <w:top w:val="none" w:sz="0" w:space="0" w:color="auto"/>
                    <w:left w:val="none" w:sz="0" w:space="0" w:color="auto"/>
                    <w:bottom w:val="none" w:sz="0" w:space="0" w:color="auto"/>
                    <w:right w:val="none" w:sz="0" w:space="0" w:color="auto"/>
                  </w:divBdr>
                  <w:divsChild>
                    <w:div w:id="2072995566">
                      <w:marLeft w:val="0"/>
                      <w:marRight w:val="0"/>
                      <w:marTop w:val="0"/>
                      <w:marBottom w:val="0"/>
                      <w:divBdr>
                        <w:top w:val="none" w:sz="0" w:space="0" w:color="auto"/>
                        <w:left w:val="none" w:sz="0" w:space="0" w:color="auto"/>
                        <w:bottom w:val="none" w:sz="0" w:space="0" w:color="auto"/>
                        <w:right w:val="none" w:sz="0" w:space="0" w:color="auto"/>
                      </w:divBdr>
                      <w:divsChild>
                        <w:div w:id="1843475191">
                          <w:marLeft w:val="0"/>
                          <w:marRight w:val="0"/>
                          <w:marTop w:val="0"/>
                          <w:marBottom w:val="0"/>
                          <w:divBdr>
                            <w:top w:val="none" w:sz="0" w:space="0" w:color="auto"/>
                            <w:left w:val="none" w:sz="0" w:space="0" w:color="auto"/>
                            <w:bottom w:val="none" w:sz="0" w:space="0" w:color="auto"/>
                            <w:right w:val="none" w:sz="0" w:space="0" w:color="auto"/>
                          </w:divBdr>
                          <w:divsChild>
                            <w:div w:id="1395858026">
                              <w:marLeft w:val="0"/>
                              <w:marRight w:val="0"/>
                              <w:marTop w:val="0"/>
                              <w:marBottom w:val="0"/>
                              <w:divBdr>
                                <w:top w:val="none" w:sz="0" w:space="0" w:color="auto"/>
                                <w:left w:val="none" w:sz="0" w:space="0" w:color="auto"/>
                                <w:bottom w:val="none" w:sz="0" w:space="0" w:color="auto"/>
                                <w:right w:val="none" w:sz="0" w:space="0" w:color="auto"/>
                              </w:divBdr>
                            </w:div>
                          </w:divsChild>
                        </w:div>
                        <w:div w:id="1117144441">
                          <w:marLeft w:val="0"/>
                          <w:marRight w:val="135"/>
                          <w:marTop w:val="0"/>
                          <w:marBottom w:val="0"/>
                          <w:divBdr>
                            <w:top w:val="none" w:sz="0" w:space="0" w:color="auto"/>
                            <w:left w:val="none" w:sz="0" w:space="0" w:color="auto"/>
                            <w:bottom w:val="none" w:sz="0" w:space="0" w:color="auto"/>
                            <w:right w:val="none" w:sz="0" w:space="0" w:color="auto"/>
                          </w:divBdr>
                        </w:div>
                        <w:div w:id="1061054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787">
              <w:marLeft w:val="0"/>
              <w:marRight w:val="0"/>
              <w:marTop w:val="0"/>
              <w:marBottom w:val="0"/>
              <w:divBdr>
                <w:top w:val="none" w:sz="0" w:space="0" w:color="auto"/>
                <w:left w:val="none" w:sz="0" w:space="0" w:color="auto"/>
                <w:bottom w:val="none" w:sz="0" w:space="0" w:color="auto"/>
                <w:right w:val="none" w:sz="0" w:space="0" w:color="auto"/>
              </w:divBdr>
              <w:divsChild>
                <w:div w:id="732704647">
                  <w:marLeft w:val="0"/>
                  <w:marRight w:val="0"/>
                  <w:marTop w:val="0"/>
                  <w:marBottom w:val="0"/>
                  <w:divBdr>
                    <w:top w:val="none" w:sz="0" w:space="0" w:color="auto"/>
                    <w:left w:val="none" w:sz="0" w:space="0" w:color="auto"/>
                    <w:bottom w:val="none" w:sz="0" w:space="0" w:color="auto"/>
                    <w:right w:val="none" w:sz="0" w:space="0" w:color="auto"/>
                  </w:divBdr>
                  <w:divsChild>
                    <w:div w:id="2050569768">
                      <w:marLeft w:val="0"/>
                      <w:marRight w:val="0"/>
                      <w:marTop w:val="0"/>
                      <w:marBottom w:val="0"/>
                      <w:divBdr>
                        <w:top w:val="none" w:sz="0" w:space="0" w:color="auto"/>
                        <w:left w:val="none" w:sz="0" w:space="0" w:color="auto"/>
                        <w:bottom w:val="none" w:sz="0" w:space="0" w:color="auto"/>
                        <w:right w:val="none" w:sz="0" w:space="0" w:color="auto"/>
                      </w:divBdr>
                    </w:div>
                  </w:divsChild>
                </w:div>
                <w:div w:id="720710613">
                  <w:marLeft w:val="0"/>
                  <w:marRight w:val="0"/>
                  <w:marTop w:val="375"/>
                  <w:marBottom w:val="0"/>
                  <w:divBdr>
                    <w:top w:val="none" w:sz="0" w:space="0" w:color="auto"/>
                    <w:left w:val="none" w:sz="0" w:space="0" w:color="auto"/>
                    <w:bottom w:val="none" w:sz="0" w:space="0" w:color="auto"/>
                    <w:right w:val="none" w:sz="0" w:space="0" w:color="auto"/>
                  </w:divBdr>
                  <w:divsChild>
                    <w:div w:id="1736704148">
                      <w:marLeft w:val="0"/>
                      <w:marRight w:val="0"/>
                      <w:marTop w:val="0"/>
                      <w:marBottom w:val="0"/>
                      <w:divBdr>
                        <w:top w:val="none" w:sz="0" w:space="0" w:color="auto"/>
                        <w:left w:val="none" w:sz="0" w:space="0" w:color="auto"/>
                        <w:bottom w:val="none" w:sz="0" w:space="0" w:color="auto"/>
                        <w:right w:val="none" w:sz="0" w:space="0" w:color="auto"/>
                      </w:divBdr>
                      <w:divsChild>
                        <w:div w:id="1800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719">
                  <w:marLeft w:val="0"/>
                  <w:marRight w:val="0"/>
                  <w:marTop w:val="375"/>
                  <w:marBottom w:val="0"/>
                  <w:divBdr>
                    <w:top w:val="none" w:sz="0" w:space="0" w:color="auto"/>
                    <w:left w:val="none" w:sz="0" w:space="0" w:color="auto"/>
                    <w:bottom w:val="none" w:sz="0" w:space="0" w:color="auto"/>
                    <w:right w:val="none" w:sz="0" w:space="0" w:color="auto"/>
                  </w:divBdr>
                  <w:divsChild>
                    <w:div w:id="821850197">
                      <w:marLeft w:val="0"/>
                      <w:marRight w:val="0"/>
                      <w:marTop w:val="0"/>
                      <w:marBottom w:val="0"/>
                      <w:divBdr>
                        <w:top w:val="none" w:sz="0" w:space="0" w:color="auto"/>
                        <w:left w:val="none" w:sz="0" w:space="0" w:color="auto"/>
                        <w:bottom w:val="none" w:sz="0" w:space="0" w:color="auto"/>
                        <w:right w:val="none" w:sz="0" w:space="0" w:color="auto"/>
                      </w:divBdr>
                    </w:div>
                  </w:divsChild>
                </w:div>
                <w:div w:id="1383365477">
                  <w:marLeft w:val="0"/>
                  <w:marRight w:val="0"/>
                  <w:marTop w:val="375"/>
                  <w:marBottom w:val="0"/>
                  <w:divBdr>
                    <w:top w:val="none" w:sz="0" w:space="0" w:color="auto"/>
                    <w:left w:val="none" w:sz="0" w:space="0" w:color="auto"/>
                    <w:bottom w:val="none" w:sz="0" w:space="0" w:color="auto"/>
                    <w:right w:val="none" w:sz="0" w:space="0" w:color="auto"/>
                  </w:divBdr>
                  <w:divsChild>
                    <w:div w:id="1688556302">
                      <w:marLeft w:val="0"/>
                      <w:marRight w:val="0"/>
                      <w:marTop w:val="0"/>
                      <w:marBottom w:val="0"/>
                      <w:divBdr>
                        <w:top w:val="none" w:sz="0" w:space="0" w:color="auto"/>
                        <w:left w:val="none" w:sz="0" w:space="0" w:color="auto"/>
                        <w:bottom w:val="none" w:sz="0" w:space="0" w:color="auto"/>
                        <w:right w:val="none" w:sz="0" w:space="0" w:color="auto"/>
                      </w:divBdr>
                      <w:divsChild>
                        <w:div w:id="2090032183">
                          <w:marLeft w:val="0"/>
                          <w:marRight w:val="0"/>
                          <w:marTop w:val="0"/>
                          <w:marBottom w:val="0"/>
                          <w:divBdr>
                            <w:top w:val="none" w:sz="0" w:space="0" w:color="auto"/>
                            <w:left w:val="none" w:sz="0" w:space="0" w:color="auto"/>
                            <w:bottom w:val="none" w:sz="0" w:space="0" w:color="auto"/>
                            <w:right w:val="none" w:sz="0" w:space="0" w:color="auto"/>
                          </w:divBdr>
                        </w:div>
                        <w:div w:id="1251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652">
                  <w:marLeft w:val="0"/>
                  <w:marRight w:val="0"/>
                  <w:marTop w:val="375"/>
                  <w:marBottom w:val="0"/>
                  <w:divBdr>
                    <w:top w:val="none" w:sz="0" w:space="0" w:color="auto"/>
                    <w:left w:val="none" w:sz="0" w:space="0" w:color="auto"/>
                    <w:bottom w:val="none" w:sz="0" w:space="0" w:color="auto"/>
                    <w:right w:val="none" w:sz="0" w:space="0" w:color="auto"/>
                  </w:divBdr>
                  <w:divsChild>
                    <w:div w:id="1921988371">
                      <w:marLeft w:val="0"/>
                      <w:marRight w:val="0"/>
                      <w:marTop w:val="0"/>
                      <w:marBottom w:val="0"/>
                      <w:divBdr>
                        <w:top w:val="none" w:sz="0" w:space="0" w:color="auto"/>
                        <w:left w:val="none" w:sz="0" w:space="0" w:color="auto"/>
                        <w:bottom w:val="none" w:sz="0" w:space="0" w:color="auto"/>
                        <w:right w:val="none" w:sz="0" w:space="0" w:color="auto"/>
                      </w:divBdr>
                    </w:div>
                  </w:divsChild>
                </w:div>
                <w:div w:id="818111701">
                  <w:marLeft w:val="0"/>
                  <w:marRight w:val="0"/>
                  <w:marTop w:val="225"/>
                  <w:marBottom w:val="0"/>
                  <w:divBdr>
                    <w:top w:val="none" w:sz="0" w:space="0" w:color="auto"/>
                    <w:left w:val="none" w:sz="0" w:space="0" w:color="auto"/>
                    <w:bottom w:val="none" w:sz="0" w:space="0" w:color="auto"/>
                    <w:right w:val="none" w:sz="0" w:space="0" w:color="auto"/>
                  </w:divBdr>
                  <w:divsChild>
                    <w:div w:id="990913373">
                      <w:marLeft w:val="0"/>
                      <w:marRight w:val="0"/>
                      <w:marTop w:val="0"/>
                      <w:marBottom w:val="0"/>
                      <w:divBdr>
                        <w:top w:val="none" w:sz="0" w:space="0" w:color="auto"/>
                        <w:left w:val="none" w:sz="0" w:space="0" w:color="auto"/>
                        <w:bottom w:val="none" w:sz="0" w:space="0" w:color="auto"/>
                        <w:right w:val="none" w:sz="0" w:space="0" w:color="auto"/>
                      </w:divBdr>
                    </w:div>
                  </w:divsChild>
                </w:div>
                <w:div w:id="471483097">
                  <w:marLeft w:val="0"/>
                  <w:marRight w:val="0"/>
                  <w:marTop w:val="225"/>
                  <w:marBottom w:val="0"/>
                  <w:divBdr>
                    <w:top w:val="none" w:sz="0" w:space="0" w:color="auto"/>
                    <w:left w:val="none" w:sz="0" w:space="0" w:color="auto"/>
                    <w:bottom w:val="none" w:sz="0" w:space="0" w:color="auto"/>
                    <w:right w:val="none" w:sz="0" w:space="0" w:color="auto"/>
                  </w:divBdr>
                  <w:divsChild>
                    <w:div w:id="1569456536">
                      <w:marLeft w:val="0"/>
                      <w:marRight w:val="0"/>
                      <w:marTop w:val="0"/>
                      <w:marBottom w:val="0"/>
                      <w:divBdr>
                        <w:top w:val="none" w:sz="0" w:space="0" w:color="auto"/>
                        <w:left w:val="none" w:sz="0" w:space="0" w:color="auto"/>
                        <w:bottom w:val="none" w:sz="0" w:space="0" w:color="auto"/>
                        <w:right w:val="none" w:sz="0" w:space="0" w:color="auto"/>
                      </w:divBdr>
                    </w:div>
                  </w:divsChild>
                </w:div>
                <w:div w:id="203491563">
                  <w:marLeft w:val="0"/>
                  <w:marRight w:val="0"/>
                  <w:marTop w:val="375"/>
                  <w:marBottom w:val="0"/>
                  <w:divBdr>
                    <w:top w:val="none" w:sz="0" w:space="0" w:color="auto"/>
                    <w:left w:val="none" w:sz="0" w:space="0" w:color="auto"/>
                    <w:bottom w:val="none" w:sz="0" w:space="0" w:color="auto"/>
                    <w:right w:val="none" w:sz="0" w:space="0" w:color="auto"/>
                  </w:divBdr>
                  <w:divsChild>
                    <w:div w:id="433481435">
                      <w:marLeft w:val="0"/>
                      <w:marRight w:val="0"/>
                      <w:marTop w:val="0"/>
                      <w:marBottom w:val="0"/>
                      <w:divBdr>
                        <w:top w:val="none" w:sz="0" w:space="0" w:color="auto"/>
                        <w:left w:val="none" w:sz="0" w:space="0" w:color="auto"/>
                        <w:bottom w:val="none" w:sz="0" w:space="0" w:color="auto"/>
                        <w:right w:val="none" w:sz="0" w:space="0" w:color="auto"/>
                      </w:divBdr>
                      <w:divsChild>
                        <w:div w:id="349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132">
                  <w:marLeft w:val="0"/>
                  <w:marRight w:val="0"/>
                  <w:marTop w:val="375"/>
                  <w:marBottom w:val="0"/>
                  <w:divBdr>
                    <w:top w:val="none" w:sz="0" w:space="0" w:color="auto"/>
                    <w:left w:val="none" w:sz="0" w:space="0" w:color="auto"/>
                    <w:bottom w:val="none" w:sz="0" w:space="0" w:color="auto"/>
                    <w:right w:val="none" w:sz="0" w:space="0" w:color="auto"/>
                  </w:divBdr>
                  <w:divsChild>
                    <w:div w:id="957371790">
                      <w:marLeft w:val="0"/>
                      <w:marRight w:val="0"/>
                      <w:marTop w:val="0"/>
                      <w:marBottom w:val="0"/>
                      <w:divBdr>
                        <w:top w:val="none" w:sz="0" w:space="0" w:color="auto"/>
                        <w:left w:val="none" w:sz="0" w:space="0" w:color="auto"/>
                        <w:bottom w:val="none" w:sz="0" w:space="0" w:color="auto"/>
                        <w:right w:val="none" w:sz="0" w:space="0" w:color="auto"/>
                      </w:divBdr>
                    </w:div>
                  </w:divsChild>
                </w:div>
                <w:div w:id="976297276">
                  <w:marLeft w:val="0"/>
                  <w:marRight w:val="0"/>
                  <w:marTop w:val="225"/>
                  <w:marBottom w:val="0"/>
                  <w:divBdr>
                    <w:top w:val="none" w:sz="0" w:space="0" w:color="auto"/>
                    <w:left w:val="none" w:sz="0" w:space="0" w:color="auto"/>
                    <w:bottom w:val="none" w:sz="0" w:space="0" w:color="auto"/>
                    <w:right w:val="none" w:sz="0" w:space="0" w:color="auto"/>
                  </w:divBdr>
                  <w:divsChild>
                    <w:div w:id="451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8451">
          <w:marLeft w:val="0"/>
          <w:marRight w:val="1500"/>
          <w:marTop w:val="0"/>
          <w:marBottom w:val="0"/>
          <w:divBdr>
            <w:top w:val="none" w:sz="0" w:space="0" w:color="auto"/>
            <w:left w:val="none" w:sz="0" w:space="0" w:color="auto"/>
            <w:bottom w:val="none" w:sz="0" w:space="0" w:color="auto"/>
            <w:right w:val="none" w:sz="0" w:space="0" w:color="auto"/>
          </w:divBdr>
          <w:divsChild>
            <w:div w:id="925499534">
              <w:marLeft w:val="-45"/>
              <w:marRight w:val="-45"/>
              <w:marTop w:val="0"/>
              <w:marBottom w:val="0"/>
              <w:divBdr>
                <w:top w:val="none" w:sz="0" w:space="0" w:color="auto"/>
                <w:left w:val="none" w:sz="0" w:space="0" w:color="auto"/>
                <w:bottom w:val="none" w:sz="0" w:space="0" w:color="auto"/>
                <w:right w:val="none" w:sz="0" w:space="0" w:color="auto"/>
              </w:divBdr>
              <w:divsChild>
                <w:div w:id="661352434">
                  <w:marLeft w:val="0"/>
                  <w:marRight w:val="0"/>
                  <w:marTop w:val="0"/>
                  <w:marBottom w:val="0"/>
                  <w:divBdr>
                    <w:top w:val="none" w:sz="0" w:space="0" w:color="auto"/>
                    <w:left w:val="none" w:sz="0" w:space="0" w:color="auto"/>
                    <w:bottom w:val="none" w:sz="0" w:space="0" w:color="auto"/>
                    <w:right w:val="none" w:sz="0" w:space="0" w:color="auto"/>
                  </w:divBdr>
                  <w:divsChild>
                    <w:div w:id="1836143342">
                      <w:marLeft w:val="0"/>
                      <w:marRight w:val="0"/>
                      <w:marTop w:val="0"/>
                      <w:marBottom w:val="0"/>
                      <w:divBdr>
                        <w:top w:val="none" w:sz="0" w:space="0" w:color="auto"/>
                        <w:left w:val="none" w:sz="0" w:space="0" w:color="auto"/>
                        <w:bottom w:val="none" w:sz="0" w:space="0" w:color="auto"/>
                        <w:right w:val="none" w:sz="0" w:space="0" w:color="auto"/>
                      </w:divBdr>
                      <w:divsChild>
                        <w:div w:id="508369387">
                          <w:marLeft w:val="45"/>
                          <w:marRight w:val="45"/>
                          <w:marTop w:val="0"/>
                          <w:marBottom w:val="0"/>
                          <w:divBdr>
                            <w:top w:val="none" w:sz="0" w:space="0" w:color="auto"/>
                            <w:left w:val="none" w:sz="0" w:space="0" w:color="auto"/>
                            <w:bottom w:val="none" w:sz="0" w:space="0" w:color="auto"/>
                            <w:right w:val="none" w:sz="0" w:space="0" w:color="auto"/>
                          </w:divBdr>
                          <w:divsChild>
                            <w:div w:id="18433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2903">
                      <w:marLeft w:val="0"/>
                      <w:marRight w:val="0"/>
                      <w:marTop w:val="0"/>
                      <w:marBottom w:val="0"/>
                      <w:divBdr>
                        <w:top w:val="none" w:sz="0" w:space="0" w:color="auto"/>
                        <w:left w:val="none" w:sz="0" w:space="0" w:color="auto"/>
                        <w:bottom w:val="none" w:sz="0" w:space="0" w:color="auto"/>
                        <w:right w:val="none" w:sz="0" w:space="0" w:color="auto"/>
                      </w:divBdr>
                      <w:divsChild>
                        <w:div w:id="2295382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54641">
      <w:bodyDiv w:val="1"/>
      <w:marLeft w:val="0"/>
      <w:marRight w:val="0"/>
      <w:marTop w:val="0"/>
      <w:marBottom w:val="0"/>
      <w:divBdr>
        <w:top w:val="none" w:sz="0" w:space="0" w:color="auto"/>
        <w:left w:val="none" w:sz="0" w:space="0" w:color="auto"/>
        <w:bottom w:val="none" w:sz="0" w:space="0" w:color="auto"/>
        <w:right w:val="none" w:sz="0" w:space="0" w:color="auto"/>
      </w:divBdr>
      <w:divsChild>
        <w:div w:id="530412993">
          <w:marLeft w:val="0"/>
          <w:marRight w:val="375"/>
          <w:marTop w:val="0"/>
          <w:marBottom w:val="0"/>
          <w:divBdr>
            <w:top w:val="none" w:sz="0" w:space="0" w:color="auto"/>
            <w:left w:val="none" w:sz="0" w:space="0" w:color="auto"/>
            <w:bottom w:val="none" w:sz="0" w:space="0" w:color="auto"/>
            <w:right w:val="none" w:sz="0" w:space="0" w:color="auto"/>
          </w:divBdr>
        </w:div>
        <w:div w:id="230163772">
          <w:marLeft w:val="0"/>
          <w:marRight w:val="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498766">
      <w:bodyDiv w:val="1"/>
      <w:marLeft w:val="0"/>
      <w:marRight w:val="0"/>
      <w:marTop w:val="0"/>
      <w:marBottom w:val="0"/>
      <w:divBdr>
        <w:top w:val="none" w:sz="0" w:space="0" w:color="auto"/>
        <w:left w:val="none" w:sz="0" w:space="0" w:color="auto"/>
        <w:bottom w:val="none" w:sz="0" w:space="0" w:color="auto"/>
        <w:right w:val="none" w:sz="0" w:space="0" w:color="auto"/>
      </w:divBdr>
      <w:divsChild>
        <w:div w:id="1560021391">
          <w:marLeft w:val="0"/>
          <w:marRight w:val="0"/>
          <w:marTop w:val="300"/>
          <w:marBottom w:val="300"/>
          <w:divBdr>
            <w:top w:val="none" w:sz="0" w:space="0" w:color="auto"/>
            <w:left w:val="none" w:sz="0" w:space="0" w:color="auto"/>
            <w:bottom w:val="none" w:sz="0" w:space="0" w:color="auto"/>
            <w:right w:val="none" w:sz="0" w:space="0" w:color="auto"/>
          </w:divBdr>
        </w:div>
        <w:div w:id="1289044479">
          <w:marLeft w:val="0"/>
          <w:marRight w:val="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38703">
      <w:bodyDiv w:val="1"/>
      <w:marLeft w:val="0"/>
      <w:marRight w:val="0"/>
      <w:marTop w:val="0"/>
      <w:marBottom w:val="0"/>
      <w:divBdr>
        <w:top w:val="none" w:sz="0" w:space="0" w:color="auto"/>
        <w:left w:val="none" w:sz="0" w:space="0" w:color="auto"/>
        <w:bottom w:val="none" w:sz="0" w:space="0" w:color="auto"/>
        <w:right w:val="none" w:sz="0" w:space="0" w:color="auto"/>
      </w:divBdr>
      <w:divsChild>
        <w:div w:id="1083839565">
          <w:marLeft w:val="0"/>
          <w:marRight w:val="0"/>
          <w:marTop w:val="0"/>
          <w:marBottom w:val="0"/>
          <w:divBdr>
            <w:top w:val="none" w:sz="0" w:space="0" w:color="auto"/>
            <w:left w:val="none" w:sz="0" w:space="0" w:color="auto"/>
            <w:bottom w:val="none" w:sz="0" w:space="0" w:color="auto"/>
            <w:right w:val="none" w:sz="0" w:space="0" w:color="auto"/>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273291">
      <w:bodyDiv w:val="1"/>
      <w:marLeft w:val="0"/>
      <w:marRight w:val="0"/>
      <w:marTop w:val="0"/>
      <w:marBottom w:val="0"/>
      <w:divBdr>
        <w:top w:val="none" w:sz="0" w:space="0" w:color="auto"/>
        <w:left w:val="none" w:sz="0" w:space="0" w:color="auto"/>
        <w:bottom w:val="none" w:sz="0" w:space="0" w:color="auto"/>
        <w:right w:val="none" w:sz="0" w:space="0" w:color="auto"/>
      </w:divBdr>
      <w:divsChild>
        <w:div w:id="1952205201">
          <w:marLeft w:val="0"/>
          <w:marRight w:val="0"/>
          <w:marTop w:val="0"/>
          <w:marBottom w:val="300"/>
          <w:divBdr>
            <w:top w:val="none" w:sz="0" w:space="0" w:color="auto"/>
            <w:left w:val="none" w:sz="0" w:space="0" w:color="auto"/>
            <w:bottom w:val="none" w:sz="0" w:space="0" w:color="auto"/>
            <w:right w:val="none" w:sz="0" w:space="0" w:color="auto"/>
          </w:divBdr>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6006046">
      <w:bodyDiv w:val="1"/>
      <w:marLeft w:val="0"/>
      <w:marRight w:val="0"/>
      <w:marTop w:val="0"/>
      <w:marBottom w:val="0"/>
      <w:divBdr>
        <w:top w:val="none" w:sz="0" w:space="0" w:color="auto"/>
        <w:left w:val="none" w:sz="0" w:space="0" w:color="auto"/>
        <w:bottom w:val="none" w:sz="0" w:space="0" w:color="auto"/>
        <w:right w:val="none" w:sz="0" w:space="0" w:color="auto"/>
      </w:divBdr>
      <w:divsChild>
        <w:div w:id="215699914">
          <w:marLeft w:val="0"/>
          <w:marRight w:val="0"/>
          <w:marTop w:val="0"/>
          <w:marBottom w:val="0"/>
          <w:divBdr>
            <w:top w:val="none" w:sz="0" w:space="0" w:color="auto"/>
            <w:left w:val="none" w:sz="0" w:space="0" w:color="auto"/>
            <w:bottom w:val="none" w:sz="0" w:space="0" w:color="auto"/>
            <w:right w:val="none" w:sz="0" w:space="0" w:color="auto"/>
          </w:divBdr>
          <w:divsChild>
            <w:div w:id="443160582">
              <w:marLeft w:val="0"/>
              <w:marRight w:val="375"/>
              <w:marTop w:val="0"/>
              <w:marBottom w:val="0"/>
              <w:divBdr>
                <w:top w:val="none" w:sz="0" w:space="0" w:color="auto"/>
                <w:left w:val="none" w:sz="0" w:space="0" w:color="auto"/>
                <w:bottom w:val="none" w:sz="0" w:space="0" w:color="auto"/>
                <w:right w:val="none" w:sz="0" w:space="0" w:color="auto"/>
              </w:divBdr>
            </w:div>
            <w:div w:id="701787924">
              <w:marLeft w:val="0"/>
              <w:marRight w:val="0"/>
              <w:marTop w:val="0"/>
              <w:marBottom w:val="0"/>
              <w:divBdr>
                <w:top w:val="none" w:sz="0" w:space="0" w:color="auto"/>
                <w:left w:val="none" w:sz="0" w:space="0" w:color="auto"/>
                <w:bottom w:val="none" w:sz="0" w:space="0" w:color="auto"/>
                <w:right w:val="none" w:sz="0" w:space="0" w:color="auto"/>
              </w:divBdr>
            </w:div>
          </w:divsChild>
        </w:div>
        <w:div w:id="664359260">
          <w:marLeft w:val="0"/>
          <w:marRight w:val="0"/>
          <w:marTop w:val="0"/>
          <w:marBottom w:val="0"/>
          <w:divBdr>
            <w:top w:val="none" w:sz="0" w:space="0" w:color="auto"/>
            <w:left w:val="none" w:sz="0" w:space="0" w:color="auto"/>
            <w:bottom w:val="none" w:sz="0" w:space="0" w:color="auto"/>
            <w:right w:val="none" w:sz="0" w:space="0" w:color="auto"/>
          </w:divBdr>
          <w:divsChild>
            <w:div w:id="1147236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8971501">
      <w:bodyDiv w:val="1"/>
      <w:marLeft w:val="0"/>
      <w:marRight w:val="0"/>
      <w:marTop w:val="0"/>
      <w:marBottom w:val="0"/>
      <w:divBdr>
        <w:top w:val="none" w:sz="0" w:space="0" w:color="auto"/>
        <w:left w:val="none" w:sz="0" w:space="0" w:color="auto"/>
        <w:bottom w:val="none" w:sz="0" w:space="0" w:color="auto"/>
        <w:right w:val="none" w:sz="0" w:space="0" w:color="auto"/>
      </w:divBdr>
      <w:divsChild>
        <w:div w:id="704134284">
          <w:marLeft w:val="0"/>
          <w:marRight w:val="375"/>
          <w:marTop w:val="0"/>
          <w:marBottom w:val="0"/>
          <w:divBdr>
            <w:top w:val="none" w:sz="0" w:space="0" w:color="auto"/>
            <w:left w:val="none" w:sz="0" w:space="0" w:color="auto"/>
            <w:bottom w:val="none" w:sz="0" w:space="0" w:color="auto"/>
            <w:right w:val="none" w:sz="0" w:space="0" w:color="auto"/>
          </w:divBdr>
        </w:div>
        <w:div w:id="1545799503">
          <w:marLeft w:val="0"/>
          <w:marRight w:val="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669598">
      <w:bodyDiv w:val="1"/>
      <w:marLeft w:val="0"/>
      <w:marRight w:val="0"/>
      <w:marTop w:val="0"/>
      <w:marBottom w:val="0"/>
      <w:divBdr>
        <w:top w:val="none" w:sz="0" w:space="0" w:color="auto"/>
        <w:left w:val="none" w:sz="0" w:space="0" w:color="auto"/>
        <w:bottom w:val="none" w:sz="0" w:space="0" w:color="auto"/>
        <w:right w:val="none" w:sz="0" w:space="0" w:color="auto"/>
      </w:divBdr>
      <w:divsChild>
        <w:div w:id="1769539190">
          <w:marLeft w:val="0"/>
          <w:marRight w:val="150"/>
          <w:marTop w:val="0"/>
          <w:marBottom w:val="75"/>
          <w:divBdr>
            <w:top w:val="none" w:sz="0" w:space="0" w:color="auto"/>
            <w:left w:val="none" w:sz="0" w:space="0" w:color="auto"/>
            <w:bottom w:val="none" w:sz="0" w:space="0" w:color="auto"/>
            <w:right w:val="none" w:sz="0" w:space="0" w:color="auto"/>
          </w:divBdr>
        </w:div>
        <w:div w:id="1461417388">
          <w:marLeft w:val="0"/>
          <w:marRight w:val="150"/>
          <w:marTop w:val="150"/>
          <w:marBottom w:val="150"/>
          <w:divBdr>
            <w:top w:val="none" w:sz="0" w:space="0" w:color="auto"/>
            <w:left w:val="none" w:sz="0" w:space="0" w:color="auto"/>
            <w:bottom w:val="none" w:sz="0" w:space="0" w:color="auto"/>
            <w:right w:val="none" w:sz="0" w:space="0" w:color="auto"/>
          </w:divBdr>
        </w:div>
        <w:div w:id="1986080046">
          <w:marLeft w:val="0"/>
          <w:marRight w:val="150"/>
          <w:marTop w:val="0"/>
          <w:marBottom w:val="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3634877">
      <w:bodyDiv w:val="1"/>
      <w:marLeft w:val="0"/>
      <w:marRight w:val="0"/>
      <w:marTop w:val="0"/>
      <w:marBottom w:val="0"/>
      <w:divBdr>
        <w:top w:val="none" w:sz="0" w:space="0" w:color="auto"/>
        <w:left w:val="none" w:sz="0" w:space="0" w:color="auto"/>
        <w:bottom w:val="none" w:sz="0" w:space="0" w:color="auto"/>
        <w:right w:val="none" w:sz="0" w:space="0" w:color="auto"/>
      </w:divBdr>
      <w:divsChild>
        <w:div w:id="696388380">
          <w:marLeft w:val="0"/>
          <w:marRight w:val="150"/>
          <w:marTop w:val="0"/>
          <w:marBottom w:val="75"/>
          <w:divBdr>
            <w:top w:val="none" w:sz="0" w:space="0" w:color="auto"/>
            <w:left w:val="none" w:sz="0" w:space="0" w:color="auto"/>
            <w:bottom w:val="none" w:sz="0" w:space="0" w:color="auto"/>
            <w:right w:val="none" w:sz="0" w:space="0" w:color="auto"/>
          </w:divBdr>
        </w:div>
        <w:div w:id="1062338759">
          <w:marLeft w:val="0"/>
          <w:marRight w:val="150"/>
          <w:marTop w:val="150"/>
          <w:marBottom w:val="150"/>
          <w:divBdr>
            <w:top w:val="none" w:sz="0" w:space="0" w:color="auto"/>
            <w:left w:val="none" w:sz="0" w:space="0" w:color="auto"/>
            <w:bottom w:val="none" w:sz="0" w:space="0" w:color="auto"/>
            <w:right w:val="none" w:sz="0" w:space="0" w:color="auto"/>
          </w:divBdr>
        </w:div>
        <w:div w:id="1441101288">
          <w:marLeft w:val="0"/>
          <w:marRight w:val="15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6913539">
      <w:bodyDiv w:val="1"/>
      <w:marLeft w:val="0"/>
      <w:marRight w:val="0"/>
      <w:marTop w:val="0"/>
      <w:marBottom w:val="0"/>
      <w:divBdr>
        <w:top w:val="none" w:sz="0" w:space="0" w:color="auto"/>
        <w:left w:val="none" w:sz="0" w:space="0" w:color="auto"/>
        <w:bottom w:val="none" w:sz="0" w:space="0" w:color="auto"/>
        <w:right w:val="none" w:sz="0" w:space="0" w:color="auto"/>
      </w:divBdr>
      <w:divsChild>
        <w:div w:id="1870294337">
          <w:marLeft w:val="0"/>
          <w:marRight w:val="0"/>
          <w:marTop w:val="0"/>
          <w:marBottom w:val="0"/>
          <w:divBdr>
            <w:top w:val="none" w:sz="0" w:space="0" w:color="auto"/>
            <w:left w:val="none" w:sz="0" w:space="0" w:color="auto"/>
            <w:bottom w:val="none" w:sz="0" w:space="0" w:color="auto"/>
            <w:right w:val="none" w:sz="0" w:space="0" w:color="auto"/>
          </w:divBdr>
          <w:divsChild>
            <w:div w:id="1715081530">
              <w:marLeft w:val="-225"/>
              <w:marRight w:val="-225"/>
              <w:marTop w:val="0"/>
              <w:marBottom w:val="0"/>
              <w:divBdr>
                <w:top w:val="none" w:sz="0" w:space="0" w:color="auto"/>
                <w:left w:val="none" w:sz="0" w:space="0" w:color="auto"/>
                <w:bottom w:val="none" w:sz="0" w:space="0" w:color="auto"/>
                <w:right w:val="none" w:sz="0" w:space="0" w:color="auto"/>
              </w:divBdr>
              <w:divsChild>
                <w:div w:id="1341542805">
                  <w:marLeft w:val="1750"/>
                  <w:marRight w:val="0"/>
                  <w:marTop w:val="0"/>
                  <w:marBottom w:val="0"/>
                  <w:divBdr>
                    <w:top w:val="none" w:sz="0" w:space="0" w:color="auto"/>
                    <w:left w:val="none" w:sz="0" w:space="0" w:color="auto"/>
                    <w:bottom w:val="none" w:sz="0" w:space="0" w:color="auto"/>
                    <w:right w:val="none" w:sz="0" w:space="0" w:color="auto"/>
                  </w:divBdr>
                  <w:divsChild>
                    <w:div w:id="1402681797">
                      <w:marLeft w:val="0"/>
                      <w:marRight w:val="0"/>
                      <w:marTop w:val="0"/>
                      <w:marBottom w:val="0"/>
                      <w:divBdr>
                        <w:top w:val="none" w:sz="0" w:space="0" w:color="auto"/>
                        <w:left w:val="none" w:sz="0" w:space="0" w:color="auto"/>
                        <w:bottom w:val="none" w:sz="0" w:space="0" w:color="auto"/>
                        <w:right w:val="none" w:sz="0" w:space="0" w:color="auto"/>
                      </w:divBdr>
                      <w:divsChild>
                        <w:div w:id="105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7344">
          <w:marLeft w:val="1750"/>
          <w:marRight w:val="0"/>
          <w:marTop w:val="0"/>
          <w:marBottom w:val="0"/>
          <w:divBdr>
            <w:top w:val="none" w:sz="0" w:space="0" w:color="auto"/>
            <w:left w:val="none" w:sz="0" w:space="0" w:color="auto"/>
            <w:bottom w:val="none" w:sz="0" w:space="0" w:color="auto"/>
            <w:right w:val="none" w:sz="0" w:space="0" w:color="auto"/>
          </w:divBdr>
          <w:divsChild>
            <w:div w:id="2079546344">
              <w:marLeft w:val="0"/>
              <w:marRight w:val="0"/>
              <w:marTop w:val="0"/>
              <w:marBottom w:val="0"/>
              <w:divBdr>
                <w:top w:val="none" w:sz="0" w:space="0" w:color="auto"/>
                <w:left w:val="none" w:sz="0" w:space="0" w:color="auto"/>
                <w:bottom w:val="none" w:sz="0" w:space="0" w:color="auto"/>
                <w:right w:val="none" w:sz="0" w:space="0" w:color="auto"/>
              </w:divBdr>
              <w:divsChild>
                <w:div w:id="2068455932">
                  <w:marLeft w:val="0"/>
                  <w:marRight w:val="0"/>
                  <w:marTop w:val="0"/>
                  <w:marBottom w:val="0"/>
                  <w:divBdr>
                    <w:top w:val="none" w:sz="0" w:space="0" w:color="auto"/>
                    <w:left w:val="none" w:sz="0" w:space="0" w:color="auto"/>
                    <w:bottom w:val="none" w:sz="0" w:space="0" w:color="auto"/>
                    <w:right w:val="none" w:sz="0" w:space="0" w:color="auto"/>
                  </w:divBdr>
                </w:div>
                <w:div w:id="1590772150">
                  <w:marLeft w:val="0"/>
                  <w:marRight w:val="0"/>
                  <w:marTop w:val="300"/>
                  <w:marBottom w:val="300"/>
                  <w:divBdr>
                    <w:top w:val="none" w:sz="0" w:space="0" w:color="auto"/>
                    <w:left w:val="none" w:sz="0" w:space="0" w:color="auto"/>
                    <w:bottom w:val="none" w:sz="0" w:space="0" w:color="auto"/>
                    <w:right w:val="none" w:sz="0" w:space="0" w:color="auto"/>
                  </w:divBdr>
                </w:div>
                <w:div w:id="175508492">
                  <w:marLeft w:val="0"/>
                  <w:marRight w:val="0"/>
                  <w:marTop w:val="0"/>
                  <w:marBottom w:val="0"/>
                  <w:divBdr>
                    <w:top w:val="none" w:sz="0" w:space="0" w:color="auto"/>
                    <w:left w:val="none" w:sz="0" w:space="0" w:color="auto"/>
                    <w:bottom w:val="none" w:sz="0" w:space="0" w:color="auto"/>
                    <w:right w:val="none" w:sz="0" w:space="0" w:color="auto"/>
                  </w:divBdr>
                  <w:divsChild>
                    <w:div w:id="1466728377">
                      <w:marLeft w:val="0"/>
                      <w:marRight w:val="0"/>
                      <w:marTop w:val="300"/>
                      <w:marBottom w:val="450"/>
                      <w:divBdr>
                        <w:top w:val="none" w:sz="0" w:space="0" w:color="auto"/>
                        <w:left w:val="none" w:sz="0" w:space="0" w:color="auto"/>
                        <w:bottom w:val="none" w:sz="0" w:space="0" w:color="auto"/>
                        <w:right w:val="none" w:sz="0" w:space="0" w:color="auto"/>
                      </w:divBdr>
                      <w:divsChild>
                        <w:div w:id="2068843820">
                          <w:marLeft w:val="0"/>
                          <w:marRight w:val="0"/>
                          <w:marTop w:val="0"/>
                          <w:marBottom w:val="0"/>
                          <w:divBdr>
                            <w:top w:val="none" w:sz="0" w:space="0" w:color="auto"/>
                            <w:left w:val="none" w:sz="0" w:space="0" w:color="auto"/>
                            <w:bottom w:val="none" w:sz="0" w:space="0" w:color="auto"/>
                            <w:right w:val="none" w:sz="0" w:space="0" w:color="auto"/>
                          </w:divBdr>
                          <w:divsChild>
                            <w:div w:id="917446037">
                              <w:marLeft w:val="0"/>
                              <w:marRight w:val="0"/>
                              <w:marTop w:val="0"/>
                              <w:marBottom w:val="0"/>
                              <w:divBdr>
                                <w:top w:val="none" w:sz="0" w:space="0" w:color="auto"/>
                                <w:left w:val="none" w:sz="0" w:space="0" w:color="auto"/>
                                <w:bottom w:val="none" w:sz="0" w:space="0" w:color="auto"/>
                                <w:right w:val="none" w:sz="0" w:space="0" w:color="auto"/>
                              </w:divBdr>
                              <w:divsChild>
                                <w:div w:id="1853495773">
                                  <w:marLeft w:val="0"/>
                                  <w:marRight w:val="0"/>
                                  <w:marTop w:val="0"/>
                                  <w:marBottom w:val="0"/>
                                  <w:divBdr>
                                    <w:top w:val="none" w:sz="0" w:space="0" w:color="auto"/>
                                    <w:left w:val="none" w:sz="0" w:space="0" w:color="auto"/>
                                    <w:bottom w:val="none" w:sz="0" w:space="0" w:color="auto"/>
                                    <w:right w:val="none" w:sz="0" w:space="0" w:color="auto"/>
                                  </w:divBdr>
                                  <w:divsChild>
                                    <w:div w:id="1724720117">
                                      <w:marLeft w:val="0"/>
                                      <w:marRight w:val="0"/>
                                      <w:marTop w:val="0"/>
                                      <w:marBottom w:val="0"/>
                                      <w:divBdr>
                                        <w:top w:val="none" w:sz="0" w:space="0" w:color="auto"/>
                                        <w:left w:val="none" w:sz="0" w:space="0" w:color="auto"/>
                                        <w:bottom w:val="none" w:sz="0" w:space="0" w:color="auto"/>
                                        <w:right w:val="none" w:sz="0" w:space="0" w:color="auto"/>
                                      </w:divBdr>
                                      <w:divsChild>
                                        <w:div w:id="570504639">
                                          <w:marLeft w:val="0"/>
                                          <w:marRight w:val="0"/>
                                          <w:marTop w:val="0"/>
                                          <w:marBottom w:val="0"/>
                                          <w:divBdr>
                                            <w:top w:val="none" w:sz="0" w:space="0" w:color="auto"/>
                                            <w:left w:val="none" w:sz="0" w:space="0" w:color="auto"/>
                                            <w:bottom w:val="none" w:sz="0" w:space="0" w:color="auto"/>
                                            <w:right w:val="none" w:sz="0" w:space="0" w:color="auto"/>
                                          </w:divBdr>
                                          <w:divsChild>
                                            <w:div w:id="18207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1803">
      <w:bodyDiv w:val="1"/>
      <w:marLeft w:val="0"/>
      <w:marRight w:val="0"/>
      <w:marTop w:val="0"/>
      <w:marBottom w:val="0"/>
      <w:divBdr>
        <w:top w:val="none" w:sz="0" w:space="0" w:color="auto"/>
        <w:left w:val="none" w:sz="0" w:space="0" w:color="auto"/>
        <w:bottom w:val="none" w:sz="0" w:space="0" w:color="auto"/>
        <w:right w:val="none" w:sz="0" w:space="0" w:color="auto"/>
      </w:divBdr>
      <w:divsChild>
        <w:div w:id="1182164083">
          <w:marLeft w:val="0"/>
          <w:marRight w:val="150"/>
          <w:marTop w:val="0"/>
          <w:marBottom w:val="75"/>
          <w:divBdr>
            <w:top w:val="none" w:sz="0" w:space="0" w:color="auto"/>
            <w:left w:val="none" w:sz="0" w:space="0" w:color="auto"/>
            <w:bottom w:val="none" w:sz="0" w:space="0" w:color="auto"/>
            <w:right w:val="none" w:sz="0" w:space="0" w:color="auto"/>
          </w:divBdr>
        </w:div>
        <w:div w:id="1055817663">
          <w:marLeft w:val="0"/>
          <w:marRight w:val="150"/>
          <w:marTop w:val="150"/>
          <w:marBottom w:val="150"/>
          <w:divBdr>
            <w:top w:val="none" w:sz="0" w:space="0" w:color="auto"/>
            <w:left w:val="none" w:sz="0" w:space="0" w:color="auto"/>
            <w:bottom w:val="none" w:sz="0" w:space="0" w:color="auto"/>
            <w:right w:val="none" w:sz="0" w:space="0" w:color="auto"/>
          </w:divBdr>
        </w:div>
        <w:div w:id="9532256">
          <w:marLeft w:val="0"/>
          <w:marRight w:val="150"/>
          <w:marTop w:val="0"/>
          <w:marBottom w:val="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441297">
      <w:bodyDiv w:val="1"/>
      <w:marLeft w:val="0"/>
      <w:marRight w:val="0"/>
      <w:marTop w:val="0"/>
      <w:marBottom w:val="0"/>
      <w:divBdr>
        <w:top w:val="none" w:sz="0" w:space="0" w:color="auto"/>
        <w:left w:val="none" w:sz="0" w:space="0" w:color="auto"/>
        <w:bottom w:val="none" w:sz="0" w:space="0" w:color="auto"/>
        <w:right w:val="none" w:sz="0" w:space="0" w:color="auto"/>
      </w:divBdr>
      <w:divsChild>
        <w:div w:id="1850607060">
          <w:marLeft w:val="0"/>
          <w:marRight w:val="375"/>
          <w:marTop w:val="0"/>
          <w:marBottom w:val="0"/>
          <w:divBdr>
            <w:top w:val="none" w:sz="0" w:space="0" w:color="auto"/>
            <w:left w:val="none" w:sz="0" w:space="0" w:color="auto"/>
            <w:bottom w:val="none" w:sz="0" w:space="0" w:color="auto"/>
            <w:right w:val="none" w:sz="0" w:space="0" w:color="auto"/>
          </w:divBdr>
        </w:div>
        <w:div w:id="555505009">
          <w:marLeft w:val="0"/>
          <w:marRight w:val="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594258">
      <w:bodyDiv w:val="1"/>
      <w:marLeft w:val="0"/>
      <w:marRight w:val="0"/>
      <w:marTop w:val="0"/>
      <w:marBottom w:val="0"/>
      <w:divBdr>
        <w:top w:val="none" w:sz="0" w:space="0" w:color="auto"/>
        <w:left w:val="none" w:sz="0" w:space="0" w:color="auto"/>
        <w:bottom w:val="none" w:sz="0" w:space="0" w:color="auto"/>
        <w:right w:val="none" w:sz="0" w:space="0" w:color="auto"/>
      </w:divBdr>
      <w:divsChild>
        <w:div w:id="1123496209">
          <w:marLeft w:val="0"/>
          <w:marRight w:val="0"/>
          <w:marTop w:val="0"/>
          <w:marBottom w:val="30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222346">
      <w:bodyDiv w:val="1"/>
      <w:marLeft w:val="0"/>
      <w:marRight w:val="0"/>
      <w:marTop w:val="0"/>
      <w:marBottom w:val="0"/>
      <w:divBdr>
        <w:top w:val="none" w:sz="0" w:space="0" w:color="auto"/>
        <w:left w:val="none" w:sz="0" w:space="0" w:color="auto"/>
        <w:bottom w:val="none" w:sz="0" w:space="0" w:color="auto"/>
        <w:right w:val="none" w:sz="0" w:space="0" w:color="auto"/>
      </w:divBdr>
      <w:divsChild>
        <w:div w:id="725178650">
          <w:marLeft w:val="0"/>
          <w:marRight w:val="0"/>
          <w:marTop w:val="0"/>
          <w:marBottom w:val="0"/>
          <w:divBdr>
            <w:top w:val="none" w:sz="0" w:space="0" w:color="auto"/>
            <w:left w:val="none" w:sz="0" w:space="0" w:color="auto"/>
            <w:bottom w:val="none" w:sz="0" w:space="0" w:color="auto"/>
            <w:right w:val="none" w:sz="0" w:space="0" w:color="auto"/>
          </w:divBdr>
          <w:divsChild>
            <w:div w:id="99144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73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1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717544">
      <w:bodyDiv w:val="1"/>
      <w:marLeft w:val="0"/>
      <w:marRight w:val="0"/>
      <w:marTop w:val="0"/>
      <w:marBottom w:val="0"/>
      <w:divBdr>
        <w:top w:val="none" w:sz="0" w:space="0" w:color="auto"/>
        <w:left w:val="none" w:sz="0" w:space="0" w:color="auto"/>
        <w:bottom w:val="none" w:sz="0" w:space="0" w:color="auto"/>
        <w:right w:val="none" w:sz="0" w:space="0" w:color="auto"/>
      </w:divBdr>
      <w:divsChild>
        <w:div w:id="1772429715">
          <w:marLeft w:val="0"/>
          <w:marRight w:val="0"/>
          <w:marTop w:val="150"/>
          <w:marBottom w:val="450"/>
          <w:divBdr>
            <w:top w:val="none" w:sz="0" w:space="0" w:color="auto"/>
            <w:left w:val="none" w:sz="0" w:space="0" w:color="auto"/>
            <w:bottom w:val="none" w:sz="0" w:space="0" w:color="auto"/>
            <w:right w:val="none" w:sz="0" w:space="0" w:color="auto"/>
          </w:divBdr>
        </w:div>
        <w:div w:id="94446863">
          <w:marLeft w:val="0"/>
          <w:marRight w:val="0"/>
          <w:marTop w:val="0"/>
          <w:marBottom w:val="300"/>
          <w:divBdr>
            <w:top w:val="none" w:sz="0" w:space="0" w:color="auto"/>
            <w:left w:val="none" w:sz="0" w:space="0" w:color="auto"/>
            <w:bottom w:val="none" w:sz="0" w:space="0" w:color="auto"/>
            <w:right w:val="none" w:sz="0" w:space="0" w:color="auto"/>
          </w:divBdr>
        </w:div>
        <w:div w:id="986520540">
          <w:marLeft w:val="0"/>
          <w:marRight w:val="0"/>
          <w:marTop w:val="495"/>
          <w:marBottom w:val="630"/>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3864">
      <w:bodyDiv w:val="1"/>
      <w:marLeft w:val="0"/>
      <w:marRight w:val="0"/>
      <w:marTop w:val="0"/>
      <w:marBottom w:val="0"/>
      <w:divBdr>
        <w:top w:val="none" w:sz="0" w:space="0" w:color="auto"/>
        <w:left w:val="none" w:sz="0" w:space="0" w:color="auto"/>
        <w:bottom w:val="none" w:sz="0" w:space="0" w:color="auto"/>
        <w:right w:val="none" w:sz="0" w:space="0" w:color="auto"/>
      </w:divBdr>
      <w:divsChild>
        <w:div w:id="1831360944">
          <w:marLeft w:val="0"/>
          <w:marRight w:val="0"/>
          <w:marTop w:val="0"/>
          <w:marBottom w:val="300"/>
          <w:divBdr>
            <w:top w:val="none" w:sz="0" w:space="0" w:color="auto"/>
            <w:left w:val="none" w:sz="0" w:space="0" w:color="auto"/>
            <w:bottom w:val="none" w:sz="0" w:space="0" w:color="auto"/>
            <w:right w:val="none" w:sz="0" w:space="0" w:color="auto"/>
          </w:divBdr>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524259">
      <w:bodyDiv w:val="1"/>
      <w:marLeft w:val="0"/>
      <w:marRight w:val="0"/>
      <w:marTop w:val="0"/>
      <w:marBottom w:val="0"/>
      <w:divBdr>
        <w:top w:val="none" w:sz="0" w:space="0" w:color="auto"/>
        <w:left w:val="none" w:sz="0" w:space="0" w:color="auto"/>
        <w:bottom w:val="none" w:sz="0" w:space="0" w:color="auto"/>
        <w:right w:val="none" w:sz="0" w:space="0" w:color="auto"/>
      </w:divBdr>
      <w:divsChild>
        <w:div w:id="1014264472">
          <w:marLeft w:val="0"/>
          <w:marRight w:val="0"/>
          <w:marTop w:val="0"/>
          <w:marBottom w:val="0"/>
          <w:divBdr>
            <w:top w:val="none" w:sz="0" w:space="0" w:color="auto"/>
            <w:left w:val="none" w:sz="0" w:space="0" w:color="auto"/>
            <w:bottom w:val="none" w:sz="0" w:space="0" w:color="auto"/>
            <w:right w:val="none" w:sz="0" w:space="0" w:color="auto"/>
          </w:divBdr>
          <w:divsChild>
            <w:div w:id="1710566862">
              <w:marLeft w:val="-225"/>
              <w:marRight w:val="-225"/>
              <w:marTop w:val="0"/>
              <w:marBottom w:val="0"/>
              <w:divBdr>
                <w:top w:val="none" w:sz="0" w:space="0" w:color="auto"/>
                <w:left w:val="none" w:sz="0" w:space="0" w:color="auto"/>
                <w:bottom w:val="none" w:sz="0" w:space="0" w:color="auto"/>
                <w:right w:val="none" w:sz="0" w:space="0" w:color="auto"/>
              </w:divBdr>
              <w:divsChild>
                <w:div w:id="1025668053">
                  <w:marLeft w:val="1750"/>
                  <w:marRight w:val="0"/>
                  <w:marTop w:val="0"/>
                  <w:marBottom w:val="0"/>
                  <w:divBdr>
                    <w:top w:val="none" w:sz="0" w:space="0" w:color="auto"/>
                    <w:left w:val="none" w:sz="0" w:space="0" w:color="auto"/>
                    <w:bottom w:val="none" w:sz="0" w:space="0" w:color="auto"/>
                    <w:right w:val="none" w:sz="0" w:space="0" w:color="auto"/>
                  </w:divBdr>
                  <w:divsChild>
                    <w:div w:id="1666008100">
                      <w:marLeft w:val="0"/>
                      <w:marRight w:val="0"/>
                      <w:marTop w:val="0"/>
                      <w:marBottom w:val="0"/>
                      <w:divBdr>
                        <w:top w:val="none" w:sz="0" w:space="0" w:color="auto"/>
                        <w:left w:val="none" w:sz="0" w:space="0" w:color="auto"/>
                        <w:bottom w:val="none" w:sz="0" w:space="0" w:color="auto"/>
                        <w:right w:val="none" w:sz="0" w:space="0" w:color="auto"/>
                      </w:divBdr>
                      <w:divsChild>
                        <w:div w:id="214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4731">
          <w:marLeft w:val="175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sChild>
                <w:div w:id="1611742424">
                  <w:marLeft w:val="0"/>
                  <w:marRight w:val="0"/>
                  <w:marTop w:val="0"/>
                  <w:marBottom w:val="0"/>
                  <w:divBdr>
                    <w:top w:val="none" w:sz="0" w:space="0" w:color="auto"/>
                    <w:left w:val="none" w:sz="0" w:space="0" w:color="auto"/>
                    <w:bottom w:val="none" w:sz="0" w:space="0" w:color="auto"/>
                    <w:right w:val="none" w:sz="0" w:space="0" w:color="auto"/>
                  </w:divBdr>
                </w:div>
                <w:div w:id="1154680311">
                  <w:marLeft w:val="0"/>
                  <w:marRight w:val="0"/>
                  <w:marTop w:val="300"/>
                  <w:marBottom w:val="300"/>
                  <w:divBdr>
                    <w:top w:val="none" w:sz="0" w:space="0" w:color="auto"/>
                    <w:left w:val="none" w:sz="0" w:space="0" w:color="auto"/>
                    <w:bottom w:val="none" w:sz="0" w:space="0" w:color="auto"/>
                    <w:right w:val="none" w:sz="0" w:space="0" w:color="auto"/>
                  </w:divBdr>
                </w:div>
                <w:div w:id="1503005572">
                  <w:marLeft w:val="0"/>
                  <w:marRight w:val="0"/>
                  <w:marTop w:val="0"/>
                  <w:marBottom w:val="0"/>
                  <w:divBdr>
                    <w:top w:val="none" w:sz="0" w:space="0" w:color="auto"/>
                    <w:left w:val="none" w:sz="0" w:space="0" w:color="auto"/>
                    <w:bottom w:val="none" w:sz="0" w:space="0" w:color="auto"/>
                    <w:right w:val="none" w:sz="0" w:space="0" w:color="auto"/>
                  </w:divBdr>
                  <w:divsChild>
                    <w:div w:id="1111818572">
                      <w:marLeft w:val="0"/>
                      <w:marRight w:val="0"/>
                      <w:marTop w:val="300"/>
                      <w:marBottom w:val="450"/>
                      <w:divBdr>
                        <w:top w:val="none" w:sz="0" w:space="0" w:color="auto"/>
                        <w:left w:val="none" w:sz="0" w:space="0" w:color="auto"/>
                        <w:bottom w:val="none" w:sz="0" w:space="0" w:color="auto"/>
                        <w:right w:val="none" w:sz="0" w:space="0" w:color="auto"/>
                      </w:divBdr>
                      <w:divsChild>
                        <w:div w:id="64962606">
                          <w:marLeft w:val="0"/>
                          <w:marRight w:val="0"/>
                          <w:marTop w:val="0"/>
                          <w:marBottom w:val="0"/>
                          <w:divBdr>
                            <w:top w:val="none" w:sz="0" w:space="0" w:color="auto"/>
                            <w:left w:val="none" w:sz="0" w:space="0" w:color="auto"/>
                            <w:bottom w:val="none" w:sz="0" w:space="0" w:color="auto"/>
                            <w:right w:val="none" w:sz="0" w:space="0" w:color="auto"/>
                          </w:divBdr>
                          <w:divsChild>
                            <w:div w:id="296379723">
                              <w:marLeft w:val="0"/>
                              <w:marRight w:val="0"/>
                              <w:marTop w:val="0"/>
                              <w:marBottom w:val="0"/>
                              <w:divBdr>
                                <w:top w:val="none" w:sz="0" w:space="0" w:color="auto"/>
                                <w:left w:val="none" w:sz="0" w:space="0" w:color="auto"/>
                                <w:bottom w:val="none" w:sz="0" w:space="0" w:color="auto"/>
                                <w:right w:val="none" w:sz="0" w:space="0" w:color="auto"/>
                              </w:divBdr>
                              <w:divsChild>
                                <w:div w:id="333807202">
                                  <w:marLeft w:val="0"/>
                                  <w:marRight w:val="0"/>
                                  <w:marTop w:val="0"/>
                                  <w:marBottom w:val="0"/>
                                  <w:divBdr>
                                    <w:top w:val="none" w:sz="0" w:space="0" w:color="auto"/>
                                    <w:left w:val="none" w:sz="0" w:space="0" w:color="auto"/>
                                    <w:bottom w:val="none" w:sz="0" w:space="0" w:color="auto"/>
                                    <w:right w:val="none" w:sz="0" w:space="0" w:color="auto"/>
                                  </w:divBdr>
                                  <w:divsChild>
                                    <w:div w:id="1472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6079">
                  <w:marLeft w:val="0"/>
                  <w:marRight w:val="0"/>
                  <w:marTop w:val="0"/>
                  <w:marBottom w:val="0"/>
                  <w:divBdr>
                    <w:top w:val="none" w:sz="0" w:space="0" w:color="auto"/>
                    <w:left w:val="none" w:sz="0" w:space="0" w:color="auto"/>
                    <w:bottom w:val="none" w:sz="0" w:space="0" w:color="auto"/>
                    <w:right w:val="none" w:sz="0" w:space="0" w:color="auto"/>
                  </w:divBdr>
                  <w:divsChild>
                    <w:div w:id="1488399751">
                      <w:blockQuote w:val="1"/>
                      <w:marLeft w:val="0"/>
                      <w:marRight w:val="0"/>
                      <w:marTop w:val="465"/>
                      <w:marBottom w:val="525"/>
                      <w:divBdr>
                        <w:top w:val="none" w:sz="0" w:space="0" w:color="auto"/>
                        <w:left w:val="none" w:sz="0" w:space="0" w:color="auto"/>
                        <w:bottom w:val="none" w:sz="0" w:space="0" w:color="auto"/>
                        <w:right w:val="none" w:sz="0" w:space="0" w:color="auto"/>
                      </w:divBdr>
                    </w:div>
                    <w:div w:id="6036565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347361">
      <w:bodyDiv w:val="1"/>
      <w:marLeft w:val="0"/>
      <w:marRight w:val="0"/>
      <w:marTop w:val="0"/>
      <w:marBottom w:val="0"/>
      <w:divBdr>
        <w:top w:val="none" w:sz="0" w:space="0" w:color="auto"/>
        <w:left w:val="none" w:sz="0" w:space="0" w:color="auto"/>
        <w:bottom w:val="none" w:sz="0" w:space="0" w:color="auto"/>
        <w:right w:val="none" w:sz="0" w:space="0" w:color="auto"/>
      </w:divBdr>
      <w:divsChild>
        <w:div w:id="1277104765">
          <w:marLeft w:val="0"/>
          <w:marRight w:val="0"/>
          <w:marTop w:val="0"/>
          <w:marBottom w:val="30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346172">
      <w:bodyDiv w:val="1"/>
      <w:marLeft w:val="0"/>
      <w:marRight w:val="0"/>
      <w:marTop w:val="0"/>
      <w:marBottom w:val="0"/>
      <w:divBdr>
        <w:top w:val="none" w:sz="0" w:space="0" w:color="auto"/>
        <w:left w:val="none" w:sz="0" w:space="0" w:color="auto"/>
        <w:bottom w:val="none" w:sz="0" w:space="0" w:color="auto"/>
        <w:right w:val="none" w:sz="0" w:space="0" w:color="auto"/>
      </w:divBdr>
      <w:divsChild>
        <w:div w:id="1882356569">
          <w:marLeft w:val="0"/>
          <w:marRight w:val="375"/>
          <w:marTop w:val="0"/>
          <w:marBottom w:val="0"/>
          <w:divBdr>
            <w:top w:val="none" w:sz="0" w:space="0" w:color="auto"/>
            <w:left w:val="none" w:sz="0" w:space="0" w:color="auto"/>
            <w:bottom w:val="none" w:sz="0" w:space="0" w:color="auto"/>
            <w:right w:val="none" w:sz="0" w:space="0" w:color="auto"/>
          </w:divBdr>
        </w:div>
        <w:div w:id="979115423">
          <w:marLeft w:val="0"/>
          <w:marRight w:val="0"/>
          <w:marTop w:val="0"/>
          <w:marBottom w:val="0"/>
          <w:divBdr>
            <w:top w:val="none" w:sz="0" w:space="0" w:color="auto"/>
            <w:left w:val="none" w:sz="0" w:space="0" w:color="auto"/>
            <w:bottom w:val="none" w:sz="0" w:space="0" w:color="auto"/>
            <w:right w:val="none" w:sz="0" w:space="0" w:color="auto"/>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2004716">
      <w:bodyDiv w:val="1"/>
      <w:marLeft w:val="0"/>
      <w:marRight w:val="0"/>
      <w:marTop w:val="0"/>
      <w:marBottom w:val="0"/>
      <w:divBdr>
        <w:top w:val="none" w:sz="0" w:space="0" w:color="auto"/>
        <w:left w:val="none" w:sz="0" w:space="0" w:color="auto"/>
        <w:bottom w:val="none" w:sz="0" w:space="0" w:color="auto"/>
        <w:right w:val="none" w:sz="0" w:space="0" w:color="auto"/>
      </w:divBdr>
      <w:divsChild>
        <w:div w:id="1032461006">
          <w:marLeft w:val="0"/>
          <w:marRight w:val="0"/>
          <w:marTop w:val="0"/>
          <w:marBottom w:val="30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5470893">
      <w:bodyDiv w:val="1"/>
      <w:marLeft w:val="0"/>
      <w:marRight w:val="0"/>
      <w:marTop w:val="0"/>
      <w:marBottom w:val="0"/>
      <w:divBdr>
        <w:top w:val="none" w:sz="0" w:space="0" w:color="auto"/>
        <w:left w:val="none" w:sz="0" w:space="0" w:color="auto"/>
        <w:bottom w:val="none" w:sz="0" w:space="0" w:color="auto"/>
        <w:right w:val="none" w:sz="0" w:space="0" w:color="auto"/>
      </w:divBdr>
      <w:divsChild>
        <w:div w:id="337125588">
          <w:marLeft w:val="0"/>
          <w:marRight w:val="150"/>
          <w:marTop w:val="0"/>
          <w:marBottom w:val="75"/>
          <w:divBdr>
            <w:top w:val="none" w:sz="0" w:space="0" w:color="auto"/>
            <w:left w:val="none" w:sz="0" w:space="0" w:color="auto"/>
            <w:bottom w:val="none" w:sz="0" w:space="0" w:color="auto"/>
            <w:right w:val="none" w:sz="0" w:space="0" w:color="auto"/>
          </w:divBdr>
        </w:div>
        <w:div w:id="104007301">
          <w:marLeft w:val="0"/>
          <w:marRight w:val="150"/>
          <w:marTop w:val="150"/>
          <w:marBottom w:val="150"/>
          <w:divBdr>
            <w:top w:val="none" w:sz="0" w:space="0" w:color="auto"/>
            <w:left w:val="none" w:sz="0" w:space="0" w:color="auto"/>
            <w:bottom w:val="none" w:sz="0" w:space="0" w:color="auto"/>
            <w:right w:val="none" w:sz="0" w:space="0" w:color="auto"/>
          </w:divBdr>
        </w:div>
        <w:div w:id="641275504">
          <w:marLeft w:val="0"/>
          <w:marRight w:val="150"/>
          <w:marTop w:val="0"/>
          <w:marBottom w:val="0"/>
          <w:divBdr>
            <w:top w:val="none" w:sz="0" w:space="0" w:color="auto"/>
            <w:left w:val="none" w:sz="0" w:space="0" w:color="auto"/>
            <w:bottom w:val="none" w:sz="0" w:space="0" w:color="auto"/>
            <w:right w:val="none" w:sz="0" w:space="0" w:color="auto"/>
          </w:divBdr>
        </w:div>
      </w:divsChild>
    </w:div>
    <w:div w:id="1686715201">
      <w:bodyDiv w:val="1"/>
      <w:marLeft w:val="0"/>
      <w:marRight w:val="0"/>
      <w:marTop w:val="0"/>
      <w:marBottom w:val="0"/>
      <w:divBdr>
        <w:top w:val="none" w:sz="0" w:space="0" w:color="auto"/>
        <w:left w:val="none" w:sz="0" w:space="0" w:color="auto"/>
        <w:bottom w:val="none" w:sz="0" w:space="0" w:color="auto"/>
        <w:right w:val="none" w:sz="0" w:space="0" w:color="auto"/>
      </w:divBdr>
      <w:divsChild>
        <w:div w:id="1234391379">
          <w:marLeft w:val="0"/>
          <w:marRight w:val="375"/>
          <w:marTop w:val="0"/>
          <w:marBottom w:val="0"/>
          <w:divBdr>
            <w:top w:val="none" w:sz="0" w:space="0" w:color="auto"/>
            <w:left w:val="none" w:sz="0" w:space="0" w:color="auto"/>
            <w:bottom w:val="none" w:sz="0" w:space="0" w:color="auto"/>
            <w:right w:val="none" w:sz="0" w:space="0" w:color="auto"/>
          </w:divBdr>
        </w:div>
        <w:div w:id="32199959">
          <w:marLeft w:val="0"/>
          <w:marRight w:val="0"/>
          <w:marTop w:val="0"/>
          <w:marBottom w:val="0"/>
          <w:divBdr>
            <w:top w:val="none" w:sz="0" w:space="0" w:color="auto"/>
            <w:left w:val="none" w:sz="0" w:space="0" w:color="auto"/>
            <w:bottom w:val="none" w:sz="0" w:space="0" w:color="auto"/>
            <w:right w:val="none" w:sz="0" w:space="0" w:color="auto"/>
          </w:divBdr>
        </w:div>
      </w:divsChild>
    </w:div>
    <w:div w:id="1687097486">
      <w:bodyDiv w:val="1"/>
      <w:marLeft w:val="0"/>
      <w:marRight w:val="0"/>
      <w:marTop w:val="0"/>
      <w:marBottom w:val="0"/>
      <w:divBdr>
        <w:top w:val="none" w:sz="0" w:space="0" w:color="auto"/>
        <w:left w:val="none" w:sz="0" w:space="0" w:color="auto"/>
        <w:bottom w:val="none" w:sz="0" w:space="0" w:color="auto"/>
        <w:right w:val="none" w:sz="0" w:space="0" w:color="auto"/>
      </w:divBdr>
      <w:divsChild>
        <w:div w:id="1328090001">
          <w:marLeft w:val="0"/>
          <w:marRight w:val="150"/>
          <w:marTop w:val="0"/>
          <w:marBottom w:val="75"/>
          <w:divBdr>
            <w:top w:val="none" w:sz="0" w:space="0" w:color="auto"/>
            <w:left w:val="none" w:sz="0" w:space="0" w:color="auto"/>
            <w:bottom w:val="none" w:sz="0" w:space="0" w:color="auto"/>
            <w:right w:val="none" w:sz="0" w:space="0" w:color="auto"/>
          </w:divBdr>
        </w:div>
        <w:div w:id="1180461051">
          <w:marLeft w:val="0"/>
          <w:marRight w:val="150"/>
          <w:marTop w:val="150"/>
          <w:marBottom w:val="150"/>
          <w:divBdr>
            <w:top w:val="none" w:sz="0" w:space="0" w:color="auto"/>
            <w:left w:val="none" w:sz="0" w:space="0" w:color="auto"/>
            <w:bottom w:val="none" w:sz="0" w:space="0" w:color="auto"/>
            <w:right w:val="none" w:sz="0" w:space="0" w:color="auto"/>
          </w:divBdr>
        </w:div>
        <w:div w:id="1061518411">
          <w:marLeft w:val="0"/>
          <w:marRight w:val="150"/>
          <w:marTop w:val="0"/>
          <w:marBottom w:val="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7756524">
      <w:bodyDiv w:val="1"/>
      <w:marLeft w:val="0"/>
      <w:marRight w:val="0"/>
      <w:marTop w:val="0"/>
      <w:marBottom w:val="0"/>
      <w:divBdr>
        <w:top w:val="none" w:sz="0" w:space="0" w:color="auto"/>
        <w:left w:val="none" w:sz="0" w:space="0" w:color="auto"/>
        <w:bottom w:val="none" w:sz="0" w:space="0" w:color="auto"/>
        <w:right w:val="none" w:sz="0" w:space="0" w:color="auto"/>
      </w:divBdr>
      <w:divsChild>
        <w:div w:id="1540824827">
          <w:marLeft w:val="0"/>
          <w:marRight w:val="375"/>
          <w:marTop w:val="0"/>
          <w:marBottom w:val="0"/>
          <w:divBdr>
            <w:top w:val="none" w:sz="0" w:space="0" w:color="auto"/>
            <w:left w:val="none" w:sz="0" w:space="0" w:color="auto"/>
            <w:bottom w:val="none" w:sz="0" w:space="0" w:color="auto"/>
            <w:right w:val="none" w:sz="0" w:space="0" w:color="auto"/>
          </w:divBdr>
        </w:div>
        <w:div w:id="180512798">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292192">
      <w:bodyDiv w:val="1"/>
      <w:marLeft w:val="0"/>
      <w:marRight w:val="0"/>
      <w:marTop w:val="0"/>
      <w:marBottom w:val="0"/>
      <w:divBdr>
        <w:top w:val="none" w:sz="0" w:space="0" w:color="auto"/>
        <w:left w:val="none" w:sz="0" w:space="0" w:color="auto"/>
        <w:bottom w:val="none" w:sz="0" w:space="0" w:color="auto"/>
        <w:right w:val="none" w:sz="0" w:space="0" w:color="auto"/>
      </w:divBdr>
      <w:divsChild>
        <w:div w:id="220530447">
          <w:marLeft w:val="0"/>
          <w:marRight w:val="150"/>
          <w:marTop w:val="0"/>
          <w:marBottom w:val="75"/>
          <w:divBdr>
            <w:top w:val="none" w:sz="0" w:space="0" w:color="auto"/>
            <w:left w:val="none" w:sz="0" w:space="0" w:color="auto"/>
            <w:bottom w:val="none" w:sz="0" w:space="0" w:color="auto"/>
            <w:right w:val="none" w:sz="0" w:space="0" w:color="auto"/>
          </w:divBdr>
        </w:div>
        <w:div w:id="1218980785">
          <w:marLeft w:val="0"/>
          <w:marRight w:val="150"/>
          <w:marTop w:val="150"/>
          <w:marBottom w:val="150"/>
          <w:divBdr>
            <w:top w:val="none" w:sz="0" w:space="0" w:color="auto"/>
            <w:left w:val="none" w:sz="0" w:space="0" w:color="auto"/>
            <w:bottom w:val="none" w:sz="0" w:space="0" w:color="auto"/>
            <w:right w:val="none" w:sz="0" w:space="0" w:color="auto"/>
          </w:divBdr>
        </w:div>
        <w:div w:id="793521201">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8774240">
      <w:bodyDiv w:val="1"/>
      <w:marLeft w:val="0"/>
      <w:marRight w:val="0"/>
      <w:marTop w:val="0"/>
      <w:marBottom w:val="0"/>
      <w:divBdr>
        <w:top w:val="none" w:sz="0" w:space="0" w:color="auto"/>
        <w:left w:val="none" w:sz="0" w:space="0" w:color="auto"/>
        <w:bottom w:val="none" w:sz="0" w:space="0" w:color="auto"/>
        <w:right w:val="none" w:sz="0" w:space="0" w:color="auto"/>
      </w:divBdr>
      <w:divsChild>
        <w:div w:id="18747650">
          <w:marLeft w:val="0"/>
          <w:marRight w:val="0"/>
          <w:marTop w:val="0"/>
          <w:marBottom w:val="0"/>
          <w:divBdr>
            <w:top w:val="none" w:sz="0" w:space="0" w:color="auto"/>
            <w:left w:val="none" w:sz="0" w:space="0" w:color="auto"/>
            <w:bottom w:val="none" w:sz="0" w:space="0" w:color="auto"/>
            <w:right w:val="none" w:sz="0" w:space="0" w:color="auto"/>
          </w:divBdr>
        </w:div>
        <w:div w:id="214969214">
          <w:marLeft w:val="0"/>
          <w:marRight w:val="0"/>
          <w:marTop w:val="300"/>
          <w:marBottom w:val="300"/>
          <w:divBdr>
            <w:top w:val="none" w:sz="0" w:space="0" w:color="auto"/>
            <w:left w:val="none" w:sz="0" w:space="0" w:color="auto"/>
            <w:bottom w:val="none" w:sz="0" w:space="0" w:color="auto"/>
            <w:right w:val="none" w:sz="0" w:space="0" w:color="auto"/>
          </w:divBdr>
        </w:div>
        <w:div w:id="87846057">
          <w:marLeft w:val="0"/>
          <w:marRight w:val="0"/>
          <w:marTop w:val="0"/>
          <w:marBottom w:val="0"/>
          <w:divBdr>
            <w:top w:val="none" w:sz="0" w:space="0" w:color="auto"/>
            <w:left w:val="none" w:sz="0" w:space="0" w:color="auto"/>
            <w:bottom w:val="none" w:sz="0" w:space="0" w:color="auto"/>
            <w:right w:val="none" w:sz="0" w:space="0" w:color="auto"/>
          </w:divBdr>
          <w:divsChild>
            <w:div w:id="1558542905">
              <w:marLeft w:val="0"/>
              <w:marRight w:val="0"/>
              <w:marTop w:val="300"/>
              <w:marBottom w:val="450"/>
              <w:divBdr>
                <w:top w:val="none" w:sz="0" w:space="0" w:color="auto"/>
                <w:left w:val="none" w:sz="0" w:space="0" w:color="auto"/>
                <w:bottom w:val="none" w:sz="0" w:space="0" w:color="auto"/>
                <w:right w:val="none" w:sz="0" w:space="0" w:color="auto"/>
              </w:divBdr>
              <w:divsChild>
                <w:div w:id="1335110821">
                  <w:marLeft w:val="0"/>
                  <w:marRight w:val="0"/>
                  <w:marTop w:val="0"/>
                  <w:marBottom w:val="0"/>
                  <w:divBdr>
                    <w:top w:val="none" w:sz="0" w:space="0" w:color="auto"/>
                    <w:left w:val="none" w:sz="0" w:space="0" w:color="auto"/>
                    <w:bottom w:val="none" w:sz="0" w:space="0" w:color="auto"/>
                    <w:right w:val="none" w:sz="0" w:space="0" w:color="auto"/>
                  </w:divBdr>
                  <w:divsChild>
                    <w:div w:id="1542785016">
                      <w:marLeft w:val="0"/>
                      <w:marRight w:val="0"/>
                      <w:marTop w:val="0"/>
                      <w:marBottom w:val="0"/>
                      <w:divBdr>
                        <w:top w:val="none" w:sz="0" w:space="0" w:color="auto"/>
                        <w:left w:val="none" w:sz="0" w:space="0" w:color="auto"/>
                        <w:bottom w:val="none" w:sz="0" w:space="0" w:color="auto"/>
                        <w:right w:val="none" w:sz="0" w:space="0" w:color="auto"/>
                      </w:divBdr>
                      <w:divsChild>
                        <w:div w:id="1310135053">
                          <w:marLeft w:val="0"/>
                          <w:marRight w:val="0"/>
                          <w:marTop w:val="0"/>
                          <w:marBottom w:val="0"/>
                          <w:divBdr>
                            <w:top w:val="none" w:sz="0" w:space="0" w:color="auto"/>
                            <w:left w:val="none" w:sz="0" w:space="0" w:color="auto"/>
                            <w:bottom w:val="none" w:sz="0" w:space="0" w:color="auto"/>
                            <w:right w:val="none" w:sz="0" w:space="0" w:color="auto"/>
                          </w:divBdr>
                          <w:divsChild>
                            <w:div w:id="507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0149">
          <w:marLeft w:val="0"/>
          <w:marRight w:val="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622639">
      <w:bodyDiv w:val="1"/>
      <w:marLeft w:val="0"/>
      <w:marRight w:val="0"/>
      <w:marTop w:val="0"/>
      <w:marBottom w:val="0"/>
      <w:divBdr>
        <w:top w:val="none" w:sz="0" w:space="0" w:color="auto"/>
        <w:left w:val="none" w:sz="0" w:space="0" w:color="auto"/>
        <w:bottom w:val="none" w:sz="0" w:space="0" w:color="auto"/>
        <w:right w:val="none" w:sz="0" w:space="0" w:color="auto"/>
      </w:divBdr>
      <w:divsChild>
        <w:div w:id="428895041">
          <w:marLeft w:val="0"/>
          <w:marRight w:val="375"/>
          <w:marTop w:val="0"/>
          <w:marBottom w:val="0"/>
          <w:divBdr>
            <w:top w:val="none" w:sz="0" w:space="0" w:color="auto"/>
            <w:left w:val="none" w:sz="0" w:space="0" w:color="auto"/>
            <w:bottom w:val="none" w:sz="0" w:space="0" w:color="auto"/>
            <w:right w:val="none" w:sz="0" w:space="0" w:color="auto"/>
          </w:divBdr>
        </w:div>
        <w:div w:id="1172641946">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1469541">
      <w:bodyDiv w:val="1"/>
      <w:marLeft w:val="0"/>
      <w:marRight w:val="0"/>
      <w:marTop w:val="0"/>
      <w:marBottom w:val="0"/>
      <w:divBdr>
        <w:top w:val="none" w:sz="0" w:space="0" w:color="auto"/>
        <w:left w:val="none" w:sz="0" w:space="0" w:color="auto"/>
        <w:bottom w:val="none" w:sz="0" w:space="0" w:color="auto"/>
        <w:right w:val="none" w:sz="0" w:space="0" w:color="auto"/>
      </w:divBdr>
      <w:divsChild>
        <w:div w:id="158540355">
          <w:marLeft w:val="0"/>
          <w:marRight w:val="0"/>
          <w:marTop w:val="300"/>
          <w:marBottom w:val="300"/>
          <w:divBdr>
            <w:top w:val="none" w:sz="0" w:space="0" w:color="auto"/>
            <w:left w:val="none" w:sz="0" w:space="0" w:color="auto"/>
            <w:bottom w:val="none" w:sz="0" w:space="0" w:color="auto"/>
            <w:right w:val="none" w:sz="0" w:space="0" w:color="auto"/>
          </w:divBdr>
        </w:div>
        <w:div w:id="1848398142">
          <w:marLeft w:val="0"/>
          <w:marRight w:val="0"/>
          <w:marTop w:val="0"/>
          <w:marBottom w:val="0"/>
          <w:divBdr>
            <w:top w:val="none" w:sz="0" w:space="0" w:color="auto"/>
            <w:left w:val="none" w:sz="0" w:space="0" w:color="auto"/>
            <w:bottom w:val="none" w:sz="0" w:space="0" w:color="auto"/>
            <w:right w:val="none" w:sz="0" w:space="0" w:color="auto"/>
          </w:divBdr>
        </w:div>
      </w:divsChild>
    </w:div>
    <w:div w:id="1702633192">
      <w:bodyDiv w:val="1"/>
      <w:marLeft w:val="0"/>
      <w:marRight w:val="0"/>
      <w:marTop w:val="0"/>
      <w:marBottom w:val="0"/>
      <w:divBdr>
        <w:top w:val="none" w:sz="0" w:space="0" w:color="auto"/>
        <w:left w:val="none" w:sz="0" w:space="0" w:color="auto"/>
        <w:bottom w:val="none" w:sz="0" w:space="0" w:color="auto"/>
        <w:right w:val="none" w:sz="0" w:space="0" w:color="auto"/>
      </w:divBdr>
      <w:divsChild>
        <w:div w:id="1071805640">
          <w:marLeft w:val="0"/>
          <w:marRight w:val="0"/>
          <w:marTop w:val="0"/>
          <w:marBottom w:val="75"/>
          <w:divBdr>
            <w:top w:val="none" w:sz="0" w:space="0" w:color="auto"/>
            <w:left w:val="none" w:sz="0" w:space="0" w:color="auto"/>
            <w:bottom w:val="none" w:sz="0" w:space="0" w:color="auto"/>
            <w:right w:val="none" w:sz="0" w:space="0" w:color="auto"/>
          </w:divBdr>
        </w:div>
        <w:div w:id="973607947">
          <w:marLeft w:val="0"/>
          <w:marRight w:val="0"/>
          <w:marTop w:val="0"/>
          <w:marBottom w:val="0"/>
          <w:divBdr>
            <w:top w:val="none" w:sz="0" w:space="0" w:color="auto"/>
            <w:left w:val="none" w:sz="0" w:space="0" w:color="auto"/>
            <w:bottom w:val="none" w:sz="0" w:space="0" w:color="auto"/>
            <w:right w:val="none" w:sz="0" w:space="0" w:color="auto"/>
          </w:divBdr>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287718">
      <w:bodyDiv w:val="1"/>
      <w:marLeft w:val="0"/>
      <w:marRight w:val="0"/>
      <w:marTop w:val="0"/>
      <w:marBottom w:val="0"/>
      <w:divBdr>
        <w:top w:val="none" w:sz="0" w:space="0" w:color="auto"/>
        <w:left w:val="none" w:sz="0" w:space="0" w:color="auto"/>
        <w:bottom w:val="none" w:sz="0" w:space="0" w:color="auto"/>
        <w:right w:val="none" w:sz="0" w:space="0" w:color="auto"/>
      </w:divBdr>
      <w:divsChild>
        <w:div w:id="956566877">
          <w:marLeft w:val="0"/>
          <w:marRight w:val="150"/>
          <w:marTop w:val="0"/>
          <w:marBottom w:val="75"/>
          <w:divBdr>
            <w:top w:val="none" w:sz="0" w:space="0" w:color="auto"/>
            <w:left w:val="none" w:sz="0" w:space="0" w:color="auto"/>
            <w:bottom w:val="none" w:sz="0" w:space="0" w:color="auto"/>
            <w:right w:val="none" w:sz="0" w:space="0" w:color="auto"/>
          </w:divBdr>
        </w:div>
        <w:div w:id="1100100620">
          <w:marLeft w:val="0"/>
          <w:marRight w:val="150"/>
          <w:marTop w:val="150"/>
          <w:marBottom w:val="150"/>
          <w:divBdr>
            <w:top w:val="none" w:sz="0" w:space="0" w:color="auto"/>
            <w:left w:val="none" w:sz="0" w:space="0" w:color="auto"/>
            <w:bottom w:val="none" w:sz="0" w:space="0" w:color="auto"/>
            <w:right w:val="none" w:sz="0" w:space="0" w:color="auto"/>
          </w:divBdr>
        </w:div>
        <w:div w:id="1411392587">
          <w:marLeft w:val="0"/>
          <w:marRight w:val="150"/>
          <w:marTop w:val="0"/>
          <w:marBottom w:val="0"/>
          <w:divBdr>
            <w:top w:val="none" w:sz="0" w:space="0" w:color="auto"/>
            <w:left w:val="none" w:sz="0" w:space="0" w:color="auto"/>
            <w:bottom w:val="none" w:sz="0" w:space="0" w:color="auto"/>
            <w:right w:val="none" w:sz="0" w:space="0" w:color="auto"/>
          </w:divBdr>
        </w:div>
      </w:divsChild>
    </w:div>
    <w:div w:id="1704793171">
      <w:bodyDiv w:val="1"/>
      <w:marLeft w:val="0"/>
      <w:marRight w:val="0"/>
      <w:marTop w:val="0"/>
      <w:marBottom w:val="0"/>
      <w:divBdr>
        <w:top w:val="none" w:sz="0" w:space="0" w:color="auto"/>
        <w:left w:val="none" w:sz="0" w:space="0" w:color="auto"/>
        <w:bottom w:val="none" w:sz="0" w:space="0" w:color="auto"/>
        <w:right w:val="none" w:sz="0" w:space="0" w:color="auto"/>
      </w:divBdr>
      <w:divsChild>
        <w:div w:id="1965426152">
          <w:marLeft w:val="0"/>
          <w:marRight w:val="0"/>
          <w:marTop w:val="0"/>
          <w:marBottom w:val="300"/>
          <w:divBdr>
            <w:top w:val="none" w:sz="0" w:space="0" w:color="auto"/>
            <w:left w:val="none" w:sz="0" w:space="0" w:color="auto"/>
            <w:bottom w:val="none" w:sz="0" w:space="0" w:color="auto"/>
            <w:right w:val="none" w:sz="0" w:space="0" w:color="auto"/>
          </w:divBdr>
          <w:divsChild>
            <w:div w:id="1388912516">
              <w:marLeft w:val="0"/>
              <w:marRight w:val="0"/>
              <w:marTop w:val="0"/>
              <w:marBottom w:val="0"/>
              <w:divBdr>
                <w:top w:val="none" w:sz="0" w:space="0" w:color="auto"/>
                <w:left w:val="none" w:sz="0" w:space="0" w:color="auto"/>
                <w:bottom w:val="none" w:sz="0" w:space="0" w:color="auto"/>
                <w:right w:val="none" w:sz="0" w:space="0" w:color="auto"/>
              </w:divBdr>
            </w:div>
            <w:div w:id="2000108831">
              <w:marLeft w:val="0"/>
              <w:marRight w:val="0"/>
              <w:marTop w:val="0"/>
              <w:marBottom w:val="0"/>
              <w:divBdr>
                <w:top w:val="none" w:sz="0" w:space="0" w:color="auto"/>
                <w:left w:val="none" w:sz="0" w:space="0" w:color="auto"/>
                <w:bottom w:val="none" w:sz="0" w:space="0" w:color="auto"/>
                <w:right w:val="none" w:sz="0" w:space="0" w:color="auto"/>
              </w:divBdr>
              <w:divsChild>
                <w:div w:id="828138042">
                  <w:marLeft w:val="0"/>
                  <w:marRight w:val="0"/>
                  <w:marTop w:val="0"/>
                  <w:marBottom w:val="0"/>
                  <w:divBdr>
                    <w:top w:val="none" w:sz="0" w:space="0" w:color="auto"/>
                    <w:left w:val="none" w:sz="0" w:space="0" w:color="auto"/>
                    <w:bottom w:val="none" w:sz="0" w:space="0" w:color="auto"/>
                    <w:right w:val="none" w:sz="0" w:space="0" w:color="auto"/>
                  </w:divBdr>
                  <w:divsChild>
                    <w:div w:id="1879315936">
                      <w:marLeft w:val="0"/>
                      <w:marRight w:val="0"/>
                      <w:marTop w:val="0"/>
                      <w:marBottom w:val="0"/>
                      <w:divBdr>
                        <w:top w:val="none" w:sz="0" w:space="0" w:color="auto"/>
                        <w:left w:val="none" w:sz="0" w:space="0" w:color="auto"/>
                        <w:bottom w:val="none" w:sz="0" w:space="0" w:color="auto"/>
                        <w:right w:val="none" w:sz="0" w:space="0" w:color="auto"/>
                      </w:divBdr>
                      <w:divsChild>
                        <w:div w:id="1366099284">
                          <w:marLeft w:val="0"/>
                          <w:marRight w:val="0"/>
                          <w:marTop w:val="0"/>
                          <w:marBottom w:val="0"/>
                          <w:divBdr>
                            <w:top w:val="none" w:sz="0" w:space="0" w:color="auto"/>
                            <w:left w:val="none" w:sz="0" w:space="0" w:color="auto"/>
                            <w:bottom w:val="none" w:sz="0" w:space="0" w:color="auto"/>
                            <w:right w:val="none" w:sz="0" w:space="0" w:color="auto"/>
                          </w:divBdr>
                          <w:divsChild>
                            <w:div w:id="1517962773">
                              <w:marLeft w:val="0"/>
                              <w:marRight w:val="0"/>
                              <w:marTop w:val="0"/>
                              <w:marBottom w:val="0"/>
                              <w:divBdr>
                                <w:top w:val="none" w:sz="0" w:space="0" w:color="auto"/>
                                <w:left w:val="none" w:sz="0" w:space="0" w:color="auto"/>
                                <w:bottom w:val="none" w:sz="0" w:space="0" w:color="auto"/>
                                <w:right w:val="none" w:sz="0" w:space="0" w:color="auto"/>
                              </w:divBdr>
                            </w:div>
                            <w:div w:id="5714318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7871">
          <w:marLeft w:val="0"/>
          <w:marRight w:val="0"/>
          <w:marTop w:val="0"/>
          <w:marBottom w:val="30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1745">
      <w:bodyDiv w:val="1"/>
      <w:marLeft w:val="0"/>
      <w:marRight w:val="0"/>
      <w:marTop w:val="0"/>
      <w:marBottom w:val="0"/>
      <w:divBdr>
        <w:top w:val="none" w:sz="0" w:space="0" w:color="auto"/>
        <w:left w:val="none" w:sz="0" w:space="0" w:color="auto"/>
        <w:bottom w:val="none" w:sz="0" w:space="0" w:color="auto"/>
        <w:right w:val="none" w:sz="0" w:space="0" w:color="auto"/>
      </w:divBdr>
      <w:divsChild>
        <w:div w:id="1962690272">
          <w:marLeft w:val="0"/>
          <w:marRight w:val="150"/>
          <w:marTop w:val="0"/>
          <w:marBottom w:val="75"/>
          <w:divBdr>
            <w:top w:val="none" w:sz="0" w:space="0" w:color="auto"/>
            <w:left w:val="none" w:sz="0" w:space="0" w:color="auto"/>
            <w:bottom w:val="none" w:sz="0" w:space="0" w:color="auto"/>
            <w:right w:val="none" w:sz="0" w:space="0" w:color="auto"/>
          </w:divBdr>
        </w:div>
        <w:div w:id="194122359">
          <w:marLeft w:val="0"/>
          <w:marRight w:val="150"/>
          <w:marTop w:val="150"/>
          <w:marBottom w:val="150"/>
          <w:divBdr>
            <w:top w:val="none" w:sz="0" w:space="0" w:color="auto"/>
            <w:left w:val="none" w:sz="0" w:space="0" w:color="auto"/>
            <w:bottom w:val="none" w:sz="0" w:space="0" w:color="auto"/>
            <w:right w:val="none" w:sz="0" w:space="0" w:color="auto"/>
          </w:divBdr>
        </w:div>
        <w:div w:id="2065251515">
          <w:marLeft w:val="0"/>
          <w:marRight w:val="150"/>
          <w:marTop w:val="0"/>
          <w:marBottom w:val="0"/>
          <w:divBdr>
            <w:top w:val="none" w:sz="0" w:space="0" w:color="auto"/>
            <w:left w:val="none" w:sz="0" w:space="0" w:color="auto"/>
            <w:bottom w:val="none" w:sz="0" w:space="0" w:color="auto"/>
            <w:right w:val="none" w:sz="0" w:space="0" w:color="auto"/>
          </w:divBdr>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sChild>
        <w:div w:id="2105299513">
          <w:marLeft w:val="0"/>
          <w:marRight w:val="0"/>
          <w:marTop w:val="0"/>
          <w:marBottom w:val="0"/>
          <w:divBdr>
            <w:top w:val="none" w:sz="0" w:space="0" w:color="auto"/>
            <w:left w:val="none" w:sz="0" w:space="0" w:color="auto"/>
            <w:bottom w:val="none" w:sz="0" w:space="0" w:color="auto"/>
            <w:right w:val="none" w:sz="0" w:space="0" w:color="auto"/>
          </w:divBdr>
        </w:div>
      </w:divsChild>
    </w:div>
    <w:div w:id="1707177010">
      <w:bodyDiv w:val="1"/>
      <w:marLeft w:val="0"/>
      <w:marRight w:val="0"/>
      <w:marTop w:val="0"/>
      <w:marBottom w:val="0"/>
      <w:divBdr>
        <w:top w:val="none" w:sz="0" w:space="0" w:color="auto"/>
        <w:left w:val="none" w:sz="0" w:space="0" w:color="auto"/>
        <w:bottom w:val="none" w:sz="0" w:space="0" w:color="auto"/>
        <w:right w:val="none" w:sz="0" w:space="0" w:color="auto"/>
      </w:divBdr>
      <w:divsChild>
        <w:div w:id="760950961">
          <w:marLeft w:val="0"/>
          <w:marRight w:val="0"/>
          <w:marTop w:val="0"/>
          <w:marBottom w:val="150"/>
          <w:divBdr>
            <w:top w:val="none" w:sz="0" w:space="0" w:color="auto"/>
            <w:left w:val="none" w:sz="0" w:space="0" w:color="auto"/>
            <w:bottom w:val="none" w:sz="0" w:space="0" w:color="auto"/>
            <w:right w:val="none" w:sz="0" w:space="0" w:color="auto"/>
          </w:divBdr>
          <w:divsChild>
            <w:div w:id="1550874540">
              <w:marLeft w:val="0"/>
              <w:marRight w:val="0"/>
              <w:marTop w:val="0"/>
              <w:marBottom w:val="0"/>
              <w:divBdr>
                <w:top w:val="none" w:sz="0" w:space="0" w:color="auto"/>
                <w:left w:val="none" w:sz="0" w:space="0" w:color="auto"/>
                <w:bottom w:val="none" w:sz="0" w:space="0" w:color="auto"/>
                <w:right w:val="none" w:sz="0" w:space="0" w:color="auto"/>
              </w:divBdr>
            </w:div>
            <w:div w:id="1520849223">
              <w:marLeft w:val="0"/>
              <w:marRight w:val="0"/>
              <w:marTop w:val="0"/>
              <w:marBottom w:val="0"/>
              <w:divBdr>
                <w:top w:val="none" w:sz="0" w:space="0" w:color="auto"/>
                <w:left w:val="none" w:sz="0" w:space="0" w:color="auto"/>
                <w:bottom w:val="none" w:sz="0" w:space="0" w:color="auto"/>
                <w:right w:val="none" w:sz="0" w:space="0" w:color="auto"/>
              </w:divBdr>
              <w:divsChild>
                <w:div w:id="1387877331">
                  <w:marLeft w:val="0"/>
                  <w:marRight w:val="0"/>
                  <w:marTop w:val="0"/>
                  <w:marBottom w:val="0"/>
                  <w:divBdr>
                    <w:top w:val="none" w:sz="0" w:space="0" w:color="auto"/>
                    <w:left w:val="none" w:sz="0" w:space="0" w:color="auto"/>
                    <w:bottom w:val="none" w:sz="0" w:space="0" w:color="auto"/>
                    <w:right w:val="none" w:sz="0" w:space="0" w:color="auto"/>
                  </w:divBdr>
                  <w:divsChild>
                    <w:div w:id="400521681">
                      <w:marLeft w:val="0"/>
                      <w:marRight w:val="0"/>
                      <w:marTop w:val="0"/>
                      <w:marBottom w:val="0"/>
                      <w:divBdr>
                        <w:top w:val="none" w:sz="0" w:space="0" w:color="auto"/>
                        <w:left w:val="none" w:sz="0" w:space="0" w:color="auto"/>
                        <w:bottom w:val="none" w:sz="0" w:space="0" w:color="auto"/>
                        <w:right w:val="none" w:sz="0" w:space="0" w:color="auto"/>
                      </w:divBdr>
                      <w:divsChild>
                        <w:div w:id="1053888157">
                          <w:marLeft w:val="0"/>
                          <w:marRight w:val="0"/>
                          <w:marTop w:val="0"/>
                          <w:marBottom w:val="0"/>
                          <w:divBdr>
                            <w:top w:val="none" w:sz="0" w:space="0" w:color="auto"/>
                            <w:left w:val="none" w:sz="0" w:space="0" w:color="auto"/>
                            <w:bottom w:val="none" w:sz="0" w:space="0" w:color="auto"/>
                            <w:right w:val="none" w:sz="0" w:space="0" w:color="auto"/>
                          </w:divBdr>
                        </w:div>
                      </w:divsChild>
                    </w:div>
                    <w:div w:id="1905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71333">
          <w:marLeft w:val="0"/>
          <w:marRight w:val="0"/>
          <w:marTop w:val="0"/>
          <w:marBottom w:val="0"/>
          <w:divBdr>
            <w:top w:val="none" w:sz="0" w:space="0" w:color="auto"/>
            <w:left w:val="none" w:sz="0" w:space="0" w:color="auto"/>
            <w:bottom w:val="none" w:sz="0" w:space="0" w:color="auto"/>
            <w:right w:val="none" w:sz="0" w:space="0" w:color="auto"/>
          </w:divBdr>
          <w:divsChild>
            <w:div w:id="1902790269">
              <w:marLeft w:val="0"/>
              <w:marRight w:val="0"/>
              <w:marTop w:val="0"/>
              <w:marBottom w:val="0"/>
              <w:divBdr>
                <w:top w:val="none" w:sz="0" w:space="0" w:color="auto"/>
                <w:left w:val="none" w:sz="0" w:space="0" w:color="auto"/>
                <w:bottom w:val="none" w:sz="0" w:space="0" w:color="auto"/>
                <w:right w:val="none" w:sz="0" w:space="0" w:color="auto"/>
              </w:divBdr>
              <w:divsChild>
                <w:div w:id="292247621">
                  <w:marLeft w:val="0"/>
                  <w:marRight w:val="0"/>
                  <w:marTop w:val="0"/>
                  <w:marBottom w:val="0"/>
                  <w:divBdr>
                    <w:top w:val="none" w:sz="0" w:space="0" w:color="auto"/>
                    <w:left w:val="none" w:sz="0" w:space="0" w:color="auto"/>
                    <w:bottom w:val="none" w:sz="0" w:space="0" w:color="auto"/>
                    <w:right w:val="none" w:sz="0" w:space="0" w:color="auto"/>
                  </w:divBdr>
                </w:div>
              </w:divsChild>
            </w:div>
            <w:div w:id="1478838119">
              <w:marLeft w:val="0"/>
              <w:marRight w:val="0"/>
              <w:marTop w:val="225"/>
              <w:marBottom w:val="0"/>
              <w:divBdr>
                <w:top w:val="none" w:sz="0" w:space="0" w:color="auto"/>
                <w:left w:val="none" w:sz="0" w:space="0" w:color="auto"/>
                <w:bottom w:val="none" w:sz="0" w:space="0" w:color="auto"/>
                <w:right w:val="none" w:sz="0" w:space="0" w:color="auto"/>
              </w:divBdr>
              <w:divsChild>
                <w:div w:id="992375548">
                  <w:marLeft w:val="0"/>
                  <w:marRight w:val="0"/>
                  <w:marTop w:val="0"/>
                  <w:marBottom w:val="0"/>
                  <w:divBdr>
                    <w:top w:val="none" w:sz="0" w:space="0" w:color="auto"/>
                    <w:left w:val="none" w:sz="0" w:space="0" w:color="auto"/>
                    <w:bottom w:val="none" w:sz="0" w:space="0" w:color="auto"/>
                    <w:right w:val="none" w:sz="0" w:space="0" w:color="auto"/>
                  </w:divBdr>
                </w:div>
              </w:divsChild>
            </w:div>
            <w:div w:id="851528006">
              <w:marLeft w:val="0"/>
              <w:marRight w:val="0"/>
              <w:marTop w:val="375"/>
              <w:marBottom w:val="0"/>
              <w:divBdr>
                <w:top w:val="none" w:sz="0" w:space="0" w:color="auto"/>
                <w:left w:val="none" w:sz="0" w:space="0" w:color="auto"/>
                <w:bottom w:val="none" w:sz="0" w:space="0" w:color="auto"/>
                <w:right w:val="none" w:sz="0" w:space="0" w:color="auto"/>
              </w:divBdr>
              <w:divsChild>
                <w:div w:id="1942102680">
                  <w:marLeft w:val="0"/>
                  <w:marRight w:val="0"/>
                  <w:marTop w:val="0"/>
                  <w:marBottom w:val="0"/>
                  <w:divBdr>
                    <w:top w:val="none" w:sz="0" w:space="0" w:color="auto"/>
                    <w:left w:val="none" w:sz="0" w:space="0" w:color="auto"/>
                    <w:bottom w:val="none" w:sz="0" w:space="0" w:color="auto"/>
                    <w:right w:val="none" w:sz="0" w:space="0" w:color="auto"/>
                  </w:divBdr>
                  <w:divsChild>
                    <w:div w:id="11515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7671">
              <w:marLeft w:val="0"/>
              <w:marRight w:val="0"/>
              <w:marTop w:val="375"/>
              <w:marBottom w:val="0"/>
              <w:divBdr>
                <w:top w:val="none" w:sz="0" w:space="0" w:color="auto"/>
                <w:left w:val="none" w:sz="0" w:space="0" w:color="auto"/>
                <w:bottom w:val="none" w:sz="0" w:space="0" w:color="auto"/>
                <w:right w:val="none" w:sz="0" w:space="0" w:color="auto"/>
              </w:divBdr>
              <w:divsChild>
                <w:div w:id="367681451">
                  <w:marLeft w:val="0"/>
                  <w:marRight w:val="0"/>
                  <w:marTop w:val="0"/>
                  <w:marBottom w:val="0"/>
                  <w:divBdr>
                    <w:top w:val="none" w:sz="0" w:space="0" w:color="auto"/>
                    <w:left w:val="none" w:sz="0" w:space="0" w:color="auto"/>
                    <w:bottom w:val="none" w:sz="0" w:space="0" w:color="auto"/>
                    <w:right w:val="none" w:sz="0" w:space="0" w:color="auto"/>
                  </w:divBdr>
                </w:div>
              </w:divsChild>
            </w:div>
            <w:div w:id="977959484">
              <w:marLeft w:val="0"/>
              <w:marRight w:val="0"/>
              <w:marTop w:val="225"/>
              <w:marBottom w:val="0"/>
              <w:divBdr>
                <w:top w:val="none" w:sz="0" w:space="0" w:color="auto"/>
                <w:left w:val="none" w:sz="0" w:space="0" w:color="auto"/>
                <w:bottom w:val="none" w:sz="0" w:space="0" w:color="auto"/>
                <w:right w:val="none" w:sz="0" w:space="0" w:color="auto"/>
              </w:divBdr>
              <w:divsChild>
                <w:div w:id="618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105242">
      <w:bodyDiv w:val="1"/>
      <w:marLeft w:val="0"/>
      <w:marRight w:val="0"/>
      <w:marTop w:val="0"/>
      <w:marBottom w:val="0"/>
      <w:divBdr>
        <w:top w:val="none" w:sz="0" w:space="0" w:color="auto"/>
        <w:left w:val="none" w:sz="0" w:space="0" w:color="auto"/>
        <w:bottom w:val="none" w:sz="0" w:space="0" w:color="auto"/>
        <w:right w:val="none" w:sz="0" w:space="0" w:color="auto"/>
      </w:divBdr>
      <w:divsChild>
        <w:div w:id="1378625129">
          <w:marLeft w:val="0"/>
          <w:marRight w:val="0"/>
          <w:marTop w:val="0"/>
          <w:marBottom w:val="0"/>
          <w:divBdr>
            <w:top w:val="none" w:sz="0" w:space="0" w:color="auto"/>
            <w:left w:val="none" w:sz="0" w:space="0" w:color="auto"/>
            <w:bottom w:val="none" w:sz="0" w:space="0" w:color="auto"/>
            <w:right w:val="none" w:sz="0" w:space="0" w:color="auto"/>
          </w:divBdr>
        </w:div>
        <w:div w:id="545411423">
          <w:marLeft w:val="0"/>
          <w:marRight w:val="0"/>
          <w:marTop w:val="300"/>
          <w:marBottom w:val="300"/>
          <w:divBdr>
            <w:top w:val="none" w:sz="0" w:space="0" w:color="auto"/>
            <w:left w:val="none" w:sz="0" w:space="0" w:color="auto"/>
            <w:bottom w:val="none" w:sz="0" w:space="0" w:color="auto"/>
            <w:right w:val="none" w:sz="0" w:space="0" w:color="auto"/>
          </w:divBdr>
        </w:div>
        <w:div w:id="303437069">
          <w:marLeft w:val="0"/>
          <w:marRight w:val="0"/>
          <w:marTop w:val="0"/>
          <w:marBottom w:val="0"/>
          <w:divBdr>
            <w:top w:val="none" w:sz="0" w:space="0" w:color="auto"/>
            <w:left w:val="none" w:sz="0" w:space="0" w:color="auto"/>
            <w:bottom w:val="none" w:sz="0" w:space="0" w:color="auto"/>
            <w:right w:val="none" w:sz="0" w:space="0" w:color="auto"/>
          </w:divBdr>
          <w:divsChild>
            <w:div w:id="932319941">
              <w:marLeft w:val="0"/>
              <w:marRight w:val="0"/>
              <w:marTop w:val="300"/>
              <w:marBottom w:val="450"/>
              <w:divBdr>
                <w:top w:val="none" w:sz="0" w:space="0" w:color="auto"/>
                <w:left w:val="none" w:sz="0" w:space="0" w:color="auto"/>
                <w:bottom w:val="none" w:sz="0" w:space="0" w:color="auto"/>
                <w:right w:val="none" w:sz="0" w:space="0" w:color="auto"/>
              </w:divBdr>
              <w:divsChild>
                <w:div w:id="1866938904">
                  <w:marLeft w:val="0"/>
                  <w:marRight w:val="0"/>
                  <w:marTop w:val="0"/>
                  <w:marBottom w:val="0"/>
                  <w:divBdr>
                    <w:top w:val="none" w:sz="0" w:space="0" w:color="auto"/>
                    <w:left w:val="none" w:sz="0" w:space="0" w:color="auto"/>
                    <w:bottom w:val="none" w:sz="0" w:space="0" w:color="auto"/>
                    <w:right w:val="none" w:sz="0" w:space="0" w:color="auto"/>
                  </w:divBdr>
                  <w:divsChild>
                    <w:div w:id="1858083651">
                      <w:marLeft w:val="0"/>
                      <w:marRight w:val="0"/>
                      <w:marTop w:val="0"/>
                      <w:marBottom w:val="0"/>
                      <w:divBdr>
                        <w:top w:val="none" w:sz="0" w:space="0" w:color="auto"/>
                        <w:left w:val="none" w:sz="0" w:space="0" w:color="auto"/>
                        <w:bottom w:val="none" w:sz="0" w:space="0" w:color="auto"/>
                        <w:right w:val="none" w:sz="0" w:space="0" w:color="auto"/>
                      </w:divBdr>
                      <w:divsChild>
                        <w:div w:id="309216507">
                          <w:marLeft w:val="0"/>
                          <w:marRight w:val="0"/>
                          <w:marTop w:val="0"/>
                          <w:marBottom w:val="0"/>
                          <w:divBdr>
                            <w:top w:val="none" w:sz="0" w:space="0" w:color="auto"/>
                            <w:left w:val="none" w:sz="0" w:space="0" w:color="auto"/>
                            <w:bottom w:val="none" w:sz="0" w:space="0" w:color="auto"/>
                            <w:right w:val="none" w:sz="0" w:space="0" w:color="auto"/>
                          </w:divBdr>
                          <w:divsChild>
                            <w:div w:id="316034291">
                              <w:marLeft w:val="0"/>
                              <w:marRight w:val="0"/>
                              <w:marTop w:val="0"/>
                              <w:marBottom w:val="0"/>
                              <w:divBdr>
                                <w:top w:val="none" w:sz="0" w:space="0" w:color="auto"/>
                                <w:left w:val="none" w:sz="0" w:space="0" w:color="auto"/>
                                <w:bottom w:val="none" w:sz="0" w:space="0" w:color="auto"/>
                                <w:right w:val="none" w:sz="0" w:space="0" w:color="auto"/>
                              </w:divBdr>
                              <w:divsChild>
                                <w:div w:id="1869904718">
                                  <w:marLeft w:val="0"/>
                                  <w:marRight w:val="0"/>
                                  <w:marTop w:val="0"/>
                                  <w:marBottom w:val="0"/>
                                  <w:divBdr>
                                    <w:top w:val="none" w:sz="0" w:space="0" w:color="auto"/>
                                    <w:left w:val="none" w:sz="0" w:space="0" w:color="auto"/>
                                    <w:bottom w:val="none" w:sz="0" w:space="0" w:color="auto"/>
                                    <w:right w:val="none" w:sz="0" w:space="0" w:color="auto"/>
                                  </w:divBdr>
                                  <w:divsChild>
                                    <w:div w:id="1367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35093">
          <w:marLeft w:val="0"/>
          <w:marRight w:val="0"/>
          <w:marTop w:val="0"/>
          <w:marBottom w:val="0"/>
          <w:divBdr>
            <w:top w:val="none" w:sz="0" w:space="0" w:color="auto"/>
            <w:left w:val="none" w:sz="0" w:space="0" w:color="auto"/>
            <w:bottom w:val="none" w:sz="0" w:space="0" w:color="auto"/>
            <w:right w:val="none" w:sz="0" w:space="0" w:color="auto"/>
          </w:divBdr>
          <w:divsChild>
            <w:div w:id="7804920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13215">
      <w:bodyDiv w:val="1"/>
      <w:marLeft w:val="0"/>
      <w:marRight w:val="0"/>
      <w:marTop w:val="0"/>
      <w:marBottom w:val="0"/>
      <w:divBdr>
        <w:top w:val="none" w:sz="0" w:space="0" w:color="auto"/>
        <w:left w:val="none" w:sz="0" w:space="0" w:color="auto"/>
        <w:bottom w:val="none" w:sz="0" w:space="0" w:color="auto"/>
        <w:right w:val="none" w:sz="0" w:space="0" w:color="auto"/>
      </w:divBdr>
      <w:divsChild>
        <w:div w:id="1919972996">
          <w:marLeft w:val="0"/>
          <w:marRight w:val="375"/>
          <w:marTop w:val="0"/>
          <w:marBottom w:val="0"/>
          <w:divBdr>
            <w:top w:val="none" w:sz="0" w:space="0" w:color="auto"/>
            <w:left w:val="none" w:sz="0" w:space="0" w:color="auto"/>
            <w:bottom w:val="none" w:sz="0" w:space="0" w:color="auto"/>
            <w:right w:val="none" w:sz="0" w:space="0" w:color="auto"/>
          </w:divBdr>
        </w:div>
        <w:div w:id="1626229841">
          <w:marLeft w:val="0"/>
          <w:marRight w:val="0"/>
          <w:marTop w:val="0"/>
          <w:marBottom w:val="0"/>
          <w:divBdr>
            <w:top w:val="none" w:sz="0" w:space="0" w:color="auto"/>
            <w:left w:val="none" w:sz="0" w:space="0" w:color="auto"/>
            <w:bottom w:val="none" w:sz="0" w:space="0" w:color="auto"/>
            <w:right w:val="none" w:sz="0" w:space="0" w:color="auto"/>
          </w:divBdr>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7314208">
      <w:bodyDiv w:val="1"/>
      <w:marLeft w:val="0"/>
      <w:marRight w:val="0"/>
      <w:marTop w:val="0"/>
      <w:marBottom w:val="0"/>
      <w:divBdr>
        <w:top w:val="none" w:sz="0" w:space="0" w:color="auto"/>
        <w:left w:val="none" w:sz="0" w:space="0" w:color="auto"/>
        <w:bottom w:val="none" w:sz="0" w:space="0" w:color="auto"/>
        <w:right w:val="none" w:sz="0" w:space="0" w:color="auto"/>
      </w:divBdr>
      <w:divsChild>
        <w:div w:id="241570365">
          <w:marLeft w:val="0"/>
          <w:marRight w:val="150"/>
          <w:marTop w:val="0"/>
          <w:marBottom w:val="75"/>
          <w:divBdr>
            <w:top w:val="none" w:sz="0" w:space="0" w:color="auto"/>
            <w:left w:val="none" w:sz="0" w:space="0" w:color="auto"/>
            <w:bottom w:val="none" w:sz="0" w:space="0" w:color="auto"/>
            <w:right w:val="none" w:sz="0" w:space="0" w:color="auto"/>
          </w:divBdr>
        </w:div>
        <w:div w:id="736129320">
          <w:marLeft w:val="0"/>
          <w:marRight w:val="150"/>
          <w:marTop w:val="150"/>
          <w:marBottom w:val="150"/>
          <w:divBdr>
            <w:top w:val="none" w:sz="0" w:space="0" w:color="auto"/>
            <w:left w:val="none" w:sz="0" w:space="0" w:color="auto"/>
            <w:bottom w:val="none" w:sz="0" w:space="0" w:color="auto"/>
            <w:right w:val="none" w:sz="0" w:space="0" w:color="auto"/>
          </w:divBdr>
        </w:div>
        <w:div w:id="657004775">
          <w:marLeft w:val="0"/>
          <w:marRight w:val="150"/>
          <w:marTop w:val="0"/>
          <w:marBottom w:val="0"/>
          <w:divBdr>
            <w:top w:val="none" w:sz="0" w:space="0" w:color="auto"/>
            <w:left w:val="none" w:sz="0" w:space="0" w:color="auto"/>
            <w:bottom w:val="none" w:sz="0" w:space="0" w:color="auto"/>
            <w:right w:val="none" w:sz="0" w:space="0" w:color="auto"/>
          </w:divBdr>
        </w:div>
      </w:divsChild>
    </w:div>
    <w:div w:id="1718163155">
      <w:bodyDiv w:val="1"/>
      <w:marLeft w:val="0"/>
      <w:marRight w:val="0"/>
      <w:marTop w:val="0"/>
      <w:marBottom w:val="0"/>
      <w:divBdr>
        <w:top w:val="none" w:sz="0" w:space="0" w:color="auto"/>
        <w:left w:val="none" w:sz="0" w:space="0" w:color="auto"/>
        <w:bottom w:val="none" w:sz="0" w:space="0" w:color="auto"/>
        <w:right w:val="none" w:sz="0" w:space="0" w:color="auto"/>
      </w:divBdr>
      <w:divsChild>
        <w:div w:id="2019189266">
          <w:marLeft w:val="0"/>
          <w:marRight w:val="0"/>
          <w:marTop w:val="0"/>
          <w:marBottom w:val="30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5832181">
      <w:bodyDiv w:val="1"/>
      <w:marLeft w:val="0"/>
      <w:marRight w:val="0"/>
      <w:marTop w:val="0"/>
      <w:marBottom w:val="0"/>
      <w:divBdr>
        <w:top w:val="none" w:sz="0" w:space="0" w:color="auto"/>
        <w:left w:val="none" w:sz="0" w:space="0" w:color="auto"/>
        <w:bottom w:val="none" w:sz="0" w:space="0" w:color="auto"/>
        <w:right w:val="none" w:sz="0" w:space="0" w:color="auto"/>
      </w:divBdr>
      <w:divsChild>
        <w:div w:id="1288469168">
          <w:marLeft w:val="0"/>
          <w:marRight w:val="0"/>
          <w:marTop w:val="0"/>
          <w:marBottom w:val="75"/>
          <w:divBdr>
            <w:top w:val="none" w:sz="0" w:space="0" w:color="auto"/>
            <w:left w:val="none" w:sz="0" w:space="0" w:color="auto"/>
            <w:bottom w:val="none" w:sz="0" w:space="0" w:color="auto"/>
            <w:right w:val="none" w:sz="0" w:space="0" w:color="auto"/>
          </w:divBdr>
        </w:div>
        <w:div w:id="1844084247">
          <w:marLeft w:val="0"/>
          <w:marRight w:val="0"/>
          <w:marTop w:val="0"/>
          <w:marBottom w:val="0"/>
          <w:divBdr>
            <w:top w:val="none" w:sz="0" w:space="0" w:color="auto"/>
            <w:left w:val="none" w:sz="0" w:space="0" w:color="auto"/>
            <w:bottom w:val="none" w:sz="0" w:space="0" w:color="auto"/>
            <w:right w:val="none" w:sz="0" w:space="0" w:color="auto"/>
          </w:divBdr>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1209">
      <w:bodyDiv w:val="1"/>
      <w:marLeft w:val="0"/>
      <w:marRight w:val="0"/>
      <w:marTop w:val="0"/>
      <w:marBottom w:val="0"/>
      <w:divBdr>
        <w:top w:val="none" w:sz="0" w:space="0" w:color="auto"/>
        <w:left w:val="none" w:sz="0" w:space="0" w:color="auto"/>
        <w:bottom w:val="none" w:sz="0" w:space="0" w:color="auto"/>
        <w:right w:val="none" w:sz="0" w:space="0" w:color="auto"/>
      </w:divBdr>
      <w:divsChild>
        <w:div w:id="657030412">
          <w:marLeft w:val="0"/>
          <w:marRight w:val="0"/>
          <w:marTop w:val="0"/>
          <w:marBottom w:val="300"/>
          <w:divBdr>
            <w:top w:val="none" w:sz="0" w:space="0" w:color="auto"/>
            <w:left w:val="none" w:sz="0" w:space="0" w:color="auto"/>
            <w:bottom w:val="none" w:sz="0" w:space="0" w:color="auto"/>
            <w:right w:val="none" w:sz="0" w:space="0" w:color="auto"/>
          </w:divBdr>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585234">
          <w:marLeft w:val="0"/>
          <w:marRight w:val="150"/>
          <w:marTop w:val="0"/>
          <w:marBottom w:val="75"/>
          <w:divBdr>
            <w:top w:val="none" w:sz="0" w:space="0" w:color="auto"/>
            <w:left w:val="none" w:sz="0" w:space="0" w:color="auto"/>
            <w:bottom w:val="none" w:sz="0" w:space="0" w:color="auto"/>
            <w:right w:val="none" w:sz="0" w:space="0" w:color="auto"/>
          </w:divBdr>
        </w:div>
        <w:div w:id="770508319">
          <w:marLeft w:val="0"/>
          <w:marRight w:val="150"/>
          <w:marTop w:val="150"/>
          <w:marBottom w:val="150"/>
          <w:divBdr>
            <w:top w:val="none" w:sz="0" w:space="0" w:color="auto"/>
            <w:left w:val="none" w:sz="0" w:space="0" w:color="auto"/>
            <w:bottom w:val="none" w:sz="0" w:space="0" w:color="auto"/>
            <w:right w:val="none" w:sz="0" w:space="0" w:color="auto"/>
          </w:divBdr>
        </w:div>
        <w:div w:id="1822651967">
          <w:marLeft w:val="0"/>
          <w:marRight w:val="150"/>
          <w:marTop w:val="0"/>
          <w:marBottom w:val="0"/>
          <w:divBdr>
            <w:top w:val="none" w:sz="0" w:space="0" w:color="auto"/>
            <w:left w:val="none" w:sz="0" w:space="0" w:color="auto"/>
            <w:bottom w:val="none" w:sz="0" w:space="0" w:color="auto"/>
            <w:right w:val="none" w:sz="0" w:space="0" w:color="auto"/>
          </w:divBdr>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6069">
      <w:bodyDiv w:val="1"/>
      <w:marLeft w:val="0"/>
      <w:marRight w:val="0"/>
      <w:marTop w:val="0"/>
      <w:marBottom w:val="0"/>
      <w:divBdr>
        <w:top w:val="none" w:sz="0" w:space="0" w:color="auto"/>
        <w:left w:val="none" w:sz="0" w:space="0" w:color="auto"/>
        <w:bottom w:val="none" w:sz="0" w:space="0" w:color="auto"/>
        <w:right w:val="none" w:sz="0" w:space="0" w:color="auto"/>
      </w:divBdr>
      <w:divsChild>
        <w:div w:id="1349065372">
          <w:marLeft w:val="0"/>
          <w:marRight w:val="0"/>
          <w:marTop w:val="0"/>
          <w:marBottom w:val="0"/>
          <w:divBdr>
            <w:top w:val="none" w:sz="0" w:space="0" w:color="auto"/>
            <w:left w:val="none" w:sz="0" w:space="0" w:color="auto"/>
            <w:bottom w:val="none" w:sz="0" w:space="0" w:color="auto"/>
            <w:right w:val="none" w:sz="0" w:space="0" w:color="auto"/>
          </w:divBdr>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796387">
      <w:bodyDiv w:val="1"/>
      <w:marLeft w:val="0"/>
      <w:marRight w:val="0"/>
      <w:marTop w:val="0"/>
      <w:marBottom w:val="0"/>
      <w:divBdr>
        <w:top w:val="none" w:sz="0" w:space="0" w:color="auto"/>
        <w:left w:val="none" w:sz="0" w:space="0" w:color="auto"/>
        <w:bottom w:val="none" w:sz="0" w:space="0" w:color="auto"/>
        <w:right w:val="none" w:sz="0" w:space="0" w:color="auto"/>
      </w:divBdr>
      <w:divsChild>
        <w:div w:id="909122408">
          <w:marLeft w:val="0"/>
          <w:marRight w:val="0"/>
          <w:marTop w:val="0"/>
          <w:marBottom w:val="300"/>
          <w:divBdr>
            <w:top w:val="none" w:sz="0" w:space="0" w:color="auto"/>
            <w:left w:val="none" w:sz="0" w:space="0" w:color="auto"/>
            <w:bottom w:val="none" w:sz="0" w:space="0" w:color="auto"/>
            <w:right w:val="none" w:sz="0" w:space="0" w:color="auto"/>
          </w:divBdr>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4064415">
      <w:bodyDiv w:val="1"/>
      <w:marLeft w:val="0"/>
      <w:marRight w:val="0"/>
      <w:marTop w:val="0"/>
      <w:marBottom w:val="0"/>
      <w:divBdr>
        <w:top w:val="none" w:sz="0" w:space="0" w:color="auto"/>
        <w:left w:val="none" w:sz="0" w:space="0" w:color="auto"/>
        <w:bottom w:val="none" w:sz="0" w:space="0" w:color="auto"/>
        <w:right w:val="none" w:sz="0" w:space="0" w:color="auto"/>
      </w:divBdr>
      <w:divsChild>
        <w:div w:id="110442569">
          <w:marLeft w:val="0"/>
          <w:marRight w:val="0"/>
          <w:marTop w:val="0"/>
          <w:marBottom w:val="300"/>
          <w:divBdr>
            <w:top w:val="none" w:sz="0" w:space="0" w:color="auto"/>
            <w:left w:val="none" w:sz="0" w:space="0" w:color="auto"/>
            <w:bottom w:val="none" w:sz="0" w:space="0" w:color="auto"/>
            <w:right w:val="none" w:sz="0" w:space="0" w:color="auto"/>
          </w:divBdr>
          <w:divsChild>
            <w:div w:id="4910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429245">
      <w:bodyDiv w:val="1"/>
      <w:marLeft w:val="0"/>
      <w:marRight w:val="0"/>
      <w:marTop w:val="0"/>
      <w:marBottom w:val="0"/>
      <w:divBdr>
        <w:top w:val="none" w:sz="0" w:space="0" w:color="auto"/>
        <w:left w:val="none" w:sz="0" w:space="0" w:color="auto"/>
        <w:bottom w:val="none" w:sz="0" w:space="0" w:color="auto"/>
        <w:right w:val="none" w:sz="0" w:space="0" w:color="auto"/>
      </w:divBdr>
      <w:divsChild>
        <w:div w:id="1510025843">
          <w:marLeft w:val="0"/>
          <w:marRight w:val="150"/>
          <w:marTop w:val="0"/>
          <w:marBottom w:val="75"/>
          <w:divBdr>
            <w:top w:val="none" w:sz="0" w:space="0" w:color="auto"/>
            <w:left w:val="none" w:sz="0" w:space="0" w:color="auto"/>
            <w:bottom w:val="none" w:sz="0" w:space="0" w:color="auto"/>
            <w:right w:val="none" w:sz="0" w:space="0" w:color="auto"/>
          </w:divBdr>
        </w:div>
        <w:div w:id="567879624">
          <w:marLeft w:val="0"/>
          <w:marRight w:val="150"/>
          <w:marTop w:val="150"/>
          <w:marBottom w:val="150"/>
          <w:divBdr>
            <w:top w:val="none" w:sz="0" w:space="0" w:color="auto"/>
            <w:left w:val="none" w:sz="0" w:space="0" w:color="auto"/>
            <w:bottom w:val="none" w:sz="0" w:space="0" w:color="auto"/>
            <w:right w:val="none" w:sz="0" w:space="0" w:color="auto"/>
          </w:divBdr>
        </w:div>
        <w:div w:id="761998448">
          <w:marLeft w:val="0"/>
          <w:marRight w:val="15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57510201">
      <w:bodyDiv w:val="1"/>
      <w:marLeft w:val="0"/>
      <w:marRight w:val="0"/>
      <w:marTop w:val="0"/>
      <w:marBottom w:val="0"/>
      <w:divBdr>
        <w:top w:val="none" w:sz="0" w:space="0" w:color="auto"/>
        <w:left w:val="none" w:sz="0" w:space="0" w:color="auto"/>
        <w:bottom w:val="none" w:sz="0" w:space="0" w:color="auto"/>
        <w:right w:val="none" w:sz="0" w:space="0" w:color="auto"/>
      </w:divBdr>
      <w:divsChild>
        <w:div w:id="1961766161">
          <w:marLeft w:val="0"/>
          <w:marRight w:val="375"/>
          <w:marTop w:val="0"/>
          <w:marBottom w:val="0"/>
          <w:divBdr>
            <w:top w:val="none" w:sz="0" w:space="0" w:color="auto"/>
            <w:left w:val="none" w:sz="0" w:space="0" w:color="auto"/>
            <w:bottom w:val="none" w:sz="0" w:space="0" w:color="auto"/>
            <w:right w:val="none" w:sz="0" w:space="0" w:color="auto"/>
          </w:divBdr>
        </w:div>
        <w:div w:id="114761956">
          <w:marLeft w:val="0"/>
          <w:marRight w:val="0"/>
          <w:marTop w:val="0"/>
          <w:marBottom w:val="0"/>
          <w:divBdr>
            <w:top w:val="none" w:sz="0" w:space="0" w:color="auto"/>
            <w:left w:val="none" w:sz="0" w:space="0" w:color="auto"/>
            <w:bottom w:val="none" w:sz="0" w:space="0" w:color="auto"/>
            <w:right w:val="none" w:sz="0" w:space="0" w:color="auto"/>
          </w:divBdr>
        </w:div>
      </w:divsChild>
    </w:div>
    <w:div w:id="1757705475">
      <w:bodyDiv w:val="1"/>
      <w:marLeft w:val="0"/>
      <w:marRight w:val="0"/>
      <w:marTop w:val="0"/>
      <w:marBottom w:val="0"/>
      <w:divBdr>
        <w:top w:val="none" w:sz="0" w:space="0" w:color="auto"/>
        <w:left w:val="none" w:sz="0" w:space="0" w:color="auto"/>
        <w:bottom w:val="none" w:sz="0" w:space="0" w:color="auto"/>
        <w:right w:val="none" w:sz="0" w:space="0" w:color="auto"/>
      </w:divBdr>
      <w:divsChild>
        <w:div w:id="1548492174">
          <w:marLeft w:val="0"/>
          <w:marRight w:val="0"/>
          <w:marTop w:val="0"/>
          <w:marBottom w:val="75"/>
          <w:divBdr>
            <w:top w:val="none" w:sz="0" w:space="0" w:color="auto"/>
            <w:left w:val="none" w:sz="0" w:space="0" w:color="auto"/>
            <w:bottom w:val="none" w:sz="0" w:space="0" w:color="auto"/>
            <w:right w:val="none" w:sz="0" w:space="0" w:color="auto"/>
          </w:divBdr>
        </w:div>
        <w:div w:id="1458913774">
          <w:marLeft w:val="0"/>
          <w:marRight w:val="0"/>
          <w:marTop w:val="0"/>
          <w:marBottom w:val="0"/>
          <w:divBdr>
            <w:top w:val="none" w:sz="0" w:space="0" w:color="auto"/>
            <w:left w:val="none" w:sz="0" w:space="0" w:color="auto"/>
            <w:bottom w:val="none" w:sz="0" w:space="0" w:color="auto"/>
            <w:right w:val="none" w:sz="0" w:space="0" w:color="auto"/>
          </w:divBdr>
        </w:div>
      </w:divsChild>
    </w:div>
    <w:div w:id="1758939048">
      <w:bodyDiv w:val="1"/>
      <w:marLeft w:val="0"/>
      <w:marRight w:val="0"/>
      <w:marTop w:val="0"/>
      <w:marBottom w:val="0"/>
      <w:divBdr>
        <w:top w:val="none" w:sz="0" w:space="0" w:color="auto"/>
        <w:left w:val="none" w:sz="0" w:space="0" w:color="auto"/>
        <w:bottom w:val="none" w:sz="0" w:space="0" w:color="auto"/>
        <w:right w:val="none" w:sz="0" w:space="0" w:color="auto"/>
      </w:divBdr>
      <w:divsChild>
        <w:div w:id="1247349451">
          <w:marLeft w:val="0"/>
          <w:marRight w:val="0"/>
          <w:marTop w:val="0"/>
          <w:marBottom w:val="0"/>
          <w:divBdr>
            <w:top w:val="single" w:sz="6" w:space="0" w:color="DCDCDC"/>
            <w:left w:val="single" w:sz="2" w:space="0" w:color="DCDCDC"/>
            <w:bottom w:val="single" w:sz="6" w:space="0" w:color="DCDCDC"/>
            <w:right w:val="single" w:sz="2" w:space="0" w:color="DCDCDC"/>
          </w:divBdr>
        </w:div>
        <w:div w:id="186406661">
          <w:marLeft w:val="0"/>
          <w:marRight w:val="0"/>
          <w:marTop w:val="0"/>
          <w:marBottom w:val="0"/>
          <w:divBdr>
            <w:top w:val="single" w:sz="2" w:space="0" w:color="DCDCDC"/>
            <w:left w:val="single" w:sz="2" w:space="0" w:color="DCDCDC"/>
            <w:bottom w:val="single" w:sz="2" w:space="0" w:color="DCDCDC"/>
            <w:right w:val="single" w:sz="2" w:space="0" w:color="DCDCDC"/>
          </w:divBdr>
          <w:divsChild>
            <w:div w:id="2518202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6394052">
          <w:marLeft w:val="360"/>
          <w:marRight w:val="0"/>
          <w:marTop w:val="90"/>
          <w:marBottom w:val="90"/>
          <w:divBdr>
            <w:top w:val="none" w:sz="0" w:space="0" w:color="auto"/>
            <w:left w:val="none" w:sz="0" w:space="0" w:color="auto"/>
            <w:bottom w:val="none" w:sz="0" w:space="0" w:color="auto"/>
            <w:right w:val="none" w:sz="0" w:space="0" w:color="auto"/>
          </w:divBdr>
          <w:divsChild>
            <w:div w:id="1772704106">
              <w:marLeft w:val="0"/>
              <w:marRight w:val="0"/>
              <w:marTop w:val="0"/>
              <w:marBottom w:val="0"/>
              <w:divBdr>
                <w:top w:val="none" w:sz="0" w:space="0" w:color="auto"/>
                <w:left w:val="none" w:sz="0" w:space="0" w:color="auto"/>
                <w:bottom w:val="none" w:sz="0" w:space="0" w:color="auto"/>
                <w:right w:val="none" w:sz="0" w:space="0" w:color="auto"/>
              </w:divBdr>
              <w:divsChild>
                <w:div w:id="282348168">
                  <w:marLeft w:val="0"/>
                  <w:marRight w:val="0"/>
                  <w:marTop w:val="0"/>
                  <w:marBottom w:val="0"/>
                  <w:divBdr>
                    <w:top w:val="none" w:sz="0" w:space="0" w:color="auto"/>
                    <w:left w:val="none" w:sz="0" w:space="0" w:color="auto"/>
                    <w:bottom w:val="none" w:sz="0" w:space="0" w:color="auto"/>
                    <w:right w:val="none" w:sz="0" w:space="0" w:color="auto"/>
                  </w:divBdr>
                  <w:divsChild>
                    <w:div w:id="145899353">
                      <w:marLeft w:val="0"/>
                      <w:marRight w:val="0"/>
                      <w:marTop w:val="0"/>
                      <w:marBottom w:val="0"/>
                      <w:divBdr>
                        <w:top w:val="none" w:sz="0" w:space="0" w:color="auto"/>
                        <w:left w:val="none" w:sz="0" w:space="0" w:color="auto"/>
                        <w:bottom w:val="none" w:sz="0" w:space="0" w:color="auto"/>
                        <w:right w:val="none" w:sz="0" w:space="0" w:color="auto"/>
                      </w:divBdr>
                      <w:divsChild>
                        <w:div w:id="1261446497">
                          <w:marLeft w:val="0"/>
                          <w:marRight w:val="0"/>
                          <w:marTop w:val="0"/>
                          <w:marBottom w:val="0"/>
                          <w:divBdr>
                            <w:top w:val="none" w:sz="0" w:space="0" w:color="auto"/>
                            <w:left w:val="none" w:sz="0" w:space="0" w:color="auto"/>
                            <w:bottom w:val="none" w:sz="0" w:space="0" w:color="auto"/>
                            <w:right w:val="none" w:sz="0" w:space="0" w:color="auto"/>
                          </w:divBdr>
                          <w:divsChild>
                            <w:div w:id="1630547149">
                              <w:marLeft w:val="0"/>
                              <w:marRight w:val="0"/>
                              <w:marTop w:val="0"/>
                              <w:marBottom w:val="0"/>
                              <w:divBdr>
                                <w:top w:val="none" w:sz="0" w:space="0" w:color="auto"/>
                                <w:left w:val="none" w:sz="0" w:space="0" w:color="auto"/>
                                <w:bottom w:val="none" w:sz="0" w:space="0" w:color="auto"/>
                                <w:right w:val="none" w:sz="0" w:space="0" w:color="auto"/>
                              </w:divBdr>
                              <w:divsChild>
                                <w:div w:id="1436901665">
                                  <w:marLeft w:val="0"/>
                                  <w:marRight w:val="0"/>
                                  <w:marTop w:val="0"/>
                                  <w:marBottom w:val="0"/>
                                  <w:divBdr>
                                    <w:top w:val="none" w:sz="0" w:space="0" w:color="auto"/>
                                    <w:left w:val="none" w:sz="0" w:space="0" w:color="auto"/>
                                    <w:bottom w:val="none" w:sz="0" w:space="0" w:color="auto"/>
                                    <w:right w:val="none" w:sz="0" w:space="0" w:color="auto"/>
                                  </w:divBdr>
                                  <w:divsChild>
                                    <w:div w:id="36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254">
                              <w:marLeft w:val="0"/>
                              <w:marRight w:val="0"/>
                              <w:marTop w:val="0"/>
                              <w:marBottom w:val="0"/>
                              <w:divBdr>
                                <w:top w:val="none" w:sz="0" w:space="0" w:color="auto"/>
                                <w:left w:val="none" w:sz="0" w:space="0" w:color="auto"/>
                                <w:bottom w:val="none" w:sz="0" w:space="0" w:color="auto"/>
                                <w:right w:val="none" w:sz="0" w:space="0" w:color="auto"/>
                              </w:divBdr>
                              <w:divsChild>
                                <w:div w:id="960765795">
                                  <w:marLeft w:val="0"/>
                                  <w:marRight w:val="0"/>
                                  <w:marTop w:val="0"/>
                                  <w:marBottom w:val="0"/>
                                  <w:divBdr>
                                    <w:top w:val="none" w:sz="0" w:space="0" w:color="auto"/>
                                    <w:left w:val="none" w:sz="0" w:space="0" w:color="auto"/>
                                    <w:bottom w:val="none" w:sz="0" w:space="0" w:color="auto"/>
                                    <w:right w:val="none" w:sz="0" w:space="0" w:color="auto"/>
                                  </w:divBdr>
                                  <w:divsChild>
                                    <w:div w:id="1511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4470">
                      <w:marLeft w:val="0"/>
                      <w:marRight w:val="0"/>
                      <w:marTop w:val="0"/>
                      <w:marBottom w:val="0"/>
                      <w:divBdr>
                        <w:top w:val="none" w:sz="0" w:space="0" w:color="auto"/>
                        <w:left w:val="none" w:sz="0" w:space="0" w:color="auto"/>
                        <w:bottom w:val="none" w:sz="0" w:space="0" w:color="auto"/>
                        <w:right w:val="none" w:sz="0" w:space="0" w:color="auto"/>
                      </w:divBdr>
                      <w:divsChild>
                        <w:div w:id="12666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4044">
      <w:bodyDiv w:val="1"/>
      <w:marLeft w:val="0"/>
      <w:marRight w:val="0"/>
      <w:marTop w:val="0"/>
      <w:marBottom w:val="0"/>
      <w:divBdr>
        <w:top w:val="none" w:sz="0" w:space="0" w:color="auto"/>
        <w:left w:val="none" w:sz="0" w:space="0" w:color="auto"/>
        <w:bottom w:val="none" w:sz="0" w:space="0" w:color="auto"/>
        <w:right w:val="none" w:sz="0" w:space="0" w:color="auto"/>
      </w:divBdr>
      <w:divsChild>
        <w:div w:id="1950162032">
          <w:marLeft w:val="0"/>
          <w:marRight w:val="0"/>
          <w:marTop w:val="0"/>
          <w:marBottom w:val="0"/>
          <w:divBdr>
            <w:top w:val="none" w:sz="0" w:space="0" w:color="auto"/>
            <w:left w:val="none" w:sz="0" w:space="0" w:color="auto"/>
            <w:bottom w:val="none" w:sz="0" w:space="0" w:color="auto"/>
            <w:right w:val="none" w:sz="0" w:space="0" w:color="auto"/>
          </w:divBdr>
        </w:div>
        <w:div w:id="120930101">
          <w:marLeft w:val="0"/>
          <w:marRight w:val="0"/>
          <w:marTop w:val="300"/>
          <w:marBottom w:val="300"/>
          <w:divBdr>
            <w:top w:val="none" w:sz="0" w:space="0" w:color="auto"/>
            <w:left w:val="none" w:sz="0" w:space="0" w:color="auto"/>
            <w:bottom w:val="none" w:sz="0" w:space="0" w:color="auto"/>
            <w:right w:val="none" w:sz="0" w:space="0" w:color="auto"/>
          </w:divBdr>
        </w:div>
        <w:div w:id="1435781770">
          <w:marLeft w:val="0"/>
          <w:marRight w:val="0"/>
          <w:marTop w:val="0"/>
          <w:marBottom w:val="0"/>
          <w:divBdr>
            <w:top w:val="none" w:sz="0" w:space="0" w:color="auto"/>
            <w:left w:val="none" w:sz="0" w:space="0" w:color="auto"/>
            <w:bottom w:val="none" w:sz="0" w:space="0" w:color="auto"/>
            <w:right w:val="none" w:sz="0" w:space="0" w:color="auto"/>
          </w:divBdr>
          <w:divsChild>
            <w:div w:id="419987354">
              <w:marLeft w:val="0"/>
              <w:marRight w:val="0"/>
              <w:marTop w:val="300"/>
              <w:marBottom w:val="450"/>
              <w:divBdr>
                <w:top w:val="none" w:sz="0" w:space="0" w:color="auto"/>
                <w:left w:val="none" w:sz="0" w:space="0" w:color="auto"/>
                <w:bottom w:val="none" w:sz="0" w:space="0" w:color="auto"/>
                <w:right w:val="none" w:sz="0" w:space="0" w:color="auto"/>
              </w:divBdr>
              <w:divsChild>
                <w:div w:id="699160216">
                  <w:marLeft w:val="0"/>
                  <w:marRight w:val="0"/>
                  <w:marTop w:val="0"/>
                  <w:marBottom w:val="0"/>
                  <w:divBdr>
                    <w:top w:val="none" w:sz="0" w:space="0" w:color="auto"/>
                    <w:left w:val="none" w:sz="0" w:space="0" w:color="auto"/>
                    <w:bottom w:val="none" w:sz="0" w:space="0" w:color="auto"/>
                    <w:right w:val="none" w:sz="0" w:space="0" w:color="auto"/>
                  </w:divBdr>
                  <w:divsChild>
                    <w:div w:id="1743411060">
                      <w:marLeft w:val="0"/>
                      <w:marRight w:val="0"/>
                      <w:marTop w:val="0"/>
                      <w:marBottom w:val="0"/>
                      <w:divBdr>
                        <w:top w:val="none" w:sz="0" w:space="0" w:color="auto"/>
                        <w:left w:val="none" w:sz="0" w:space="0" w:color="auto"/>
                        <w:bottom w:val="none" w:sz="0" w:space="0" w:color="auto"/>
                        <w:right w:val="none" w:sz="0" w:space="0" w:color="auto"/>
                      </w:divBdr>
                      <w:divsChild>
                        <w:div w:id="2048144000">
                          <w:marLeft w:val="0"/>
                          <w:marRight w:val="0"/>
                          <w:marTop w:val="0"/>
                          <w:marBottom w:val="0"/>
                          <w:divBdr>
                            <w:top w:val="none" w:sz="0" w:space="0" w:color="auto"/>
                            <w:left w:val="none" w:sz="0" w:space="0" w:color="auto"/>
                            <w:bottom w:val="none" w:sz="0" w:space="0" w:color="auto"/>
                            <w:right w:val="none" w:sz="0" w:space="0" w:color="auto"/>
                          </w:divBdr>
                          <w:divsChild>
                            <w:div w:id="1281455115">
                              <w:marLeft w:val="0"/>
                              <w:marRight w:val="0"/>
                              <w:marTop w:val="0"/>
                              <w:marBottom w:val="0"/>
                              <w:divBdr>
                                <w:top w:val="none" w:sz="0" w:space="0" w:color="auto"/>
                                <w:left w:val="none" w:sz="0" w:space="0" w:color="auto"/>
                                <w:bottom w:val="none" w:sz="0" w:space="0" w:color="auto"/>
                                <w:right w:val="none" w:sz="0" w:space="0" w:color="auto"/>
                              </w:divBdr>
                              <w:divsChild>
                                <w:div w:id="120995983">
                                  <w:marLeft w:val="0"/>
                                  <w:marRight w:val="0"/>
                                  <w:marTop w:val="0"/>
                                  <w:marBottom w:val="0"/>
                                  <w:divBdr>
                                    <w:top w:val="none" w:sz="0" w:space="0" w:color="auto"/>
                                    <w:left w:val="none" w:sz="0" w:space="0" w:color="auto"/>
                                    <w:bottom w:val="none" w:sz="0" w:space="0" w:color="auto"/>
                                    <w:right w:val="none" w:sz="0" w:space="0" w:color="auto"/>
                                  </w:divBdr>
                                  <w:divsChild>
                                    <w:div w:id="21191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8581">
          <w:marLeft w:val="0"/>
          <w:marRight w:val="0"/>
          <w:marTop w:val="0"/>
          <w:marBottom w:val="0"/>
          <w:divBdr>
            <w:top w:val="none" w:sz="0" w:space="0" w:color="auto"/>
            <w:left w:val="none" w:sz="0" w:space="0" w:color="auto"/>
            <w:bottom w:val="none" w:sz="0" w:space="0" w:color="auto"/>
            <w:right w:val="none" w:sz="0" w:space="0" w:color="auto"/>
          </w:divBdr>
          <w:divsChild>
            <w:div w:id="5013538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75574">
      <w:bodyDiv w:val="1"/>
      <w:marLeft w:val="0"/>
      <w:marRight w:val="0"/>
      <w:marTop w:val="0"/>
      <w:marBottom w:val="0"/>
      <w:divBdr>
        <w:top w:val="none" w:sz="0" w:space="0" w:color="auto"/>
        <w:left w:val="none" w:sz="0" w:space="0" w:color="auto"/>
        <w:bottom w:val="none" w:sz="0" w:space="0" w:color="auto"/>
        <w:right w:val="none" w:sz="0" w:space="0" w:color="auto"/>
      </w:divBdr>
      <w:divsChild>
        <w:div w:id="1778863055">
          <w:marLeft w:val="0"/>
          <w:marRight w:val="0"/>
          <w:marTop w:val="0"/>
          <w:marBottom w:val="0"/>
          <w:divBdr>
            <w:top w:val="none" w:sz="0" w:space="0" w:color="auto"/>
            <w:left w:val="none" w:sz="0" w:space="0" w:color="auto"/>
            <w:bottom w:val="none" w:sz="0" w:space="0" w:color="auto"/>
            <w:right w:val="none" w:sz="0" w:space="0" w:color="auto"/>
          </w:divBdr>
        </w:div>
        <w:div w:id="1565603269">
          <w:marLeft w:val="0"/>
          <w:marRight w:val="0"/>
          <w:marTop w:val="300"/>
          <w:marBottom w:val="300"/>
          <w:divBdr>
            <w:top w:val="none" w:sz="0" w:space="0" w:color="auto"/>
            <w:left w:val="none" w:sz="0" w:space="0" w:color="auto"/>
            <w:bottom w:val="none" w:sz="0" w:space="0" w:color="auto"/>
            <w:right w:val="none" w:sz="0" w:space="0" w:color="auto"/>
          </w:divBdr>
        </w:div>
        <w:div w:id="1607738047">
          <w:marLeft w:val="0"/>
          <w:marRight w:val="0"/>
          <w:marTop w:val="0"/>
          <w:marBottom w:val="0"/>
          <w:divBdr>
            <w:top w:val="none" w:sz="0" w:space="0" w:color="auto"/>
            <w:left w:val="none" w:sz="0" w:space="0" w:color="auto"/>
            <w:bottom w:val="none" w:sz="0" w:space="0" w:color="auto"/>
            <w:right w:val="none" w:sz="0" w:space="0" w:color="auto"/>
          </w:divBdr>
          <w:divsChild>
            <w:div w:id="1906985992">
              <w:marLeft w:val="0"/>
              <w:marRight w:val="0"/>
              <w:marTop w:val="300"/>
              <w:marBottom w:val="450"/>
              <w:divBdr>
                <w:top w:val="none" w:sz="0" w:space="0" w:color="auto"/>
                <w:left w:val="none" w:sz="0" w:space="0" w:color="auto"/>
                <w:bottom w:val="none" w:sz="0" w:space="0" w:color="auto"/>
                <w:right w:val="none" w:sz="0" w:space="0" w:color="auto"/>
              </w:divBdr>
              <w:divsChild>
                <w:div w:id="639770232">
                  <w:marLeft w:val="0"/>
                  <w:marRight w:val="0"/>
                  <w:marTop w:val="0"/>
                  <w:marBottom w:val="0"/>
                  <w:divBdr>
                    <w:top w:val="none" w:sz="0" w:space="0" w:color="auto"/>
                    <w:left w:val="none" w:sz="0" w:space="0" w:color="auto"/>
                    <w:bottom w:val="none" w:sz="0" w:space="0" w:color="auto"/>
                    <w:right w:val="none" w:sz="0" w:space="0" w:color="auto"/>
                  </w:divBdr>
                  <w:divsChild>
                    <w:div w:id="1603605266">
                      <w:marLeft w:val="0"/>
                      <w:marRight w:val="0"/>
                      <w:marTop w:val="0"/>
                      <w:marBottom w:val="0"/>
                      <w:divBdr>
                        <w:top w:val="none" w:sz="0" w:space="0" w:color="auto"/>
                        <w:left w:val="none" w:sz="0" w:space="0" w:color="auto"/>
                        <w:bottom w:val="none" w:sz="0" w:space="0" w:color="auto"/>
                        <w:right w:val="none" w:sz="0" w:space="0" w:color="auto"/>
                      </w:divBdr>
                      <w:divsChild>
                        <w:div w:id="1666930727">
                          <w:marLeft w:val="0"/>
                          <w:marRight w:val="0"/>
                          <w:marTop w:val="0"/>
                          <w:marBottom w:val="0"/>
                          <w:divBdr>
                            <w:top w:val="none" w:sz="0" w:space="0" w:color="auto"/>
                            <w:left w:val="none" w:sz="0" w:space="0" w:color="auto"/>
                            <w:bottom w:val="none" w:sz="0" w:space="0" w:color="auto"/>
                            <w:right w:val="none" w:sz="0" w:space="0" w:color="auto"/>
                          </w:divBdr>
                          <w:divsChild>
                            <w:div w:id="1915165784">
                              <w:marLeft w:val="0"/>
                              <w:marRight w:val="0"/>
                              <w:marTop w:val="0"/>
                              <w:marBottom w:val="0"/>
                              <w:divBdr>
                                <w:top w:val="none" w:sz="0" w:space="0" w:color="auto"/>
                                <w:left w:val="none" w:sz="0" w:space="0" w:color="auto"/>
                                <w:bottom w:val="none" w:sz="0" w:space="0" w:color="auto"/>
                                <w:right w:val="none" w:sz="0" w:space="0" w:color="auto"/>
                              </w:divBdr>
                              <w:divsChild>
                                <w:div w:id="1111971332">
                                  <w:marLeft w:val="0"/>
                                  <w:marRight w:val="0"/>
                                  <w:marTop w:val="0"/>
                                  <w:marBottom w:val="0"/>
                                  <w:divBdr>
                                    <w:top w:val="none" w:sz="0" w:space="0" w:color="auto"/>
                                    <w:left w:val="none" w:sz="0" w:space="0" w:color="auto"/>
                                    <w:bottom w:val="none" w:sz="0" w:space="0" w:color="auto"/>
                                    <w:right w:val="none" w:sz="0" w:space="0" w:color="auto"/>
                                  </w:divBdr>
                                  <w:divsChild>
                                    <w:div w:id="16523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77020">
          <w:marLeft w:val="0"/>
          <w:marRight w:val="0"/>
          <w:marTop w:val="0"/>
          <w:marBottom w:val="0"/>
          <w:divBdr>
            <w:top w:val="none" w:sz="0" w:space="0" w:color="auto"/>
            <w:left w:val="none" w:sz="0" w:space="0" w:color="auto"/>
            <w:bottom w:val="none" w:sz="0" w:space="0" w:color="auto"/>
            <w:right w:val="none" w:sz="0" w:space="0" w:color="auto"/>
          </w:divBdr>
          <w:divsChild>
            <w:div w:id="506137248">
              <w:blockQuote w:val="1"/>
              <w:marLeft w:val="0"/>
              <w:marRight w:val="0"/>
              <w:marTop w:val="465"/>
              <w:marBottom w:val="525"/>
              <w:divBdr>
                <w:top w:val="none" w:sz="0" w:space="0" w:color="auto"/>
                <w:left w:val="none" w:sz="0" w:space="0" w:color="auto"/>
                <w:bottom w:val="none" w:sz="0" w:space="0" w:color="auto"/>
                <w:right w:val="none" w:sz="0" w:space="0" w:color="auto"/>
              </w:divBdr>
            </w:div>
            <w:div w:id="816872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2949095">
      <w:bodyDiv w:val="1"/>
      <w:marLeft w:val="0"/>
      <w:marRight w:val="0"/>
      <w:marTop w:val="0"/>
      <w:marBottom w:val="0"/>
      <w:divBdr>
        <w:top w:val="none" w:sz="0" w:space="0" w:color="auto"/>
        <w:left w:val="none" w:sz="0" w:space="0" w:color="auto"/>
        <w:bottom w:val="none" w:sz="0" w:space="0" w:color="auto"/>
        <w:right w:val="none" w:sz="0" w:space="0" w:color="auto"/>
      </w:divBdr>
      <w:divsChild>
        <w:div w:id="2007853997">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126215">
      <w:bodyDiv w:val="1"/>
      <w:marLeft w:val="0"/>
      <w:marRight w:val="0"/>
      <w:marTop w:val="0"/>
      <w:marBottom w:val="0"/>
      <w:divBdr>
        <w:top w:val="none" w:sz="0" w:space="0" w:color="auto"/>
        <w:left w:val="none" w:sz="0" w:space="0" w:color="auto"/>
        <w:bottom w:val="none" w:sz="0" w:space="0" w:color="auto"/>
        <w:right w:val="none" w:sz="0" w:space="0" w:color="auto"/>
      </w:divBdr>
      <w:divsChild>
        <w:div w:id="751968810">
          <w:marLeft w:val="0"/>
          <w:marRight w:val="0"/>
          <w:marTop w:val="0"/>
          <w:marBottom w:val="75"/>
          <w:divBdr>
            <w:top w:val="none" w:sz="0" w:space="0" w:color="auto"/>
            <w:left w:val="none" w:sz="0" w:space="0" w:color="auto"/>
            <w:bottom w:val="none" w:sz="0" w:space="0" w:color="auto"/>
            <w:right w:val="none" w:sz="0" w:space="0" w:color="auto"/>
          </w:divBdr>
        </w:div>
        <w:div w:id="984748069">
          <w:marLeft w:val="0"/>
          <w:marRight w:val="0"/>
          <w:marTop w:val="0"/>
          <w:marBottom w:val="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7939563">
      <w:bodyDiv w:val="1"/>
      <w:marLeft w:val="0"/>
      <w:marRight w:val="0"/>
      <w:marTop w:val="0"/>
      <w:marBottom w:val="0"/>
      <w:divBdr>
        <w:top w:val="none" w:sz="0" w:space="0" w:color="auto"/>
        <w:left w:val="none" w:sz="0" w:space="0" w:color="auto"/>
        <w:bottom w:val="none" w:sz="0" w:space="0" w:color="auto"/>
        <w:right w:val="none" w:sz="0" w:space="0" w:color="auto"/>
      </w:divBdr>
      <w:divsChild>
        <w:div w:id="174727984">
          <w:marLeft w:val="0"/>
          <w:marRight w:val="0"/>
          <w:marTop w:val="0"/>
          <w:marBottom w:val="30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451035">
      <w:bodyDiv w:val="1"/>
      <w:marLeft w:val="0"/>
      <w:marRight w:val="0"/>
      <w:marTop w:val="0"/>
      <w:marBottom w:val="0"/>
      <w:divBdr>
        <w:top w:val="none" w:sz="0" w:space="0" w:color="auto"/>
        <w:left w:val="none" w:sz="0" w:space="0" w:color="auto"/>
        <w:bottom w:val="none" w:sz="0" w:space="0" w:color="auto"/>
        <w:right w:val="none" w:sz="0" w:space="0" w:color="auto"/>
      </w:divBdr>
      <w:divsChild>
        <w:div w:id="186410594">
          <w:marLeft w:val="0"/>
          <w:marRight w:val="0"/>
          <w:marTop w:val="0"/>
          <w:marBottom w:val="300"/>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48127">
      <w:bodyDiv w:val="1"/>
      <w:marLeft w:val="0"/>
      <w:marRight w:val="0"/>
      <w:marTop w:val="0"/>
      <w:marBottom w:val="0"/>
      <w:divBdr>
        <w:top w:val="none" w:sz="0" w:space="0" w:color="auto"/>
        <w:left w:val="none" w:sz="0" w:space="0" w:color="auto"/>
        <w:bottom w:val="none" w:sz="0" w:space="0" w:color="auto"/>
        <w:right w:val="none" w:sz="0" w:space="0" w:color="auto"/>
      </w:divBdr>
      <w:divsChild>
        <w:div w:id="1588998239">
          <w:marLeft w:val="0"/>
          <w:marRight w:val="0"/>
          <w:marTop w:val="0"/>
          <w:marBottom w:val="75"/>
          <w:divBdr>
            <w:top w:val="none" w:sz="0" w:space="0" w:color="auto"/>
            <w:left w:val="none" w:sz="0" w:space="0" w:color="auto"/>
            <w:bottom w:val="none" w:sz="0" w:space="0" w:color="auto"/>
            <w:right w:val="none" w:sz="0" w:space="0" w:color="auto"/>
          </w:divBdr>
        </w:div>
        <w:div w:id="1130324841">
          <w:marLeft w:val="0"/>
          <w:marRight w:val="0"/>
          <w:marTop w:val="0"/>
          <w:marBottom w:val="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1171482">
      <w:bodyDiv w:val="1"/>
      <w:marLeft w:val="0"/>
      <w:marRight w:val="0"/>
      <w:marTop w:val="0"/>
      <w:marBottom w:val="0"/>
      <w:divBdr>
        <w:top w:val="none" w:sz="0" w:space="0" w:color="auto"/>
        <w:left w:val="none" w:sz="0" w:space="0" w:color="auto"/>
        <w:bottom w:val="none" w:sz="0" w:space="0" w:color="auto"/>
        <w:right w:val="none" w:sz="0" w:space="0" w:color="auto"/>
      </w:divBdr>
      <w:divsChild>
        <w:div w:id="356195006">
          <w:marLeft w:val="0"/>
          <w:marRight w:val="0"/>
          <w:marTop w:val="0"/>
          <w:marBottom w:val="300"/>
          <w:divBdr>
            <w:top w:val="none" w:sz="0" w:space="0" w:color="auto"/>
            <w:left w:val="none" w:sz="0" w:space="0" w:color="auto"/>
            <w:bottom w:val="none" w:sz="0" w:space="0" w:color="auto"/>
            <w:right w:val="none" w:sz="0" w:space="0" w:color="auto"/>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799494930">
      <w:bodyDiv w:val="1"/>
      <w:marLeft w:val="0"/>
      <w:marRight w:val="0"/>
      <w:marTop w:val="0"/>
      <w:marBottom w:val="0"/>
      <w:divBdr>
        <w:top w:val="none" w:sz="0" w:space="0" w:color="auto"/>
        <w:left w:val="none" w:sz="0" w:space="0" w:color="auto"/>
        <w:bottom w:val="none" w:sz="0" w:space="0" w:color="auto"/>
        <w:right w:val="none" w:sz="0" w:space="0" w:color="auto"/>
      </w:divBdr>
      <w:divsChild>
        <w:div w:id="1486703393">
          <w:marLeft w:val="0"/>
          <w:marRight w:val="375"/>
          <w:marTop w:val="0"/>
          <w:marBottom w:val="0"/>
          <w:divBdr>
            <w:top w:val="none" w:sz="0" w:space="0" w:color="auto"/>
            <w:left w:val="none" w:sz="0" w:space="0" w:color="auto"/>
            <w:bottom w:val="none" w:sz="0" w:space="0" w:color="auto"/>
            <w:right w:val="none" w:sz="0" w:space="0" w:color="auto"/>
          </w:divBdr>
        </w:div>
        <w:div w:id="1263106943">
          <w:marLeft w:val="0"/>
          <w:marRight w:val="0"/>
          <w:marTop w:val="0"/>
          <w:marBottom w:val="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5275712">
      <w:bodyDiv w:val="1"/>
      <w:marLeft w:val="0"/>
      <w:marRight w:val="0"/>
      <w:marTop w:val="0"/>
      <w:marBottom w:val="0"/>
      <w:divBdr>
        <w:top w:val="none" w:sz="0" w:space="0" w:color="auto"/>
        <w:left w:val="none" w:sz="0" w:space="0" w:color="auto"/>
        <w:bottom w:val="none" w:sz="0" w:space="0" w:color="auto"/>
        <w:right w:val="none" w:sz="0" w:space="0" w:color="auto"/>
      </w:divBdr>
      <w:divsChild>
        <w:div w:id="1845898079">
          <w:marLeft w:val="0"/>
          <w:marRight w:val="150"/>
          <w:marTop w:val="0"/>
          <w:marBottom w:val="75"/>
          <w:divBdr>
            <w:top w:val="none" w:sz="0" w:space="0" w:color="auto"/>
            <w:left w:val="none" w:sz="0" w:space="0" w:color="auto"/>
            <w:bottom w:val="none" w:sz="0" w:space="0" w:color="auto"/>
            <w:right w:val="none" w:sz="0" w:space="0" w:color="auto"/>
          </w:divBdr>
        </w:div>
        <w:div w:id="2141336743">
          <w:marLeft w:val="0"/>
          <w:marRight w:val="150"/>
          <w:marTop w:val="150"/>
          <w:marBottom w:val="150"/>
          <w:divBdr>
            <w:top w:val="none" w:sz="0" w:space="0" w:color="auto"/>
            <w:left w:val="none" w:sz="0" w:space="0" w:color="auto"/>
            <w:bottom w:val="none" w:sz="0" w:space="0" w:color="auto"/>
            <w:right w:val="none" w:sz="0" w:space="0" w:color="auto"/>
          </w:divBdr>
        </w:div>
        <w:div w:id="226845145">
          <w:marLeft w:val="0"/>
          <w:marRight w:val="150"/>
          <w:marTop w:val="0"/>
          <w:marBottom w:val="0"/>
          <w:divBdr>
            <w:top w:val="none" w:sz="0" w:space="0" w:color="auto"/>
            <w:left w:val="none" w:sz="0" w:space="0" w:color="auto"/>
            <w:bottom w:val="none" w:sz="0" w:space="0" w:color="auto"/>
            <w:right w:val="none" w:sz="0" w:space="0" w:color="auto"/>
          </w:divBdr>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361871">
      <w:bodyDiv w:val="1"/>
      <w:marLeft w:val="0"/>
      <w:marRight w:val="0"/>
      <w:marTop w:val="0"/>
      <w:marBottom w:val="0"/>
      <w:divBdr>
        <w:top w:val="none" w:sz="0" w:space="0" w:color="auto"/>
        <w:left w:val="none" w:sz="0" w:space="0" w:color="auto"/>
        <w:bottom w:val="none" w:sz="0" w:space="0" w:color="auto"/>
        <w:right w:val="none" w:sz="0" w:space="0" w:color="auto"/>
      </w:divBdr>
      <w:divsChild>
        <w:div w:id="1021325485">
          <w:marLeft w:val="0"/>
          <w:marRight w:val="0"/>
          <w:marTop w:val="0"/>
          <w:marBottom w:val="30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1821606">
      <w:bodyDiv w:val="1"/>
      <w:marLeft w:val="0"/>
      <w:marRight w:val="0"/>
      <w:marTop w:val="0"/>
      <w:marBottom w:val="0"/>
      <w:divBdr>
        <w:top w:val="none" w:sz="0" w:space="0" w:color="auto"/>
        <w:left w:val="none" w:sz="0" w:space="0" w:color="auto"/>
        <w:bottom w:val="none" w:sz="0" w:space="0" w:color="auto"/>
        <w:right w:val="none" w:sz="0" w:space="0" w:color="auto"/>
      </w:divBdr>
      <w:divsChild>
        <w:div w:id="1615595416">
          <w:marLeft w:val="0"/>
          <w:marRight w:val="0"/>
          <w:marTop w:val="0"/>
          <w:marBottom w:val="300"/>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2555844">
      <w:bodyDiv w:val="1"/>
      <w:marLeft w:val="0"/>
      <w:marRight w:val="0"/>
      <w:marTop w:val="0"/>
      <w:marBottom w:val="0"/>
      <w:divBdr>
        <w:top w:val="none" w:sz="0" w:space="0" w:color="auto"/>
        <w:left w:val="none" w:sz="0" w:space="0" w:color="auto"/>
        <w:bottom w:val="none" w:sz="0" w:space="0" w:color="auto"/>
        <w:right w:val="none" w:sz="0" w:space="0" w:color="auto"/>
      </w:divBdr>
      <w:divsChild>
        <w:div w:id="353581893">
          <w:marLeft w:val="0"/>
          <w:marRight w:val="0"/>
          <w:marTop w:val="0"/>
          <w:marBottom w:val="300"/>
          <w:divBdr>
            <w:top w:val="none" w:sz="0" w:space="0" w:color="auto"/>
            <w:left w:val="none" w:sz="0" w:space="0" w:color="auto"/>
            <w:bottom w:val="none" w:sz="0" w:space="0" w:color="auto"/>
            <w:right w:val="none" w:sz="0" w:space="0" w:color="auto"/>
          </w:divBdr>
        </w:div>
      </w:divsChild>
    </w:div>
    <w:div w:id="1812748757">
      <w:bodyDiv w:val="1"/>
      <w:marLeft w:val="0"/>
      <w:marRight w:val="0"/>
      <w:marTop w:val="0"/>
      <w:marBottom w:val="0"/>
      <w:divBdr>
        <w:top w:val="none" w:sz="0" w:space="0" w:color="auto"/>
        <w:left w:val="none" w:sz="0" w:space="0" w:color="auto"/>
        <w:bottom w:val="none" w:sz="0" w:space="0" w:color="auto"/>
        <w:right w:val="none" w:sz="0" w:space="0" w:color="auto"/>
      </w:divBdr>
      <w:divsChild>
        <w:div w:id="1873033922">
          <w:marLeft w:val="0"/>
          <w:marRight w:val="0"/>
          <w:marTop w:val="0"/>
          <w:marBottom w:val="0"/>
          <w:divBdr>
            <w:top w:val="none" w:sz="0" w:space="0" w:color="auto"/>
            <w:left w:val="none" w:sz="0" w:space="0" w:color="auto"/>
            <w:bottom w:val="none" w:sz="0" w:space="0" w:color="auto"/>
            <w:right w:val="none" w:sz="0" w:space="0" w:color="auto"/>
          </w:divBdr>
        </w:div>
        <w:div w:id="1317566737">
          <w:marLeft w:val="0"/>
          <w:marRight w:val="0"/>
          <w:marTop w:val="300"/>
          <w:marBottom w:val="300"/>
          <w:divBdr>
            <w:top w:val="none" w:sz="0" w:space="0" w:color="auto"/>
            <w:left w:val="none" w:sz="0" w:space="0" w:color="auto"/>
            <w:bottom w:val="none" w:sz="0" w:space="0" w:color="auto"/>
            <w:right w:val="none" w:sz="0" w:space="0" w:color="auto"/>
          </w:divBdr>
        </w:div>
        <w:div w:id="796531001">
          <w:marLeft w:val="0"/>
          <w:marRight w:val="0"/>
          <w:marTop w:val="0"/>
          <w:marBottom w:val="0"/>
          <w:divBdr>
            <w:top w:val="none" w:sz="0" w:space="0" w:color="auto"/>
            <w:left w:val="none" w:sz="0" w:space="0" w:color="auto"/>
            <w:bottom w:val="none" w:sz="0" w:space="0" w:color="auto"/>
            <w:right w:val="none" w:sz="0" w:space="0" w:color="auto"/>
          </w:divBdr>
          <w:divsChild>
            <w:div w:id="204298357">
              <w:marLeft w:val="0"/>
              <w:marRight w:val="0"/>
              <w:marTop w:val="300"/>
              <w:marBottom w:val="450"/>
              <w:divBdr>
                <w:top w:val="none" w:sz="0" w:space="0" w:color="auto"/>
                <w:left w:val="none" w:sz="0" w:space="0" w:color="auto"/>
                <w:bottom w:val="none" w:sz="0" w:space="0" w:color="auto"/>
                <w:right w:val="none" w:sz="0" w:space="0" w:color="auto"/>
              </w:divBdr>
              <w:divsChild>
                <w:div w:id="123040629">
                  <w:marLeft w:val="0"/>
                  <w:marRight w:val="0"/>
                  <w:marTop w:val="0"/>
                  <w:marBottom w:val="0"/>
                  <w:divBdr>
                    <w:top w:val="none" w:sz="0" w:space="0" w:color="auto"/>
                    <w:left w:val="none" w:sz="0" w:space="0" w:color="auto"/>
                    <w:bottom w:val="none" w:sz="0" w:space="0" w:color="auto"/>
                    <w:right w:val="none" w:sz="0" w:space="0" w:color="auto"/>
                  </w:divBdr>
                  <w:divsChild>
                    <w:div w:id="62417948">
                      <w:marLeft w:val="0"/>
                      <w:marRight w:val="0"/>
                      <w:marTop w:val="0"/>
                      <w:marBottom w:val="0"/>
                      <w:divBdr>
                        <w:top w:val="none" w:sz="0" w:space="0" w:color="auto"/>
                        <w:left w:val="none" w:sz="0" w:space="0" w:color="auto"/>
                        <w:bottom w:val="none" w:sz="0" w:space="0" w:color="auto"/>
                        <w:right w:val="none" w:sz="0" w:space="0" w:color="auto"/>
                      </w:divBdr>
                      <w:divsChild>
                        <w:div w:id="1349406999">
                          <w:marLeft w:val="0"/>
                          <w:marRight w:val="0"/>
                          <w:marTop w:val="0"/>
                          <w:marBottom w:val="0"/>
                          <w:divBdr>
                            <w:top w:val="none" w:sz="0" w:space="0" w:color="auto"/>
                            <w:left w:val="none" w:sz="0" w:space="0" w:color="auto"/>
                            <w:bottom w:val="none" w:sz="0" w:space="0" w:color="auto"/>
                            <w:right w:val="none" w:sz="0" w:space="0" w:color="auto"/>
                          </w:divBdr>
                          <w:divsChild>
                            <w:div w:id="845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01800">
          <w:marLeft w:val="0"/>
          <w:marRight w:val="0"/>
          <w:marTop w:val="0"/>
          <w:marBottom w:val="0"/>
          <w:divBdr>
            <w:top w:val="none" w:sz="0" w:space="0" w:color="auto"/>
            <w:left w:val="none" w:sz="0" w:space="0" w:color="auto"/>
            <w:bottom w:val="none" w:sz="0" w:space="0" w:color="auto"/>
            <w:right w:val="none" w:sz="0" w:space="0" w:color="auto"/>
          </w:divBdr>
        </w:div>
      </w:divsChild>
    </w:div>
    <w:div w:id="1812988829">
      <w:bodyDiv w:val="1"/>
      <w:marLeft w:val="0"/>
      <w:marRight w:val="0"/>
      <w:marTop w:val="0"/>
      <w:marBottom w:val="0"/>
      <w:divBdr>
        <w:top w:val="none" w:sz="0" w:space="0" w:color="auto"/>
        <w:left w:val="none" w:sz="0" w:space="0" w:color="auto"/>
        <w:bottom w:val="none" w:sz="0" w:space="0" w:color="auto"/>
        <w:right w:val="none" w:sz="0" w:space="0" w:color="auto"/>
      </w:divBdr>
      <w:divsChild>
        <w:div w:id="1179081620">
          <w:marLeft w:val="0"/>
          <w:marRight w:val="0"/>
          <w:marTop w:val="0"/>
          <w:marBottom w:val="75"/>
          <w:divBdr>
            <w:top w:val="none" w:sz="0" w:space="0" w:color="auto"/>
            <w:left w:val="none" w:sz="0" w:space="0" w:color="auto"/>
            <w:bottom w:val="none" w:sz="0" w:space="0" w:color="auto"/>
            <w:right w:val="none" w:sz="0" w:space="0" w:color="auto"/>
          </w:divBdr>
        </w:div>
        <w:div w:id="1485927308">
          <w:marLeft w:val="0"/>
          <w:marRight w:val="0"/>
          <w:marTop w:val="0"/>
          <w:marBottom w:val="0"/>
          <w:divBdr>
            <w:top w:val="none" w:sz="0" w:space="0" w:color="auto"/>
            <w:left w:val="none" w:sz="0" w:space="0" w:color="auto"/>
            <w:bottom w:val="none" w:sz="0" w:space="0" w:color="auto"/>
            <w:right w:val="none" w:sz="0" w:space="0" w:color="auto"/>
          </w:divBdr>
        </w:div>
      </w:divsChild>
    </w:div>
    <w:div w:id="1813056465">
      <w:bodyDiv w:val="1"/>
      <w:marLeft w:val="0"/>
      <w:marRight w:val="0"/>
      <w:marTop w:val="0"/>
      <w:marBottom w:val="0"/>
      <w:divBdr>
        <w:top w:val="none" w:sz="0" w:space="0" w:color="auto"/>
        <w:left w:val="none" w:sz="0" w:space="0" w:color="auto"/>
        <w:bottom w:val="none" w:sz="0" w:space="0" w:color="auto"/>
        <w:right w:val="none" w:sz="0" w:space="0" w:color="auto"/>
      </w:divBdr>
      <w:divsChild>
        <w:div w:id="846402948">
          <w:marLeft w:val="0"/>
          <w:marRight w:val="0"/>
          <w:marTop w:val="300"/>
          <w:marBottom w:val="300"/>
          <w:divBdr>
            <w:top w:val="none" w:sz="0" w:space="0" w:color="auto"/>
            <w:left w:val="none" w:sz="0" w:space="0" w:color="auto"/>
            <w:bottom w:val="none" w:sz="0" w:space="0" w:color="auto"/>
            <w:right w:val="none" w:sz="0" w:space="0" w:color="auto"/>
          </w:divBdr>
        </w:div>
        <w:div w:id="177906512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446966">
      <w:bodyDiv w:val="1"/>
      <w:marLeft w:val="0"/>
      <w:marRight w:val="0"/>
      <w:marTop w:val="0"/>
      <w:marBottom w:val="0"/>
      <w:divBdr>
        <w:top w:val="none" w:sz="0" w:space="0" w:color="auto"/>
        <w:left w:val="none" w:sz="0" w:space="0" w:color="auto"/>
        <w:bottom w:val="none" w:sz="0" w:space="0" w:color="auto"/>
        <w:right w:val="none" w:sz="0" w:space="0" w:color="auto"/>
      </w:divBdr>
      <w:divsChild>
        <w:div w:id="942691374">
          <w:marLeft w:val="0"/>
          <w:marRight w:val="0"/>
          <w:marTop w:val="0"/>
          <w:marBottom w:val="75"/>
          <w:divBdr>
            <w:top w:val="none" w:sz="0" w:space="0" w:color="auto"/>
            <w:left w:val="none" w:sz="0" w:space="0" w:color="auto"/>
            <w:bottom w:val="none" w:sz="0" w:space="0" w:color="auto"/>
            <w:right w:val="none" w:sz="0" w:space="0" w:color="auto"/>
          </w:divBdr>
        </w:div>
        <w:div w:id="8454520">
          <w:marLeft w:val="0"/>
          <w:marRight w:val="0"/>
          <w:marTop w:val="0"/>
          <w:marBottom w:val="0"/>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6950253">
      <w:bodyDiv w:val="1"/>
      <w:marLeft w:val="0"/>
      <w:marRight w:val="0"/>
      <w:marTop w:val="0"/>
      <w:marBottom w:val="0"/>
      <w:divBdr>
        <w:top w:val="none" w:sz="0" w:space="0" w:color="auto"/>
        <w:left w:val="none" w:sz="0" w:space="0" w:color="auto"/>
        <w:bottom w:val="none" w:sz="0" w:space="0" w:color="auto"/>
        <w:right w:val="none" w:sz="0" w:space="0" w:color="auto"/>
      </w:divBdr>
      <w:divsChild>
        <w:div w:id="929239614">
          <w:marLeft w:val="0"/>
          <w:marRight w:val="0"/>
          <w:marTop w:val="0"/>
          <w:marBottom w:val="300"/>
          <w:divBdr>
            <w:top w:val="none" w:sz="0" w:space="0" w:color="auto"/>
            <w:left w:val="none" w:sz="0" w:space="0" w:color="auto"/>
            <w:bottom w:val="none" w:sz="0" w:space="0" w:color="auto"/>
            <w:right w:val="none" w:sz="0" w:space="0" w:color="auto"/>
          </w:divBdr>
          <w:divsChild>
            <w:div w:id="1941642417">
              <w:marLeft w:val="0"/>
              <w:marRight w:val="0"/>
              <w:marTop w:val="0"/>
              <w:marBottom w:val="0"/>
              <w:divBdr>
                <w:top w:val="none" w:sz="0" w:space="0" w:color="auto"/>
                <w:left w:val="none" w:sz="0" w:space="0" w:color="auto"/>
                <w:bottom w:val="none" w:sz="0" w:space="0" w:color="auto"/>
                <w:right w:val="none" w:sz="0" w:space="0" w:color="auto"/>
              </w:divBdr>
              <w:divsChild>
                <w:div w:id="1662153572">
                  <w:marLeft w:val="0"/>
                  <w:marRight w:val="0"/>
                  <w:marTop w:val="0"/>
                  <w:marBottom w:val="0"/>
                  <w:divBdr>
                    <w:top w:val="single" w:sz="8" w:space="1" w:color="F79646"/>
                    <w:left w:val="none" w:sz="0" w:space="0" w:color="auto"/>
                    <w:bottom w:val="single" w:sz="8" w:space="1" w:color="F79646"/>
                    <w:right w:val="none" w:sz="0" w:space="0" w:color="auto"/>
                  </w:divBdr>
                  <w:divsChild>
                    <w:div w:id="571814628">
                      <w:marLeft w:val="0"/>
                      <w:marRight w:val="0"/>
                      <w:marTop w:val="0"/>
                      <w:marBottom w:val="0"/>
                      <w:divBdr>
                        <w:top w:val="none" w:sz="0" w:space="0" w:color="auto"/>
                        <w:left w:val="none" w:sz="0" w:space="0" w:color="auto"/>
                        <w:bottom w:val="none" w:sz="0" w:space="0" w:color="auto"/>
                        <w:right w:val="none" w:sz="0" w:space="0" w:color="auto"/>
                      </w:divBdr>
                    </w:div>
                  </w:divsChild>
                </w:div>
                <w:div w:id="1312784152">
                  <w:marLeft w:val="0"/>
                  <w:marRight w:val="0"/>
                  <w:marTop w:val="0"/>
                  <w:marBottom w:val="0"/>
                  <w:divBdr>
                    <w:top w:val="single" w:sz="8" w:space="1" w:color="F79646"/>
                    <w:left w:val="none" w:sz="0" w:space="0" w:color="auto"/>
                    <w:bottom w:val="single" w:sz="8" w:space="1" w:color="F79646"/>
                    <w:right w:val="none" w:sz="0" w:space="0" w:color="auto"/>
                  </w:divBdr>
                  <w:divsChild>
                    <w:div w:id="1854222031">
                      <w:marLeft w:val="0"/>
                      <w:marRight w:val="0"/>
                      <w:marTop w:val="0"/>
                      <w:marBottom w:val="0"/>
                      <w:divBdr>
                        <w:top w:val="none" w:sz="0" w:space="0" w:color="auto"/>
                        <w:left w:val="none" w:sz="0" w:space="0" w:color="auto"/>
                        <w:bottom w:val="none" w:sz="0" w:space="0" w:color="auto"/>
                        <w:right w:val="none" w:sz="0" w:space="0" w:color="auto"/>
                      </w:divBdr>
                    </w:div>
                  </w:divsChild>
                </w:div>
                <w:div w:id="1531527789">
                  <w:marLeft w:val="0"/>
                  <w:marRight w:val="0"/>
                  <w:marTop w:val="0"/>
                  <w:marBottom w:val="0"/>
                  <w:divBdr>
                    <w:top w:val="single" w:sz="8" w:space="1" w:color="F79646"/>
                    <w:left w:val="none" w:sz="0" w:space="0" w:color="auto"/>
                    <w:bottom w:val="single" w:sz="8" w:space="1" w:color="F79646"/>
                    <w:right w:val="none" w:sz="0" w:space="0" w:color="auto"/>
                  </w:divBdr>
                  <w:divsChild>
                    <w:div w:id="16909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2958">
      <w:bodyDiv w:val="1"/>
      <w:marLeft w:val="0"/>
      <w:marRight w:val="0"/>
      <w:marTop w:val="0"/>
      <w:marBottom w:val="0"/>
      <w:divBdr>
        <w:top w:val="none" w:sz="0" w:space="0" w:color="auto"/>
        <w:left w:val="none" w:sz="0" w:space="0" w:color="auto"/>
        <w:bottom w:val="none" w:sz="0" w:space="0" w:color="auto"/>
        <w:right w:val="none" w:sz="0" w:space="0" w:color="auto"/>
      </w:divBdr>
      <w:divsChild>
        <w:div w:id="1015886901">
          <w:marLeft w:val="0"/>
          <w:marRight w:val="0"/>
          <w:marTop w:val="0"/>
          <w:marBottom w:val="300"/>
          <w:divBdr>
            <w:top w:val="none" w:sz="0" w:space="0" w:color="auto"/>
            <w:left w:val="none" w:sz="0" w:space="0" w:color="auto"/>
            <w:bottom w:val="none" w:sz="0" w:space="0" w:color="auto"/>
            <w:right w:val="none" w:sz="0" w:space="0" w:color="auto"/>
          </w:divBdr>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088716">
      <w:bodyDiv w:val="1"/>
      <w:marLeft w:val="0"/>
      <w:marRight w:val="0"/>
      <w:marTop w:val="0"/>
      <w:marBottom w:val="0"/>
      <w:divBdr>
        <w:top w:val="none" w:sz="0" w:space="0" w:color="auto"/>
        <w:left w:val="none" w:sz="0" w:space="0" w:color="auto"/>
        <w:bottom w:val="none" w:sz="0" w:space="0" w:color="auto"/>
        <w:right w:val="none" w:sz="0" w:space="0" w:color="auto"/>
      </w:divBdr>
      <w:divsChild>
        <w:div w:id="71969568">
          <w:marLeft w:val="0"/>
          <w:marRight w:val="0"/>
          <w:marTop w:val="0"/>
          <w:marBottom w:val="75"/>
          <w:divBdr>
            <w:top w:val="none" w:sz="0" w:space="0" w:color="auto"/>
            <w:left w:val="none" w:sz="0" w:space="0" w:color="auto"/>
            <w:bottom w:val="none" w:sz="0" w:space="0" w:color="auto"/>
            <w:right w:val="none" w:sz="0" w:space="0" w:color="auto"/>
          </w:divBdr>
        </w:div>
        <w:div w:id="33964573">
          <w:marLeft w:val="0"/>
          <w:marRight w:val="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182826">
      <w:bodyDiv w:val="1"/>
      <w:marLeft w:val="0"/>
      <w:marRight w:val="0"/>
      <w:marTop w:val="0"/>
      <w:marBottom w:val="0"/>
      <w:divBdr>
        <w:top w:val="none" w:sz="0" w:space="0" w:color="auto"/>
        <w:left w:val="none" w:sz="0" w:space="0" w:color="auto"/>
        <w:bottom w:val="none" w:sz="0" w:space="0" w:color="auto"/>
        <w:right w:val="none" w:sz="0" w:space="0" w:color="auto"/>
      </w:divBdr>
      <w:divsChild>
        <w:div w:id="188841019">
          <w:marLeft w:val="0"/>
          <w:marRight w:val="375"/>
          <w:marTop w:val="0"/>
          <w:marBottom w:val="0"/>
          <w:divBdr>
            <w:top w:val="none" w:sz="0" w:space="0" w:color="auto"/>
            <w:left w:val="none" w:sz="0" w:space="0" w:color="auto"/>
            <w:bottom w:val="none" w:sz="0" w:space="0" w:color="auto"/>
            <w:right w:val="none" w:sz="0" w:space="0" w:color="auto"/>
          </w:divBdr>
        </w:div>
        <w:div w:id="388191451">
          <w:marLeft w:val="0"/>
          <w:marRight w:val="0"/>
          <w:marTop w:val="0"/>
          <w:marBottom w:val="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6071741">
      <w:bodyDiv w:val="1"/>
      <w:marLeft w:val="0"/>
      <w:marRight w:val="0"/>
      <w:marTop w:val="0"/>
      <w:marBottom w:val="0"/>
      <w:divBdr>
        <w:top w:val="none" w:sz="0" w:space="0" w:color="auto"/>
        <w:left w:val="none" w:sz="0" w:space="0" w:color="auto"/>
        <w:bottom w:val="none" w:sz="0" w:space="0" w:color="auto"/>
        <w:right w:val="none" w:sz="0" w:space="0" w:color="auto"/>
      </w:divBdr>
      <w:divsChild>
        <w:div w:id="327366362">
          <w:marLeft w:val="0"/>
          <w:marRight w:val="0"/>
          <w:marTop w:val="0"/>
          <w:marBottom w:val="30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671060412">
          <w:marLeft w:val="0"/>
          <w:marRight w:val="0"/>
          <w:marTop w:val="300"/>
          <w:marBottom w:val="300"/>
          <w:divBdr>
            <w:top w:val="none" w:sz="0" w:space="0" w:color="auto"/>
            <w:left w:val="none" w:sz="0" w:space="0" w:color="auto"/>
            <w:bottom w:val="none" w:sz="0" w:space="0" w:color="auto"/>
            <w:right w:val="none" w:sz="0" w:space="0" w:color="auto"/>
          </w:divBdr>
        </w:div>
        <w:div w:id="1715691189">
          <w:marLeft w:val="0"/>
          <w:marRight w:val="0"/>
          <w:marTop w:val="0"/>
          <w:marBottom w:val="0"/>
          <w:divBdr>
            <w:top w:val="none" w:sz="0" w:space="0" w:color="auto"/>
            <w:left w:val="none" w:sz="0" w:space="0" w:color="auto"/>
            <w:bottom w:val="none" w:sz="0" w:space="0" w:color="auto"/>
            <w:right w:val="none" w:sz="0" w:space="0" w:color="auto"/>
          </w:divBdr>
        </w:div>
      </w:divsChild>
    </w:div>
    <w:div w:id="1839613610">
      <w:bodyDiv w:val="1"/>
      <w:marLeft w:val="0"/>
      <w:marRight w:val="0"/>
      <w:marTop w:val="0"/>
      <w:marBottom w:val="0"/>
      <w:divBdr>
        <w:top w:val="none" w:sz="0" w:space="0" w:color="auto"/>
        <w:left w:val="none" w:sz="0" w:space="0" w:color="auto"/>
        <w:bottom w:val="none" w:sz="0" w:space="0" w:color="auto"/>
        <w:right w:val="none" w:sz="0" w:space="0" w:color="auto"/>
      </w:divBdr>
      <w:divsChild>
        <w:div w:id="1224289811">
          <w:marLeft w:val="0"/>
          <w:marRight w:val="150"/>
          <w:marTop w:val="0"/>
          <w:marBottom w:val="75"/>
          <w:divBdr>
            <w:top w:val="none" w:sz="0" w:space="0" w:color="auto"/>
            <w:left w:val="none" w:sz="0" w:space="0" w:color="auto"/>
            <w:bottom w:val="none" w:sz="0" w:space="0" w:color="auto"/>
            <w:right w:val="none" w:sz="0" w:space="0" w:color="auto"/>
          </w:divBdr>
        </w:div>
        <w:div w:id="437601341">
          <w:marLeft w:val="0"/>
          <w:marRight w:val="150"/>
          <w:marTop w:val="150"/>
          <w:marBottom w:val="150"/>
          <w:divBdr>
            <w:top w:val="none" w:sz="0" w:space="0" w:color="auto"/>
            <w:left w:val="none" w:sz="0" w:space="0" w:color="auto"/>
            <w:bottom w:val="none" w:sz="0" w:space="0" w:color="auto"/>
            <w:right w:val="none" w:sz="0" w:space="0" w:color="auto"/>
          </w:divBdr>
        </w:div>
        <w:div w:id="2120711173">
          <w:marLeft w:val="0"/>
          <w:marRight w:val="15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506013">
      <w:bodyDiv w:val="1"/>
      <w:marLeft w:val="0"/>
      <w:marRight w:val="0"/>
      <w:marTop w:val="0"/>
      <w:marBottom w:val="0"/>
      <w:divBdr>
        <w:top w:val="none" w:sz="0" w:space="0" w:color="auto"/>
        <w:left w:val="none" w:sz="0" w:space="0" w:color="auto"/>
        <w:bottom w:val="none" w:sz="0" w:space="0" w:color="auto"/>
        <w:right w:val="none" w:sz="0" w:space="0" w:color="auto"/>
      </w:divBdr>
      <w:divsChild>
        <w:div w:id="143861854">
          <w:marLeft w:val="0"/>
          <w:marRight w:val="150"/>
          <w:marTop w:val="0"/>
          <w:marBottom w:val="75"/>
          <w:divBdr>
            <w:top w:val="none" w:sz="0" w:space="0" w:color="auto"/>
            <w:left w:val="none" w:sz="0" w:space="0" w:color="auto"/>
            <w:bottom w:val="none" w:sz="0" w:space="0" w:color="auto"/>
            <w:right w:val="none" w:sz="0" w:space="0" w:color="auto"/>
          </w:divBdr>
        </w:div>
        <w:div w:id="1003321879">
          <w:marLeft w:val="0"/>
          <w:marRight w:val="150"/>
          <w:marTop w:val="150"/>
          <w:marBottom w:val="150"/>
          <w:divBdr>
            <w:top w:val="none" w:sz="0" w:space="0" w:color="auto"/>
            <w:left w:val="none" w:sz="0" w:space="0" w:color="auto"/>
            <w:bottom w:val="none" w:sz="0" w:space="0" w:color="auto"/>
            <w:right w:val="none" w:sz="0" w:space="0" w:color="auto"/>
          </w:divBdr>
        </w:div>
        <w:div w:id="1825850953">
          <w:marLeft w:val="0"/>
          <w:marRight w:val="150"/>
          <w:marTop w:val="0"/>
          <w:marBottom w:val="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5244334">
      <w:bodyDiv w:val="1"/>
      <w:marLeft w:val="0"/>
      <w:marRight w:val="0"/>
      <w:marTop w:val="0"/>
      <w:marBottom w:val="0"/>
      <w:divBdr>
        <w:top w:val="none" w:sz="0" w:space="0" w:color="auto"/>
        <w:left w:val="none" w:sz="0" w:space="0" w:color="auto"/>
        <w:bottom w:val="none" w:sz="0" w:space="0" w:color="auto"/>
        <w:right w:val="none" w:sz="0" w:space="0" w:color="auto"/>
      </w:divBdr>
      <w:divsChild>
        <w:div w:id="12073155">
          <w:marLeft w:val="0"/>
          <w:marRight w:val="375"/>
          <w:marTop w:val="0"/>
          <w:marBottom w:val="0"/>
          <w:divBdr>
            <w:top w:val="none" w:sz="0" w:space="0" w:color="auto"/>
            <w:left w:val="none" w:sz="0" w:space="0" w:color="auto"/>
            <w:bottom w:val="none" w:sz="0" w:space="0" w:color="auto"/>
            <w:right w:val="none" w:sz="0" w:space="0" w:color="auto"/>
          </w:divBdr>
        </w:div>
        <w:div w:id="409423066">
          <w:marLeft w:val="0"/>
          <w:marRight w:val="0"/>
          <w:marTop w:val="0"/>
          <w:marBottom w:val="0"/>
          <w:divBdr>
            <w:top w:val="none" w:sz="0" w:space="0" w:color="auto"/>
            <w:left w:val="none" w:sz="0" w:space="0" w:color="auto"/>
            <w:bottom w:val="none" w:sz="0" w:space="0" w:color="auto"/>
            <w:right w:val="none" w:sz="0" w:space="0" w:color="auto"/>
          </w:divBdr>
        </w:div>
      </w:divsChild>
    </w:div>
    <w:div w:id="1845388862">
      <w:bodyDiv w:val="1"/>
      <w:marLeft w:val="0"/>
      <w:marRight w:val="0"/>
      <w:marTop w:val="0"/>
      <w:marBottom w:val="0"/>
      <w:divBdr>
        <w:top w:val="none" w:sz="0" w:space="0" w:color="auto"/>
        <w:left w:val="none" w:sz="0" w:space="0" w:color="auto"/>
        <w:bottom w:val="none" w:sz="0" w:space="0" w:color="auto"/>
        <w:right w:val="none" w:sz="0" w:space="0" w:color="auto"/>
      </w:divBdr>
      <w:divsChild>
        <w:div w:id="1358310731">
          <w:marLeft w:val="0"/>
          <w:marRight w:val="0"/>
          <w:marTop w:val="0"/>
          <w:marBottom w:val="75"/>
          <w:divBdr>
            <w:top w:val="none" w:sz="0" w:space="0" w:color="auto"/>
            <w:left w:val="none" w:sz="0" w:space="0" w:color="auto"/>
            <w:bottom w:val="none" w:sz="0" w:space="0" w:color="auto"/>
            <w:right w:val="none" w:sz="0" w:space="0" w:color="auto"/>
          </w:divBdr>
        </w:div>
        <w:div w:id="1020549639">
          <w:marLeft w:val="0"/>
          <w:marRight w:val="0"/>
          <w:marTop w:val="0"/>
          <w:marBottom w:val="0"/>
          <w:divBdr>
            <w:top w:val="none" w:sz="0" w:space="0" w:color="auto"/>
            <w:left w:val="none" w:sz="0" w:space="0" w:color="auto"/>
            <w:bottom w:val="none" w:sz="0" w:space="0" w:color="auto"/>
            <w:right w:val="none" w:sz="0" w:space="0" w:color="auto"/>
          </w:divBdr>
        </w:div>
      </w:divsChild>
    </w:div>
    <w:div w:id="1845969938">
      <w:bodyDiv w:val="1"/>
      <w:marLeft w:val="0"/>
      <w:marRight w:val="0"/>
      <w:marTop w:val="0"/>
      <w:marBottom w:val="0"/>
      <w:divBdr>
        <w:top w:val="none" w:sz="0" w:space="0" w:color="auto"/>
        <w:left w:val="none" w:sz="0" w:space="0" w:color="auto"/>
        <w:bottom w:val="none" w:sz="0" w:space="0" w:color="auto"/>
        <w:right w:val="none" w:sz="0" w:space="0" w:color="auto"/>
      </w:divBdr>
      <w:divsChild>
        <w:div w:id="479808507">
          <w:marLeft w:val="0"/>
          <w:marRight w:val="0"/>
          <w:marTop w:val="0"/>
          <w:marBottom w:val="0"/>
          <w:divBdr>
            <w:top w:val="none" w:sz="0" w:space="0" w:color="auto"/>
            <w:left w:val="none" w:sz="0" w:space="0" w:color="auto"/>
            <w:bottom w:val="none" w:sz="0" w:space="0" w:color="auto"/>
            <w:right w:val="none" w:sz="0" w:space="0" w:color="auto"/>
          </w:divBdr>
        </w:div>
      </w:divsChild>
    </w:div>
    <w:div w:id="1846245487">
      <w:bodyDiv w:val="1"/>
      <w:marLeft w:val="0"/>
      <w:marRight w:val="0"/>
      <w:marTop w:val="0"/>
      <w:marBottom w:val="0"/>
      <w:divBdr>
        <w:top w:val="none" w:sz="0" w:space="0" w:color="auto"/>
        <w:left w:val="none" w:sz="0" w:space="0" w:color="auto"/>
        <w:bottom w:val="none" w:sz="0" w:space="0" w:color="auto"/>
        <w:right w:val="none" w:sz="0" w:space="0" w:color="auto"/>
      </w:divBdr>
      <w:divsChild>
        <w:div w:id="516577831">
          <w:marLeft w:val="0"/>
          <w:marRight w:val="150"/>
          <w:marTop w:val="0"/>
          <w:marBottom w:val="75"/>
          <w:divBdr>
            <w:top w:val="none" w:sz="0" w:space="0" w:color="auto"/>
            <w:left w:val="none" w:sz="0" w:space="0" w:color="auto"/>
            <w:bottom w:val="none" w:sz="0" w:space="0" w:color="auto"/>
            <w:right w:val="none" w:sz="0" w:space="0" w:color="auto"/>
          </w:divBdr>
        </w:div>
        <w:div w:id="480469330">
          <w:marLeft w:val="0"/>
          <w:marRight w:val="150"/>
          <w:marTop w:val="150"/>
          <w:marBottom w:val="150"/>
          <w:divBdr>
            <w:top w:val="none" w:sz="0" w:space="0" w:color="auto"/>
            <w:left w:val="none" w:sz="0" w:space="0" w:color="auto"/>
            <w:bottom w:val="none" w:sz="0" w:space="0" w:color="auto"/>
            <w:right w:val="none" w:sz="0" w:space="0" w:color="auto"/>
          </w:divBdr>
        </w:div>
        <w:div w:id="710954319">
          <w:marLeft w:val="0"/>
          <w:marRight w:val="150"/>
          <w:marTop w:val="0"/>
          <w:marBottom w:val="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369804">
      <w:bodyDiv w:val="1"/>
      <w:marLeft w:val="0"/>
      <w:marRight w:val="0"/>
      <w:marTop w:val="0"/>
      <w:marBottom w:val="0"/>
      <w:divBdr>
        <w:top w:val="none" w:sz="0" w:space="0" w:color="auto"/>
        <w:left w:val="none" w:sz="0" w:space="0" w:color="auto"/>
        <w:bottom w:val="none" w:sz="0" w:space="0" w:color="auto"/>
        <w:right w:val="none" w:sz="0" w:space="0" w:color="auto"/>
      </w:divBdr>
      <w:divsChild>
        <w:div w:id="197471815">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5800424">
      <w:bodyDiv w:val="1"/>
      <w:marLeft w:val="0"/>
      <w:marRight w:val="0"/>
      <w:marTop w:val="0"/>
      <w:marBottom w:val="0"/>
      <w:divBdr>
        <w:top w:val="none" w:sz="0" w:space="0" w:color="auto"/>
        <w:left w:val="none" w:sz="0" w:space="0" w:color="auto"/>
        <w:bottom w:val="none" w:sz="0" w:space="0" w:color="auto"/>
        <w:right w:val="none" w:sz="0" w:space="0" w:color="auto"/>
      </w:divBdr>
      <w:divsChild>
        <w:div w:id="1063135061">
          <w:marLeft w:val="0"/>
          <w:marRight w:val="150"/>
          <w:marTop w:val="0"/>
          <w:marBottom w:val="75"/>
          <w:divBdr>
            <w:top w:val="none" w:sz="0" w:space="0" w:color="auto"/>
            <w:left w:val="none" w:sz="0" w:space="0" w:color="auto"/>
            <w:bottom w:val="none" w:sz="0" w:space="0" w:color="auto"/>
            <w:right w:val="none" w:sz="0" w:space="0" w:color="auto"/>
          </w:divBdr>
        </w:div>
        <w:div w:id="132412897">
          <w:marLeft w:val="0"/>
          <w:marRight w:val="150"/>
          <w:marTop w:val="150"/>
          <w:marBottom w:val="150"/>
          <w:divBdr>
            <w:top w:val="none" w:sz="0" w:space="0" w:color="auto"/>
            <w:left w:val="none" w:sz="0" w:space="0" w:color="auto"/>
            <w:bottom w:val="none" w:sz="0" w:space="0" w:color="auto"/>
            <w:right w:val="none" w:sz="0" w:space="0" w:color="auto"/>
          </w:divBdr>
        </w:div>
        <w:div w:id="1443765660">
          <w:marLeft w:val="0"/>
          <w:marRight w:val="150"/>
          <w:marTop w:val="0"/>
          <w:marBottom w:val="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60389">
      <w:bodyDiv w:val="1"/>
      <w:marLeft w:val="0"/>
      <w:marRight w:val="0"/>
      <w:marTop w:val="0"/>
      <w:marBottom w:val="0"/>
      <w:divBdr>
        <w:top w:val="none" w:sz="0" w:space="0" w:color="auto"/>
        <w:left w:val="none" w:sz="0" w:space="0" w:color="auto"/>
        <w:bottom w:val="none" w:sz="0" w:space="0" w:color="auto"/>
        <w:right w:val="none" w:sz="0" w:space="0" w:color="auto"/>
      </w:divBdr>
      <w:divsChild>
        <w:div w:id="15474072">
          <w:marLeft w:val="0"/>
          <w:marRight w:val="0"/>
          <w:marTop w:val="0"/>
          <w:marBottom w:val="0"/>
          <w:divBdr>
            <w:top w:val="none" w:sz="0" w:space="0" w:color="auto"/>
            <w:left w:val="none" w:sz="0" w:space="0" w:color="auto"/>
            <w:bottom w:val="none" w:sz="0" w:space="0" w:color="auto"/>
            <w:right w:val="none" w:sz="0" w:space="0" w:color="auto"/>
          </w:divBdr>
        </w:div>
        <w:div w:id="1755469587">
          <w:marLeft w:val="0"/>
          <w:marRight w:val="0"/>
          <w:marTop w:val="300"/>
          <w:marBottom w:val="300"/>
          <w:divBdr>
            <w:top w:val="none" w:sz="0" w:space="0" w:color="auto"/>
            <w:left w:val="none" w:sz="0" w:space="0" w:color="auto"/>
            <w:bottom w:val="none" w:sz="0" w:space="0" w:color="auto"/>
            <w:right w:val="none" w:sz="0" w:space="0" w:color="auto"/>
          </w:divBdr>
        </w:div>
        <w:div w:id="1580553421">
          <w:marLeft w:val="0"/>
          <w:marRight w:val="0"/>
          <w:marTop w:val="0"/>
          <w:marBottom w:val="0"/>
          <w:divBdr>
            <w:top w:val="none" w:sz="0" w:space="0" w:color="auto"/>
            <w:left w:val="none" w:sz="0" w:space="0" w:color="auto"/>
            <w:bottom w:val="none" w:sz="0" w:space="0" w:color="auto"/>
            <w:right w:val="none" w:sz="0" w:space="0" w:color="auto"/>
          </w:divBdr>
          <w:divsChild>
            <w:div w:id="778528998">
              <w:marLeft w:val="0"/>
              <w:marRight w:val="0"/>
              <w:marTop w:val="300"/>
              <w:marBottom w:val="450"/>
              <w:divBdr>
                <w:top w:val="none" w:sz="0" w:space="0" w:color="auto"/>
                <w:left w:val="none" w:sz="0" w:space="0" w:color="auto"/>
                <w:bottom w:val="none" w:sz="0" w:space="0" w:color="auto"/>
                <w:right w:val="none" w:sz="0" w:space="0" w:color="auto"/>
              </w:divBdr>
              <w:divsChild>
                <w:div w:id="1173107750">
                  <w:marLeft w:val="0"/>
                  <w:marRight w:val="0"/>
                  <w:marTop w:val="0"/>
                  <w:marBottom w:val="0"/>
                  <w:divBdr>
                    <w:top w:val="none" w:sz="0" w:space="0" w:color="auto"/>
                    <w:left w:val="none" w:sz="0" w:space="0" w:color="auto"/>
                    <w:bottom w:val="none" w:sz="0" w:space="0" w:color="auto"/>
                    <w:right w:val="none" w:sz="0" w:space="0" w:color="auto"/>
                  </w:divBdr>
                  <w:divsChild>
                    <w:div w:id="1242523036">
                      <w:marLeft w:val="0"/>
                      <w:marRight w:val="0"/>
                      <w:marTop w:val="0"/>
                      <w:marBottom w:val="0"/>
                      <w:divBdr>
                        <w:top w:val="none" w:sz="0" w:space="0" w:color="auto"/>
                        <w:left w:val="none" w:sz="0" w:space="0" w:color="auto"/>
                        <w:bottom w:val="none" w:sz="0" w:space="0" w:color="auto"/>
                        <w:right w:val="none" w:sz="0" w:space="0" w:color="auto"/>
                      </w:divBdr>
                      <w:divsChild>
                        <w:div w:id="1399396265">
                          <w:marLeft w:val="0"/>
                          <w:marRight w:val="0"/>
                          <w:marTop w:val="0"/>
                          <w:marBottom w:val="0"/>
                          <w:divBdr>
                            <w:top w:val="none" w:sz="0" w:space="0" w:color="auto"/>
                            <w:left w:val="none" w:sz="0" w:space="0" w:color="auto"/>
                            <w:bottom w:val="none" w:sz="0" w:space="0" w:color="auto"/>
                            <w:right w:val="none" w:sz="0" w:space="0" w:color="auto"/>
                          </w:divBdr>
                          <w:divsChild>
                            <w:div w:id="120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5696">
          <w:marLeft w:val="0"/>
          <w:marRight w:val="0"/>
          <w:marTop w:val="0"/>
          <w:marBottom w:val="0"/>
          <w:divBdr>
            <w:top w:val="none" w:sz="0" w:space="0" w:color="auto"/>
            <w:left w:val="none" w:sz="0" w:space="0" w:color="auto"/>
            <w:bottom w:val="none" w:sz="0" w:space="0" w:color="auto"/>
            <w:right w:val="none" w:sz="0" w:space="0" w:color="auto"/>
          </w:divBdr>
          <w:divsChild>
            <w:div w:id="13513709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4947487">
      <w:bodyDiv w:val="1"/>
      <w:marLeft w:val="0"/>
      <w:marRight w:val="0"/>
      <w:marTop w:val="0"/>
      <w:marBottom w:val="0"/>
      <w:divBdr>
        <w:top w:val="none" w:sz="0" w:space="0" w:color="auto"/>
        <w:left w:val="none" w:sz="0" w:space="0" w:color="auto"/>
        <w:bottom w:val="none" w:sz="0" w:space="0" w:color="auto"/>
        <w:right w:val="none" w:sz="0" w:space="0" w:color="auto"/>
      </w:divBdr>
      <w:divsChild>
        <w:div w:id="2100175640">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7645590">
      <w:bodyDiv w:val="1"/>
      <w:marLeft w:val="0"/>
      <w:marRight w:val="0"/>
      <w:marTop w:val="0"/>
      <w:marBottom w:val="0"/>
      <w:divBdr>
        <w:top w:val="none" w:sz="0" w:space="0" w:color="auto"/>
        <w:left w:val="none" w:sz="0" w:space="0" w:color="auto"/>
        <w:bottom w:val="none" w:sz="0" w:space="0" w:color="auto"/>
        <w:right w:val="none" w:sz="0" w:space="0" w:color="auto"/>
      </w:divBdr>
      <w:divsChild>
        <w:div w:id="806703243">
          <w:marLeft w:val="0"/>
          <w:marRight w:val="0"/>
          <w:marTop w:val="0"/>
          <w:marBottom w:val="30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09537888">
      <w:bodyDiv w:val="1"/>
      <w:marLeft w:val="0"/>
      <w:marRight w:val="0"/>
      <w:marTop w:val="0"/>
      <w:marBottom w:val="0"/>
      <w:divBdr>
        <w:top w:val="none" w:sz="0" w:space="0" w:color="auto"/>
        <w:left w:val="none" w:sz="0" w:space="0" w:color="auto"/>
        <w:bottom w:val="none" w:sz="0" w:space="0" w:color="auto"/>
        <w:right w:val="none" w:sz="0" w:space="0" w:color="auto"/>
      </w:divBdr>
      <w:divsChild>
        <w:div w:id="15084440">
          <w:marLeft w:val="0"/>
          <w:marRight w:val="0"/>
          <w:marTop w:val="0"/>
          <w:marBottom w:val="75"/>
          <w:divBdr>
            <w:top w:val="none" w:sz="0" w:space="0" w:color="auto"/>
            <w:left w:val="none" w:sz="0" w:space="0" w:color="auto"/>
            <w:bottom w:val="none" w:sz="0" w:space="0" w:color="auto"/>
            <w:right w:val="none" w:sz="0" w:space="0" w:color="auto"/>
          </w:divBdr>
        </w:div>
        <w:div w:id="1846820040">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1113">
      <w:bodyDiv w:val="1"/>
      <w:marLeft w:val="0"/>
      <w:marRight w:val="0"/>
      <w:marTop w:val="0"/>
      <w:marBottom w:val="0"/>
      <w:divBdr>
        <w:top w:val="none" w:sz="0" w:space="0" w:color="auto"/>
        <w:left w:val="none" w:sz="0" w:space="0" w:color="auto"/>
        <w:bottom w:val="none" w:sz="0" w:space="0" w:color="auto"/>
        <w:right w:val="none" w:sz="0" w:space="0" w:color="auto"/>
      </w:divBdr>
      <w:divsChild>
        <w:div w:id="724524525">
          <w:marLeft w:val="0"/>
          <w:marRight w:val="150"/>
          <w:marTop w:val="0"/>
          <w:marBottom w:val="75"/>
          <w:divBdr>
            <w:top w:val="none" w:sz="0" w:space="0" w:color="auto"/>
            <w:left w:val="none" w:sz="0" w:space="0" w:color="auto"/>
            <w:bottom w:val="none" w:sz="0" w:space="0" w:color="auto"/>
            <w:right w:val="none" w:sz="0" w:space="0" w:color="auto"/>
          </w:divBdr>
        </w:div>
        <w:div w:id="2112894526">
          <w:marLeft w:val="0"/>
          <w:marRight w:val="150"/>
          <w:marTop w:val="150"/>
          <w:marBottom w:val="150"/>
          <w:divBdr>
            <w:top w:val="none" w:sz="0" w:space="0" w:color="auto"/>
            <w:left w:val="none" w:sz="0" w:space="0" w:color="auto"/>
            <w:bottom w:val="none" w:sz="0" w:space="0" w:color="auto"/>
            <w:right w:val="none" w:sz="0" w:space="0" w:color="auto"/>
          </w:divBdr>
        </w:div>
        <w:div w:id="208811245">
          <w:marLeft w:val="0"/>
          <w:marRight w:val="150"/>
          <w:marTop w:val="0"/>
          <w:marBottom w:val="0"/>
          <w:divBdr>
            <w:top w:val="none" w:sz="0" w:space="0" w:color="auto"/>
            <w:left w:val="none" w:sz="0" w:space="0" w:color="auto"/>
            <w:bottom w:val="none" w:sz="0" w:space="0" w:color="auto"/>
            <w:right w:val="none" w:sz="0" w:space="0" w:color="auto"/>
          </w:divBdr>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8787468">
      <w:bodyDiv w:val="1"/>
      <w:marLeft w:val="0"/>
      <w:marRight w:val="0"/>
      <w:marTop w:val="0"/>
      <w:marBottom w:val="0"/>
      <w:divBdr>
        <w:top w:val="none" w:sz="0" w:space="0" w:color="auto"/>
        <w:left w:val="none" w:sz="0" w:space="0" w:color="auto"/>
        <w:bottom w:val="none" w:sz="0" w:space="0" w:color="auto"/>
        <w:right w:val="none" w:sz="0" w:space="0" w:color="auto"/>
      </w:divBdr>
      <w:divsChild>
        <w:div w:id="2117359652">
          <w:marLeft w:val="0"/>
          <w:marRight w:val="150"/>
          <w:marTop w:val="0"/>
          <w:marBottom w:val="75"/>
          <w:divBdr>
            <w:top w:val="none" w:sz="0" w:space="0" w:color="auto"/>
            <w:left w:val="none" w:sz="0" w:space="0" w:color="auto"/>
            <w:bottom w:val="none" w:sz="0" w:space="0" w:color="auto"/>
            <w:right w:val="none" w:sz="0" w:space="0" w:color="auto"/>
          </w:divBdr>
        </w:div>
        <w:div w:id="1891726060">
          <w:marLeft w:val="0"/>
          <w:marRight w:val="150"/>
          <w:marTop w:val="150"/>
          <w:marBottom w:val="150"/>
          <w:divBdr>
            <w:top w:val="none" w:sz="0" w:space="0" w:color="auto"/>
            <w:left w:val="none" w:sz="0" w:space="0" w:color="auto"/>
            <w:bottom w:val="none" w:sz="0" w:space="0" w:color="auto"/>
            <w:right w:val="none" w:sz="0" w:space="0" w:color="auto"/>
          </w:divBdr>
        </w:div>
        <w:div w:id="1884782314">
          <w:marLeft w:val="0"/>
          <w:marRight w:val="150"/>
          <w:marTop w:val="0"/>
          <w:marBottom w:val="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0868962">
      <w:bodyDiv w:val="1"/>
      <w:marLeft w:val="0"/>
      <w:marRight w:val="0"/>
      <w:marTop w:val="0"/>
      <w:marBottom w:val="0"/>
      <w:divBdr>
        <w:top w:val="none" w:sz="0" w:space="0" w:color="auto"/>
        <w:left w:val="none" w:sz="0" w:space="0" w:color="auto"/>
        <w:bottom w:val="none" w:sz="0" w:space="0" w:color="auto"/>
        <w:right w:val="none" w:sz="0" w:space="0" w:color="auto"/>
      </w:divBdr>
      <w:divsChild>
        <w:div w:id="710307503">
          <w:marLeft w:val="0"/>
          <w:marRight w:val="375"/>
          <w:marTop w:val="0"/>
          <w:marBottom w:val="0"/>
          <w:divBdr>
            <w:top w:val="none" w:sz="0" w:space="0" w:color="auto"/>
            <w:left w:val="none" w:sz="0" w:space="0" w:color="auto"/>
            <w:bottom w:val="none" w:sz="0" w:space="0" w:color="auto"/>
            <w:right w:val="none" w:sz="0" w:space="0" w:color="auto"/>
          </w:divBdr>
        </w:div>
        <w:div w:id="1403789791">
          <w:marLeft w:val="0"/>
          <w:marRight w:val="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4800663">
      <w:bodyDiv w:val="1"/>
      <w:marLeft w:val="0"/>
      <w:marRight w:val="0"/>
      <w:marTop w:val="0"/>
      <w:marBottom w:val="0"/>
      <w:divBdr>
        <w:top w:val="none" w:sz="0" w:space="0" w:color="auto"/>
        <w:left w:val="none" w:sz="0" w:space="0" w:color="auto"/>
        <w:bottom w:val="none" w:sz="0" w:space="0" w:color="auto"/>
        <w:right w:val="none" w:sz="0" w:space="0" w:color="auto"/>
      </w:divBdr>
      <w:divsChild>
        <w:div w:id="219170362">
          <w:marLeft w:val="0"/>
          <w:marRight w:val="0"/>
          <w:marTop w:val="0"/>
          <w:marBottom w:val="75"/>
          <w:divBdr>
            <w:top w:val="none" w:sz="0" w:space="0" w:color="auto"/>
            <w:left w:val="none" w:sz="0" w:space="0" w:color="auto"/>
            <w:bottom w:val="none" w:sz="0" w:space="0" w:color="auto"/>
            <w:right w:val="none" w:sz="0" w:space="0" w:color="auto"/>
          </w:divBdr>
        </w:div>
        <w:div w:id="920527731">
          <w:marLeft w:val="0"/>
          <w:marRight w:val="0"/>
          <w:marTop w:val="0"/>
          <w:marBottom w:val="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8422629">
      <w:bodyDiv w:val="1"/>
      <w:marLeft w:val="0"/>
      <w:marRight w:val="0"/>
      <w:marTop w:val="0"/>
      <w:marBottom w:val="0"/>
      <w:divBdr>
        <w:top w:val="none" w:sz="0" w:space="0" w:color="auto"/>
        <w:left w:val="none" w:sz="0" w:space="0" w:color="auto"/>
        <w:bottom w:val="none" w:sz="0" w:space="0" w:color="auto"/>
        <w:right w:val="none" w:sz="0" w:space="0" w:color="auto"/>
      </w:divBdr>
      <w:divsChild>
        <w:div w:id="1034574183">
          <w:marLeft w:val="0"/>
          <w:marRight w:val="0"/>
          <w:marTop w:val="300"/>
          <w:marBottom w:val="300"/>
          <w:divBdr>
            <w:top w:val="none" w:sz="0" w:space="0" w:color="auto"/>
            <w:left w:val="none" w:sz="0" w:space="0" w:color="auto"/>
            <w:bottom w:val="none" w:sz="0" w:space="0" w:color="auto"/>
            <w:right w:val="none" w:sz="0" w:space="0" w:color="auto"/>
          </w:divBdr>
        </w:div>
        <w:div w:id="1811632267">
          <w:marLeft w:val="0"/>
          <w:marRight w:val="0"/>
          <w:marTop w:val="0"/>
          <w:marBottom w:val="0"/>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710622">
      <w:bodyDiv w:val="1"/>
      <w:marLeft w:val="0"/>
      <w:marRight w:val="0"/>
      <w:marTop w:val="0"/>
      <w:marBottom w:val="0"/>
      <w:divBdr>
        <w:top w:val="none" w:sz="0" w:space="0" w:color="auto"/>
        <w:left w:val="none" w:sz="0" w:space="0" w:color="auto"/>
        <w:bottom w:val="none" w:sz="0" w:space="0" w:color="auto"/>
        <w:right w:val="none" w:sz="0" w:space="0" w:color="auto"/>
      </w:divBdr>
      <w:divsChild>
        <w:div w:id="25101776">
          <w:marLeft w:val="0"/>
          <w:marRight w:val="0"/>
          <w:marTop w:val="0"/>
          <w:marBottom w:val="30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80781">
      <w:bodyDiv w:val="1"/>
      <w:marLeft w:val="0"/>
      <w:marRight w:val="0"/>
      <w:marTop w:val="0"/>
      <w:marBottom w:val="0"/>
      <w:divBdr>
        <w:top w:val="none" w:sz="0" w:space="0" w:color="auto"/>
        <w:left w:val="none" w:sz="0" w:space="0" w:color="auto"/>
        <w:bottom w:val="none" w:sz="0" w:space="0" w:color="auto"/>
        <w:right w:val="none" w:sz="0" w:space="0" w:color="auto"/>
      </w:divBdr>
      <w:divsChild>
        <w:div w:id="507713455">
          <w:marLeft w:val="0"/>
          <w:marRight w:val="0"/>
          <w:marTop w:val="300"/>
          <w:marBottom w:val="300"/>
          <w:divBdr>
            <w:top w:val="none" w:sz="0" w:space="0" w:color="auto"/>
            <w:left w:val="none" w:sz="0" w:space="0" w:color="auto"/>
            <w:bottom w:val="none" w:sz="0" w:space="0" w:color="auto"/>
            <w:right w:val="none" w:sz="0" w:space="0" w:color="auto"/>
          </w:divBdr>
        </w:div>
        <w:div w:id="484855019">
          <w:marLeft w:val="0"/>
          <w:marRight w:val="0"/>
          <w:marTop w:val="0"/>
          <w:marBottom w:val="0"/>
          <w:divBdr>
            <w:top w:val="none" w:sz="0" w:space="0" w:color="auto"/>
            <w:left w:val="none" w:sz="0" w:space="0" w:color="auto"/>
            <w:bottom w:val="none" w:sz="0" w:space="0" w:color="auto"/>
            <w:right w:val="none" w:sz="0" w:space="0" w:color="auto"/>
          </w:divBdr>
        </w:div>
      </w:divsChild>
    </w:div>
    <w:div w:id="1943370998">
      <w:bodyDiv w:val="1"/>
      <w:marLeft w:val="0"/>
      <w:marRight w:val="0"/>
      <w:marTop w:val="0"/>
      <w:marBottom w:val="0"/>
      <w:divBdr>
        <w:top w:val="none" w:sz="0" w:space="0" w:color="auto"/>
        <w:left w:val="none" w:sz="0" w:space="0" w:color="auto"/>
        <w:bottom w:val="none" w:sz="0" w:space="0" w:color="auto"/>
        <w:right w:val="none" w:sz="0" w:space="0" w:color="auto"/>
      </w:divBdr>
      <w:divsChild>
        <w:div w:id="1011375840">
          <w:marLeft w:val="0"/>
          <w:marRight w:val="0"/>
          <w:marTop w:val="0"/>
          <w:marBottom w:val="0"/>
          <w:divBdr>
            <w:top w:val="none" w:sz="0" w:space="0" w:color="auto"/>
            <w:left w:val="none" w:sz="0" w:space="0" w:color="auto"/>
            <w:bottom w:val="none" w:sz="0" w:space="0" w:color="auto"/>
            <w:right w:val="none" w:sz="0" w:space="0" w:color="auto"/>
          </w:divBdr>
        </w:div>
        <w:div w:id="674647680">
          <w:marLeft w:val="0"/>
          <w:marRight w:val="0"/>
          <w:marTop w:val="300"/>
          <w:marBottom w:val="0"/>
          <w:divBdr>
            <w:top w:val="none" w:sz="0" w:space="0" w:color="auto"/>
            <w:left w:val="none" w:sz="0" w:space="0" w:color="auto"/>
            <w:bottom w:val="none" w:sz="0" w:space="0" w:color="auto"/>
            <w:right w:val="none" w:sz="0" w:space="0" w:color="auto"/>
          </w:divBdr>
          <w:divsChild>
            <w:div w:id="1707020820">
              <w:marLeft w:val="0"/>
              <w:marRight w:val="0"/>
              <w:marTop w:val="0"/>
              <w:marBottom w:val="0"/>
              <w:divBdr>
                <w:top w:val="none" w:sz="0" w:space="0" w:color="auto"/>
                <w:left w:val="none" w:sz="0" w:space="0" w:color="auto"/>
                <w:bottom w:val="none" w:sz="0" w:space="0" w:color="auto"/>
                <w:right w:val="none" w:sz="0" w:space="0" w:color="auto"/>
              </w:divBdr>
            </w:div>
          </w:divsChild>
        </w:div>
        <w:div w:id="306206582">
          <w:marLeft w:val="0"/>
          <w:marRight w:val="0"/>
          <w:marTop w:val="300"/>
          <w:marBottom w:val="300"/>
          <w:divBdr>
            <w:top w:val="none" w:sz="0" w:space="0" w:color="auto"/>
            <w:left w:val="none" w:sz="0" w:space="0" w:color="auto"/>
            <w:bottom w:val="none" w:sz="0" w:space="0" w:color="auto"/>
            <w:right w:val="none" w:sz="0" w:space="0" w:color="auto"/>
          </w:divBdr>
        </w:div>
        <w:div w:id="1121728927">
          <w:marLeft w:val="0"/>
          <w:marRight w:val="0"/>
          <w:marTop w:val="0"/>
          <w:marBottom w:val="0"/>
          <w:divBdr>
            <w:top w:val="none" w:sz="0" w:space="0" w:color="auto"/>
            <w:left w:val="none" w:sz="0" w:space="0" w:color="auto"/>
            <w:bottom w:val="none" w:sz="0" w:space="0" w:color="auto"/>
            <w:right w:val="none" w:sz="0" w:space="0" w:color="auto"/>
          </w:divBdr>
          <w:divsChild>
            <w:div w:id="1568415474">
              <w:marLeft w:val="0"/>
              <w:marRight w:val="0"/>
              <w:marTop w:val="300"/>
              <w:marBottom w:val="450"/>
              <w:divBdr>
                <w:top w:val="none" w:sz="0" w:space="0" w:color="auto"/>
                <w:left w:val="none" w:sz="0" w:space="0" w:color="auto"/>
                <w:bottom w:val="none" w:sz="0" w:space="0" w:color="auto"/>
                <w:right w:val="none" w:sz="0" w:space="0" w:color="auto"/>
              </w:divBdr>
              <w:divsChild>
                <w:div w:id="1867866852">
                  <w:marLeft w:val="0"/>
                  <w:marRight w:val="0"/>
                  <w:marTop w:val="0"/>
                  <w:marBottom w:val="0"/>
                  <w:divBdr>
                    <w:top w:val="none" w:sz="0" w:space="0" w:color="auto"/>
                    <w:left w:val="none" w:sz="0" w:space="0" w:color="auto"/>
                    <w:bottom w:val="none" w:sz="0" w:space="0" w:color="auto"/>
                    <w:right w:val="none" w:sz="0" w:space="0" w:color="auto"/>
                  </w:divBdr>
                  <w:divsChild>
                    <w:div w:id="814296460">
                      <w:marLeft w:val="0"/>
                      <w:marRight w:val="0"/>
                      <w:marTop w:val="0"/>
                      <w:marBottom w:val="0"/>
                      <w:divBdr>
                        <w:top w:val="none" w:sz="0" w:space="0" w:color="auto"/>
                        <w:left w:val="none" w:sz="0" w:space="0" w:color="auto"/>
                        <w:bottom w:val="none" w:sz="0" w:space="0" w:color="auto"/>
                        <w:right w:val="none" w:sz="0" w:space="0" w:color="auto"/>
                      </w:divBdr>
                      <w:divsChild>
                        <w:div w:id="1955550839">
                          <w:marLeft w:val="0"/>
                          <w:marRight w:val="0"/>
                          <w:marTop w:val="0"/>
                          <w:marBottom w:val="0"/>
                          <w:divBdr>
                            <w:top w:val="none" w:sz="0" w:space="0" w:color="auto"/>
                            <w:left w:val="none" w:sz="0" w:space="0" w:color="auto"/>
                            <w:bottom w:val="none" w:sz="0" w:space="0" w:color="auto"/>
                            <w:right w:val="none" w:sz="0" w:space="0" w:color="auto"/>
                          </w:divBdr>
                          <w:divsChild>
                            <w:div w:id="1631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835">
          <w:blockQuote w:val="1"/>
          <w:marLeft w:val="0"/>
          <w:marRight w:val="0"/>
          <w:marTop w:val="465"/>
          <w:marBottom w:val="525"/>
          <w:divBdr>
            <w:top w:val="none" w:sz="0" w:space="0" w:color="auto"/>
            <w:left w:val="none" w:sz="0" w:space="0" w:color="auto"/>
            <w:bottom w:val="none" w:sz="0" w:space="0" w:color="auto"/>
            <w:right w:val="none" w:sz="0" w:space="0" w:color="auto"/>
          </w:divBdr>
        </w:div>
        <w:div w:id="13597693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586">
      <w:bodyDiv w:val="1"/>
      <w:marLeft w:val="0"/>
      <w:marRight w:val="0"/>
      <w:marTop w:val="0"/>
      <w:marBottom w:val="0"/>
      <w:divBdr>
        <w:top w:val="none" w:sz="0" w:space="0" w:color="auto"/>
        <w:left w:val="none" w:sz="0" w:space="0" w:color="auto"/>
        <w:bottom w:val="none" w:sz="0" w:space="0" w:color="auto"/>
        <w:right w:val="none" w:sz="0" w:space="0" w:color="auto"/>
      </w:divBdr>
      <w:divsChild>
        <w:div w:id="1230653039">
          <w:marLeft w:val="0"/>
          <w:marRight w:val="0"/>
          <w:marTop w:val="0"/>
          <w:marBottom w:val="0"/>
          <w:divBdr>
            <w:top w:val="none" w:sz="0" w:space="0" w:color="auto"/>
            <w:left w:val="none" w:sz="0" w:space="0" w:color="auto"/>
            <w:bottom w:val="none" w:sz="0" w:space="0" w:color="auto"/>
            <w:right w:val="none" w:sz="0" w:space="0" w:color="auto"/>
          </w:divBdr>
        </w:div>
        <w:div w:id="705056952">
          <w:marLeft w:val="0"/>
          <w:marRight w:val="0"/>
          <w:marTop w:val="300"/>
          <w:marBottom w:val="300"/>
          <w:divBdr>
            <w:top w:val="none" w:sz="0" w:space="0" w:color="auto"/>
            <w:left w:val="none" w:sz="0" w:space="0" w:color="auto"/>
            <w:bottom w:val="none" w:sz="0" w:space="0" w:color="auto"/>
            <w:right w:val="none" w:sz="0" w:space="0" w:color="auto"/>
          </w:divBdr>
        </w:div>
        <w:div w:id="1867214254">
          <w:marLeft w:val="0"/>
          <w:marRight w:val="0"/>
          <w:marTop w:val="0"/>
          <w:marBottom w:val="0"/>
          <w:divBdr>
            <w:top w:val="none" w:sz="0" w:space="0" w:color="auto"/>
            <w:left w:val="none" w:sz="0" w:space="0" w:color="auto"/>
            <w:bottom w:val="none" w:sz="0" w:space="0" w:color="auto"/>
            <w:right w:val="none" w:sz="0" w:space="0" w:color="auto"/>
          </w:divBdr>
          <w:divsChild>
            <w:div w:id="1279215824">
              <w:marLeft w:val="0"/>
              <w:marRight w:val="0"/>
              <w:marTop w:val="300"/>
              <w:marBottom w:val="450"/>
              <w:divBdr>
                <w:top w:val="none" w:sz="0" w:space="0" w:color="auto"/>
                <w:left w:val="none" w:sz="0" w:space="0" w:color="auto"/>
                <w:bottom w:val="none" w:sz="0" w:space="0" w:color="auto"/>
                <w:right w:val="none" w:sz="0" w:space="0" w:color="auto"/>
              </w:divBdr>
              <w:divsChild>
                <w:div w:id="1904483522">
                  <w:marLeft w:val="0"/>
                  <w:marRight w:val="0"/>
                  <w:marTop w:val="0"/>
                  <w:marBottom w:val="0"/>
                  <w:divBdr>
                    <w:top w:val="none" w:sz="0" w:space="0" w:color="auto"/>
                    <w:left w:val="none" w:sz="0" w:space="0" w:color="auto"/>
                    <w:bottom w:val="none" w:sz="0" w:space="0" w:color="auto"/>
                    <w:right w:val="none" w:sz="0" w:space="0" w:color="auto"/>
                  </w:divBdr>
                  <w:divsChild>
                    <w:div w:id="1551720551">
                      <w:marLeft w:val="0"/>
                      <w:marRight w:val="0"/>
                      <w:marTop w:val="0"/>
                      <w:marBottom w:val="0"/>
                      <w:divBdr>
                        <w:top w:val="none" w:sz="0" w:space="0" w:color="auto"/>
                        <w:left w:val="none" w:sz="0" w:space="0" w:color="auto"/>
                        <w:bottom w:val="none" w:sz="0" w:space="0" w:color="auto"/>
                        <w:right w:val="none" w:sz="0" w:space="0" w:color="auto"/>
                      </w:divBdr>
                      <w:divsChild>
                        <w:div w:id="1891719760">
                          <w:marLeft w:val="0"/>
                          <w:marRight w:val="0"/>
                          <w:marTop w:val="0"/>
                          <w:marBottom w:val="0"/>
                          <w:divBdr>
                            <w:top w:val="none" w:sz="0" w:space="0" w:color="auto"/>
                            <w:left w:val="none" w:sz="0" w:space="0" w:color="auto"/>
                            <w:bottom w:val="none" w:sz="0" w:space="0" w:color="auto"/>
                            <w:right w:val="none" w:sz="0" w:space="0" w:color="auto"/>
                          </w:divBdr>
                          <w:divsChild>
                            <w:div w:id="1247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743">
          <w:marLeft w:val="0"/>
          <w:marRight w:val="0"/>
          <w:marTop w:val="0"/>
          <w:marBottom w:val="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6111945">
      <w:bodyDiv w:val="1"/>
      <w:marLeft w:val="0"/>
      <w:marRight w:val="0"/>
      <w:marTop w:val="0"/>
      <w:marBottom w:val="0"/>
      <w:divBdr>
        <w:top w:val="none" w:sz="0" w:space="0" w:color="auto"/>
        <w:left w:val="none" w:sz="0" w:space="0" w:color="auto"/>
        <w:bottom w:val="none" w:sz="0" w:space="0" w:color="auto"/>
        <w:right w:val="none" w:sz="0" w:space="0" w:color="auto"/>
      </w:divBdr>
      <w:divsChild>
        <w:div w:id="1385442213">
          <w:marLeft w:val="0"/>
          <w:marRight w:val="0"/>
          <w:marTop w:val="0"/>
          <w:marBottom w:val="300"/>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46708">
      <w:bodyDiv w:val="1"/>
      <w:marLeft w:val="0"/>
      <w:marRight w:val="0"/>
      <w:marTop w:val="0"/>
      <w:marBottom w:val="0"/>
      <w:divBdr>
        <w:top w:val="none" w:sz="0" w:space="0" w:color="auto"/>
        <w:left w:val="none" w:sz="0" w:space="0" w:color="auto"/>
        <w:bottom w:val="none" w:sz="0" w:space="0" w:color="auto"/>
        <w:right w:val="none" w:sz="0" w:space="0" w:color="auto"/>
      </w:divBdr>
      <w:divsChild>
        <w:div w:id="734593460">
          <w:marLeft w:val="0"/>
          <w:marRight w:val="150"/>
          <w:marTop w:val="0"/>
          <w:marBottom w:val="75"/>
          <w:divBdr>
            <w:top w:val="none" w:sz="0" w:space="0" w:color="auto"/>
            <w:left w:val="none" w:sz="0" w:space="0" w:color="auto"/>
            <w:bottom w:val="none" w:sz="0" w:space="0" w:color="auto"/>
            <w:right w:val="none" w:sz="0" w:space="0" w:color="auto"/>
          </w:divBdr>
        </w:div>
        <w:div w:id="1679312754">
          <w:marLeft w:val="0"/>
          <w:marRight w:val="150"/>
          <w:marTop w:val="150"/>
          <w:marBottom w:val="150"/>
          <w:divBdr>
            <w:top w:val="none" w:sz="0" w:space="0" w:color="auto"/>
            <w:left w:val="none" w:sz="0" w:space="0" w:color="auto"/>
            <w:bottom w:val="none" w:sz="0" w:space="0" w:color="auto"/>
            <w:right w:val="none" w:sz="0" w:space="0" w:color="auto"/>
          </w:divBdr>
        </w:div>
        <w:div w:id="148522806">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242091">
      <w:bodyDiv w:val="1"/>
      <w:marLeft w:val="0"/>
      <w:marRight w:val="0"/>
      <w:marTop w:val="0"/>
      <w:marBottom w:val="0"/>
      <w:divBdr>
        <w:top w:val="none" w:sz="0" w:space="0" w:color="auto"/>
        <w:left w:val="none" w:sz="0" w:space="0" w:color="auto"/>
        <w:bottom w:val="none" w:sz="0" w:space="0" w:color="auto"/>
        <w:right w:val="none" w:sz="0" w:space="0" w:color="auto"/>
      </w:divBdr>
      <w:divsChild>
        <w:div w:id="1821313094">
          <w:marLeft w:val="0"/>
          <w:marRight w:val="0"/>
          <w:marTop w:val="0"/>
          <w:marBottom w:val="0"/>
          <w:divBdr>
            <w:top w:val="none" w:sz="0" w:space="0" w:color="auto"/>
            <w:left w:val="none" w:sz="0" w:space="0" w:color="auto"/>
            <w:bottom w:val="none" w:sz="0" w:space="0" w:color="auto"/>
            <w:right w:val="none" w:sz="0" w:space="0" w:color="auto"/>
          </w:divBdr>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1522887">
      <w:bodyDiv w:val="1"/>
      <w:marLeft w:val="0"/>
      <w:marRight w:val="0"/>
      <w:marTop w:val="0"/>
      <w:marBottom w:val="0"/>
      <w:divBdr>
        <w:top w:val="none" w:sz="0" w:space="0" w:color="auto"/>
        <w:left w:val="none" w:sz="0" w:space="0" w:color="auto"/>
        <w:bottom w:val="none" w:sz="0" w:space="0" w:color="auto"/>
        <w:right w:val="none" w:sz="0" w:space="0" w:color="auto"/>
      </w:divBdr>
      <w:divsChild>
        <w:div w:id="1900092538">
          <w:marLeft w:val="0"/>
          <w:marRight w:val="0"/>
          <w:marTop w:val="0"/>
          <w:marBottom w:val="0"/>
          <w:divBdr>
            <w:top w:val="none" w:sz="0" w:space="0" w:color="auto"/>
            <w:left w:val="none" w:sz="0" w:space="0" w:color="auto"/>
            <w:bottom w:val="none" w:sz="0" w:space="0" w:color="auto"/>
            <w:right w:val="none" w:sz="0" w:space="0" w:color="auto"/>
          </w:divBdr>
        </w:div>
        <w:div w:id="1466894334">
          <w:marLeft w:val="0"/>
          <w:marRight w:val="0"/>
          <w:marTop w:val="300"/>
          <w:marBottom w:val="0"/>
          <w:divBdr>
            <w:top w:val="none" w:sz="0" w:space="0" w:color="auto"/>
            <w:left w:val="none" w:sz="0" w:space="0" w:color="auto"/>
            <w:bottom w:val="none" w:sz="0" w:space="0" w:color="auto"/>
            <w:right w:val="none" w:sz="0" w:space="0" w:color="auto"/>
          </w:divBdr>
          <w:divsChild>
            <w:div w:id="2146577850">
              <w:marLeft w:val="0"/>
              <w:marRight w:val="0"/>
              <w:marTop w:val="0"/>
              <w:marBottom w:val="0"/>
              <w:divBdr>
                <w:top w:val="none" w:sz="0" w:space="0" w:color="auto"/>
                <w:left w:val="none" w:sz="0" w:space="0" w:color="auto"/>
                <w:bottom w:val="none" w:sz="0" w:space="0" w:color="auto"/>
                <w:right w:val="none" w:sz="0" w:space="0" w:color="auto"/>
              </w:divBdr>
            </w:div>
          </w:divsChild>
        </w:div>
        <w:div w:id="846478205">
          <w:marLeft w:val="0"/>
          <w:marRight w:val="0"/>
          <w:marTop w:val="300"/>
          <w:marBottom w:val="300"/>
          <w:divBdr>
            <w:top w:val="none" w:sz="0" w:space="0" w:color="auto"/>
            <w:left w:val="none" w:sz="0" w:space="0" w:color="auto"/>
            <w:bottom w:val="none" w:sz="0" w:space="0" w:color="auto"/>
            <w:right w:val="none" w:sz="0" w:space="0" w:color="auto"/>
          </w:divBdr>
        </w:div>
        <w:div w:id="1399203147">
          <w:marLeft w:val="0"/>
          <w:marRight w:val="0"/>
          <w:marTop w:val="0"/>
          <w:marBottom w:val="0"/>
          <w:divBdr>
            <w:top w:val="none" w:sz="0" w:space="0" w:color="auto"/>
            <w:left w:val="none" w:sz="0" w:space="0" w:color="auto"/>
            <w:bottom w:val="none" w:sz="0" w:space="0" w:color="auto"/>
            <w:right w:val="none" w:sz="0" w:space="0" w:color="auto"/>
          </w:divBdr>
          <w:divsChild>
            <w:div w:id="1876455694">
              <w:marLeft w:val="0"/>
              <w:marRight w:val="0"/>
              <w:marTop w:val="300"/>
              <w:marBottom w:val="450"/>
              <w:divBdr>
                <w:top w:val="none" w:sz="0" w:space="0" w:color="auto"/>
                <w:left w:val="none" w:sz="0" w:space="0" w:color="auto"/>
                <w:bottom w:val="none" w:sz="0" w:space="0" w:color="auto"/>
                <w:right w:val="none" w:sz="0" w:space="0" w:color="auto"/>
              </w:divBdr>
              <w:divsChild>
                <w:div w:id="2007777768">
                  <w:marLeft w:val="0"/>
                  <w:marRight w:val="0"/>
                  <w:marTop w:val="0"/>
                  <w:marBottom w:val="0"/>
                  <w:divBdr>
                    <w:top w:val="none" w:sz="0" w:space="0" w:color="auto"/>
                    <w:left w:val="none" w:sz="0" w:space="0" w:color="auto"/>
                    <w:bottom w:val="none" w:sz="0" w:space="0" w:color="auto"/>
                    <w:right w:val="none" w:sz="0" w:space="0" w:color="auto"/>
                  </w:divBdr>
                  <w:divsChild>
                    <w:div w:id="509031981">
                      <w:marLeft w:val="0"/>
                      <w:marRight w:val="0"/>
                      <w:marTop w:val="0"/>
                      <w:marBottom w:val="0"/>
                      <w:divBdr>
                        <w:top w:val="none" w:sz="0" w:space="0" w:color="auto"/>
                        <w:left w:val="none" w:sz="0" w:space="0" w:color="auto"/>
                        <w:bottom w:val="none" w:sz="0" w:space="0" w:color="auto"/>
                        <w:right w:val="none" w:sz="0" w:space="0" w:color="auto"/>
                      </w:divBdr>
                      <w:divsChild>
                        <w:div w:id="101194254">
                          <w:marLeft w:val="0"/>
                          <w:marRight w:val="0"/>
                          <w:marTop w:val="0"/>
                          <w:marBottom w:val="0"/>
                          <w:divBdr>
                            <w:top w:val="none" w:sz="0" w:space="0" w:color="auto"/>
                            <w:left w:val="none" w:sz="0" w:space="0" w:color="auto"/>
                            <w:bottom w:val="none" w:sz="0" w:space="0" w:color="auto"/>
                            <w:right w:val="none" w:sz="0" w:space="0" w:color="auto"/>
                          </w:divBdr>
                          <w:divsChild>
                            <w:div w:id="11080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87292">
          <w:blockQuote w:val="1"/>
          <w:marLeft w:val="0"/>
          <w:marRight w:val="0"/>
          <w:marTop w:val="465"/>
          <w:marBottom w:val="525"/>
          <w:divBdr>
            <w:top w:val="none" w:sz="0" w:space="0" w:color="auto"/>
            <w:left w:val="none" w:sz="0" w:space="0" w:color="auto"/>
            <w:bottom w:val="none" w:sz="0" w:space="0" w:color="auto"/>
            <w:right w:val="none" w:sz="0" w:space="0" w:color="auto"/>
          </w:divBdr>
        </w:div>
        <w:div w:id="14719404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61909363">
      <w:bodyDiv w:val="1"/>
      <w:marLeft w:val="0"/>
      <w:marRight w:val="0"/>
      <w:marTop w:val="0"/>
      <w:marBottom w:val="0"/>
      <w:divBdr>
        <w:top w:val="none" w:sz="0" w:space="0" w:color="auto"/>
        <w:left w:val="none" w:sz="0" w:space="0" w:color="auto"/>
        <w:bottom w:val="none" w:sz="0" w:space="0" w:color="auto"/>
        <w:right w:val="none" w:sz="0" w:space="0" w:color="auto"/>
      </w:divBdr>
      <w:divsChild>
        <w:div w:id="1248424794">
          <w:marLeft w:val="0"/>
          <w:marRight w:val="0"/>
          <w:marTop w:val="0"/>
          <w:marBottom w:val="30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1766">
      <w:bodyDiv w:val="1"/>
      <w:marLeft w:val="0"/>
      <w:marRight w:val="0"/>
      <w:marTop w:val="0"/>
      <w:marBottom w:val="0"/>
      <w:divBdr>
        <w:top w:val="none" w:sz="0" w:space="0" w:color="auto"/>
        <w:left w:val="none" w:sz="0" w:space="0" w:color="auto"/>
        <w:bottom w:val="none" w:sz="0" w:space="0" w:color="auto"/>
        <w:right w:val="none" w:sz="0" w:space="0" w:color="auto"/>
      </w:divBdr>
      <w:divsChild>
        <w:div w:id="1596327476">
          <w:marLeft w:val="0"/>
          <w:marRight w:val="0"/>
          <w:marTop w:val="0"/>
          <w:marBottom w:val="300"/>
          <w:divBdr>
            <w:top w:val="none" w:sz="0" w:space="0" w:color="auto"/>
            <w:left w:val="none" w:sz="0" w:space="0" w:color="auto"/>
            <w:bottom w:val="none" w:sz="0" w:space="0" w:color="auto"/>
            <w:right w:val="none" w:sz="0" w:space="0" w:color="auto"/>
          </w:divBdr>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772831">
      <w:bodyDiv w:val="1"/>
      <w:marLeft w:val="0"/>
      <w:marRight w:val="0"/>
      <w:marTop w:val="0"/>
      <w:marBottom w:val="0"/>
      <w:divBdr>
        <w:top w:val="none" w:sz="0" w:space="0" w:color="auto"/>
        <w:left w:val="none" w:sz="0" w:space="0" w:color="auto"/>
        <w:bottom w:val="none" w:sz="0" w:space="0" w:color="auto"/>
        <w:right w:val="none" w:sz="0" w:space="0" w:color="auto"/>
      </w:divBdr>
      <w:divsChild>
        <w:div w:id="781728935">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8469854">
      <w:bodyDiv w:val="1"/>
      <w:marLeft w:val="0"/>
      <w:marRight w:val="0"/>
      <w:marTop w:val="0"/>
      <w:marBottom w:val="0"/>
      <w:divBdr>
        <w:top w:val="none" w:sz="0" w:space="0" w:color="auto"/>
        <w:left w:val="none" w:sz="0" w:space="0" w:color="auto"/>
        <w:bottom w:val="none" w:sz="0" w:space="0" w:color="auto"/>
        <w:right w:val="none" w:sz="0" w:space="0" w:color="auto"/>
      </w:divBdr>
      <w:divsChild>
        <w:div w:id="1205563893">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236159">
      <w:bodyDiv w:val="1"/>
      <w:marLeft w:val="0"/>
      <w:marRight w:val="0"/>
      <w:marTop w:val="0"/>
      <w:marBottom w:val="0"/>
      <w:divBdr>
        <w:top w:val="none" w:sz="0" w:space="0" w:color="auto"/>
        <w:left w:val="none" w:sz="0" w:space="0" w:color="auto"/>
        <w:bottom w:val="none" w:sz="0" w:space="0" w:color="auto"/>
        <w:right w:val="none" w:sz="0" w:space="0" w:color="auto"/>
      </w:divBdr>
      <w:divsChild>
        <w:div w:id="278416007">
          <w:marLeft w:val="0"/>
          <w:marRight w:val="375"/>
          <w:marTop w:val="0"/>
          <w:marBottom w:val="0"/>
          <w:divBdr>
            <w:top w:val="none" w:sz="0" w:space="0" w:color="auto"/>
            <w:left w:val="none" w:sz="0" w:space="0" w:color="auto"/>
            <w:bottom w:val="none" w:sz="0" w:space="0" w:color="auto"/>
            <w:right w:val="none" w:sz="0" w:space="0" w:color="auto"/>
          </w:divBdr>
        </w:div>
        <w:div w:id="1309627571">
          <w:marLeft w:val="0"/>
          <w:marRight w:val="0"/>
          <w:marTop w:val="0"/>
          <w:marBottom w:val="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58946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05">
          <w:marLeft w:val="0"/>
          <w:marRight w:val="150"/>
          <w:marTop w:val="0"/>
          <w:marBottom w:val="75"/>
          <w:divBdr>
            <w:top w:val="none" w:sz="0" w:space="0" w:color="auto"/>
            <w:left w:val="none" w:sz="0" w:space="0" w:color="auto"/>
            <w:bottom w:val="none" w:sz="0" w:space="0" w:color="auto"/>
            <w:right w:val="none" w:sz="0" w:space="0" w:color="auto"/>
          </w:divBdr>
        </w:div>
        <w:div w:id="629478845">
          <w:marLeft w:val="0"/>
          <w:marRight w:val="150"/>
          <w:marTop w:val="150"/>
          <w:marBottom w:val="150"/>
          <w:divBdr>
            <w:top w:val="none" w:sz="0" w:space="0" w:color="auto"/>
            <w:left w:val="none" w:sz="0" w:space="0" w:color="auto"/>
            <w:bottom w:val="none" w:sz="0" w:space="0" w:color="auto"/>
            <w:right w:val="none" w:sz="0" w:space="0" w:color="auto"/>
          </w:divBdr>
        </w:div>
        <w:div w:id="2100713748">
          <w:marLeft w:val="0"/>
          <w:marRight w:val="15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446465">
      <w:bodyDiv w:val="1"/>
      <w:marLeft w:val="0"/>
      <w:marRight w:val="0"/>
      <w:marTop w:val="0"/>
      <w:marBottom w:val="0"/>
      <w:divBdr>
        <w:top w:val="none" w:sz="0" w:space="0" w:color="auto"/>
        <w:left w:val="none" w:sz="0" w:space="0" w:color="auto"/>
        <w:bottom w:val="none" w:sz="0" w:space="0" w:color="auto"/>
        <w:right w:val="none" w:sz="0" w:space="0" w:color="auto"/>
      </w:divBdr>
      <w:divsChild>
        <w:div w:id="1415543753">
          <w:marLeft w:val="0"/>
          <w:marRight w:val="0"/>
          <w:marTop w:val="0"/>
          <w:marBottom w:val="30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711910">
      <w:bodyDiv w:val="1"/>
      <w:marLeft w:val="0"/>
      <w:marRight w:val="0"/>
      <w:marTop w:val="0"/>
      <w:marBottom w:val="0"/>
      <w:divBdr>
        <w:top w:val="none" w:sz="0" w:space="0" w:color="auto"/>
        <w:left w:val="none" w:sz="0" w:space="0" w:color="auto"/>
        <w:bottom w:val="none" w:sz="0" w:space="0" w:color="auto"/>
        <w:right w:val="none" w:sz="0" w:space="0" w:color="auto"/>
      </w:divBdr>
      <w:divsChild>
        <w:div w:id="533880931">
          <w:marLeft w:val="0"/>
          <w:marRight w:val="150"/>
          <w:marTop w:val="0"/>
          <w:marBottom w:val="75"/>
          <w:divBdr>
            <w:top w:val="none" w:sz="0" w:space="0" w:color="auto"/>
            <w:left w:val="none" w:sz="0" w:space="0" w:color="auto"/>
            <w:bottom w:val="none" w:sz="0" w:space="0" w:color="auto"/>
            <w:right w:val="none" w:sz="0" w:space="0" w:color="auto"/>
          </w:divBdr>
        </w:div>
        <w:div w:id="1570966566">
          <w:marLeft w:val="0"/>
          <w:marRight w:val="150"/>
          <w:marTop w:val="150"/>
          <w:marBottom w:val="150"/>
          <w:divBdr>
            <w:top w:val="none" w:sz="0" w:space="0" w:color="auto"/>
            <w:left w:val="none" w:sz="0" w:space="0" w:color="auto"/>
            <w:bottom w:val="none" w:sz="0" w:space="0" w:color="auto"/>
            <w:right w:val="none" w:sz="0" w:space="0" w:color="auto"/>
          </w:divBdr>
        </w:div>
        <w:div w:id="458769142">
          <w:marLeft w:val="0"/>
          <w:marRight w:val="150"/>
          <w:marTop w:val="0"/>
          <w:marBottom w:val="0"/>
          <w:divBdr>
            <w:top w:val="none" w:sz="0" w:space="0" w:color="auto"/>
            <w:left w:val="none" w:sz="0" w:space="0" w:color="auto"/>
            <w:bottom w:val="none" w:sz="0" w:space="0" w:color="auto"/>
            <w:right w:val="none" w:sz="0" w:space="0" w:color="auto"/>
          </w:divBdr>
        </w:div>
      </w:divsChild>
    </w:div>
    <w:div w:id="1993018064">
      <w:bodyDiv w:val="1"/>
      <w:marLeft w:val="0"/>
      <w:marRight w:val="0"/>
      <w:marTop w:val="0"/>
      <w:marBottom w:val="0"/>
      <w:divBdr>
        <w:top w:val="none" w:sz="0" w:space="0" w:color="auto"/>
        <w:left w:val="none" w:sz="0" w:space="0" w:color="auto"/>
        <w:bottom w:val="none" w:sz="0" w:space="0" w:color="auto"/>
        <w:right w:val="none" w:sz="0" w:space="0" w:color="auto"/>
      </w:divBdr>
      <w:divsChild>
        <w:div w:id="1007295511">
          <w:marLeft w:val="0"/>
          <w:marRight w:val="375"/>
          <w:marTop w:val="0"/>
          <w:marBottom w:val="0"/>
          <w:divBdr>
            <w:top w:val="none" w:sz="0" w:space="0" w:color="auto"/>
            <w:left w:val="none" w:sz="0" w:space="0" w:color="auto"/>
            <w:bottom w:val="none" w:sz="0" w:space="0" w:color="auto"/>
            <w:right w:val="none" w:sz="0" w:space="0" w:color="auto"/>
          </w:divBdr>
        </w:div>
        <w:div w:id="852838264">
          <w:marLeft w:val="0"/>
          <w:marRight w:val="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141311">
      <w:bodyDiv w:val="1"/>
      <w:marLeft w:val="0"/>
      <w:marRight w:val="0"/>
      <w:marTop w:val="0"/>
      <w:marBottom w:val="0"/>
      <w:divBdr>
        <w:top w:val="none" w:sz="0" w:space="0" w:color="auto"/>
        <w:left w:val="none" w:sz="0" w:space="0" w:color="auto"/>
        <w:bottom w:val="none" w:sz="0" w:space="0" w:color="auto"/>
        <w:right w:val="none" w:sz="0" w:space="0" w:color="auto"/>
      </w:divBdr>
      <w:divsChild>
        <w:div w:id="922684984">
          <w:marLeft w:val="0"/>
          <w:marRight w:val="0"/>
          <w:marTop w:val="0"/>
          <w:marBottom w:val="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2614032">
      <w:bodyDiv w:val="1"/>
      <w:marLeft w:val="0"/>
      <w:marRight w:val="0"/>
      <w:marTop w:val="0"/>
      <w:marBottom w:val="0"/>
      <w:divBdr>
        <w:top w:val="none" w:sz="0" w:space="0" w:color="auto"/>
        <w:left w:val="none" w:sz="0" w:space="0" w:color="auto"/>
        <w:bottom w:val="none" w:sz="0" w:space="0" w:color="auto"/>
        <w:right w:val="none" w:sz="0" w:space="0" w:color="auto"/>
      </w:divBdr>
      <w:divsChild>
        <w:div w:id="413091229">
          <w:marLeft w:val="0"/>
          <w:marRight w:val="150"/>
          <w:marTop w:val="0"/>
          <w:marBottom w:val="75"/>
          <w:divBdr>
            <w:top w:val="none" w:sz="0" w:space="0" w:color="auto"/>
            <w:left w:val="none" w:sz="0" w:space="0" w:color="auto"/>
            <w:bottom w:val="none" w:sz="0" w:space="0" w:color="auto"/>
            <w:right w:val="none" w:sz="0" w:space="0" w:color="auto"/>
          </w:divBdr>
        </w:div>
        <w:div w:id="893740200">
          <w:marLeft w:val="0"/>
          <w:marRight w:val="150"/>
          <w:marTop w:val="150"/>
          <w:marBottom w:val="150"/>
          <w:divBdr>
            <w:top w:val="none" w:sz="0" w:space="0" w:color="auto"/>
            <w:left w:val="none" w:sz="0" w:space="0" w:color="auto"/>
            <w:bottom w:val="none" w:sz="0" w:space="0" w:color="auto"/>
            <w:right w:val="none" w:sz="0" w:space="0" w:color="auto"/>
          </w:divBdr>
        </w:div>
        <w:div w:id="746343135">
          <w:marLeft w:val="0"/>
          <w:marRight w:val="150"/>
          <w:marTop w:val="0"/>
          <w:marBottom w:val="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5887192">
      <w:bodyDiv w:val="1"/>
      <w:marLeft w:val="0"/>
      <w:marRight w:val="0"/>
      <w:marTop w:val="0"/>
      <w:marBottom w:val="0"/>
      <w:divBdr>
        <w:top w:val="none" w:sz="0" w:space="0" w:color="auto"/>
        <w:left w:val="none" w:sz="0" w:space="0" w:color="auto"/>
        <w:bottom w:val="none" w:sz="0" w:space="0" w:color="auto"/>
        <w:right w:val="none" w:sz="0" w:space="0" w:color="auto"/>
      </w:divBdr>
      <w:divsChild>
        <w:div w:id="1708405963">
          <w:marLeft w:val="0"/>
          <w:marRight w:val="0"/>
          <w:marTop w:val="0"/>
          <w:marBottom w:val="30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388999">
      <w:bodyDiv w:val="1"/>
      <w:marLeft w:val="0"/>
      <w:marRight w:val="0"/>
      <w:marTop w:val="0"/>
      <w:marBottom w:val="0"/>
      <w:divBdr>
        <w:top w:val="none" w:sz="0" w:space="0" w:color="auto"/>
        <w:left w:val="none" w:sz="0" w:space="0" w:color="auto"/>
        <w:bottom w:val="none" w:sz="0" w:space="0" w:color="auto"/>
        <w:right w:val="none" w:sz="0" w:space="0" w:color="auto"/>
      </w:divBdr>
      <w:divsChild>
        <w:div w:id="643587231">
          <w:marLeft w:val="0"/>
          <w:marRight w:val="0"/>
          <w:marTop w:val="0"/>
          <w:marBottom w:val="75"/>
          <w:divBdr>
            <w:top w:val="none" w:sz="0" w:space="0" w:color="auto"/>
            <w:left w:val="none" w:sz="0" w:space="0" w:color="auto"/>
            <w:bottom w:val="none" w:sz="0" w:space="0" w:color="auto"/>
            <w:right w:val="none" w:sz="0" w:space="0" w:color="auto"/>
          </w:divBdr>
        </w:div>
        <w:div w:id="1858617929">
          <w:marLeft w:val="0"/>
          <w:marRight w:val="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50427">
      <w:bodyDiv w:val="1"/>
      <w:marLeft w:val="0"/>
      <w:marRight w:val="0"/>
      <w:marTop w:val="0"/>
      <w:marBottom w:val="0"/>
      <w:divBdr>
        <w:top w:val="none" w:sz="0" w:space="0" w:color="auto"/>
        <w:left w:val="none" w:sz="0" w:space="0" w:color="auto"/>
        <w:bottom w:val="none" w:sz="0" w:space="0" w:color="auto"/>
        <w:right w:val="none" w:sz="0" w:space="0" w:color="auto"/>
      </w:divBdr>
      <w:divsChild>
        <w:div w:id="1951353517">
          <w:marLeft w:val="0"/>
          <w:marRight w:val="0"/>
          <w:marTop w:val="300"/>
          <w:marBottom w:val="300"/>
          <w:divBdr>
            <w:top w:val="none" w:sz="0" w:space="0" w:color="auto"/>
            <w:left w:val="none" w:sz="0" w:space="0" w:color="auto"/>
            <w:bottom w:val="none" w:sz="0" w:space="0" w:color="auto"/>
            <w:right w:val="none" w:sz="0" w:space="0" w:color="auto"/>
          </w:divBdr>
        </w:div>
        <w:div w:id="1782407508">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19">
      <w:bodyDiv w:val="1"/>
      <w:marLeft w:val="0"/>
      <w:marRight w:val="0"/>
      <w:marTop w:val="0"/>
      <w:marBottom w:val="0"/>
      <w:divBdr>
        <w:top w:val="none" w:sz="0" w:space="0" w:color="auto"/>
        <w:left w:val="none" w:sz="0" w:space="0" w:color="auto"/>
        <w:bottom w:val="none" w:sz="0" w:space="0" w:color="auto"/>
        <w:right w:val="none" w:sz="0" w:space="0" w:color="auto"/>
      </w:divBdr>
      <w:divsChild>
        <w:div w:id="1756391708">
          <w:marLeft w:val="0"/>
          <w:marRight w:val="0"/>
          <w:marTop w:val="0"/>
          <w:marBottom w:val="300"/>
          <w:divBdr>
            <w:top w:val="none" w:sz="0" w:space="0" w:color="auto"/>
            <w:left w:val="none" w:sz="0" w:space="0" w:color="auto"/>
            <w:bottom w:val="none" w:sz="0" w:space="0" w:color="auto"/>
            <w:right w:val="none" w:sz="0" w:space="0" w:color="auto"/>
          </w:divBdr>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449562">
      <w:bodyDiv w:val="1"/>
      <w:marLeft w:val="0"/>
      <w:marRight w:val="0"/>
      <w:marTop w:val="0"/>
      <w:marBottom w:val="0"/>
      <w:divBdr>
        <w:top w:val="none" w:sz="0" w:space="0" w:color="auto"/>
        <w:left w:val="none" w:sz="0" w:space="0" w:color="auto"/>
        <w:bottom w:val="none" w:sz="0" w:space="0" w:color="auto"/>
        <w:right w:val="none" w:sz="0" w:space="0" w:color="auto"/>
      </w:divBdr>
      <w:divsChild>
        <w:div w:id="1204293393">
          <w:marLeft w:val="0"/>
          <w:marRight w:val="150"/>
          <w:marTop w:val="0"/>
          <w:marBottom w:val="75"/>
          <w:divBdr>
            <w:top w:val="none" w:sz="0" w:space="0" w:color="auto"/>
            <w:left w:val="none" w:sz="0" w:space="0" w:color="auto"/>
            <w:bottom w:val="none" w:sz="0" w:space="0" w:color="auto"/>
            <w:right w:val="none" w:sz="0" w:space="0" w:color="auto"/>
          </w:divBdr>
        </w:div>
        <w:div w:id="2140610975">
          <w:marLeft w:val="0"/>
          <w:marRight w:val="150"/>
          <w:marTop w:val="150"/>
          <w:marBottom w:val="150"/>
          <w:divBdr>
            <w:top w:val="none" w:sz="0" w:space="0" w:color="auto"/>
            <w:left w:val="none" w:sz="0" w:space="0" w:color="auto"/>
            <w:bottom w:val="none" w:sz="0" w:space="0" w:color="auto"/>
            <w:right w:val="none" w:sz="0" w:space="0" w:color="auto"/>
          </w:divBdr>
        </w:div>
        <w:div w:id="1518084145">
          <w:marLeft w:val="0"/>
          <w:marRight w:val="15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2896129">
      <w:bodyDiv w:val="1"/>
      <w:marLeft w:val="0"/>
      <w:marRight w:val="0"/>
      <w:marTop w:val="0"/>
      <w:marBottom w:val="0"/>
      <w:divBdr>
        <w:top w:val="none" w:sz="0" w:space="0" w:color="auto"/>
        <w:left w:val="none" w:sz="0" w:space="0" w:color="auto"/>
        <w:bottom w:val="none" w:sz="0" w:space="0" w:color="auto"/>
        <w:right w:val="none" w:sz="0" w:space="0" w:color="auto"/>
      </w:divBdr>
      <w:divsChild>
        <w:div w:id="1224953098">
          <w:marLeft w:val="0"/>
          <w:marRight w:val="0"/>
          <w:marTop w:val="300"/>
          <w:marBottom w:val="300"/>
          <w:divBdr>
            <w:top w:val="none" w:sz="0" w:space="0" w:color="auto"/>
            <w:left w:val="none" w:sz="0" w:space="0" w:color="auto"/>
            <w:bottom w:val="none" w:sz="0" w:space="0" w:color="auto"/>
            <w:right w:val="none" w:sz="0" w:space="0" w:color="auto"/>
          </w:divBdr>
        </w:div>
        <w:div w:id="577983036">
          <w:marLeft w:val="0"/>
          <w:marRight w:val="0"/>
          <w:marTop w:val="0"/>
          <w:marBottom w:val="0"/>
          <w:divBdr>
            <w:top w:val="none" w:sz="0" w:space="0" w:color="auto"/>
            <w:left w:val="none" w:sz="0" w:space="0" w:color="auto"/>
            <w:bottom w:val="none" w:sz="0" w:space="0" w:color="auto"/>
            <w:right w:val="none" w:sz="0" w:space="0" w:color="auto"/>
          </w:divBdr>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77021">
      <w:bodyDiv w:val="1"/>
      <w:marLeft w:val="0"/>
      <w:marRight w:val="0"/>
      <w:marTop w:val="0"/>
      <w:marBottom w:val="0"/>
      <w:divBdr>
        <w:top w:val="none" w:sz="0" w:space="0" w:color="auto"/>
        <w:left w:val="none" w:sz="0" w:space="0" w:color="auto"/>
        <w:bottom w:val="none" w:sz="0" w:space="0" w:color="auto"/>
        <w:right w:val="none" w:sz="0" w:space="0" w:color="auto"/>
      </w:divBdr>
      <w:divsChild>
        <w:div w:id="721907612">
          <w:marLeft w:val="0"/>
          <w:marRight w:val="0"/>
          <w:marTop w:val="150"/>
          <w:marBottom w:val="450"/>
          <w:divBdr>
            <w:top w:val="none" w:sz="0" w:space="0" w:color="auto"/>
            <w:left w:val="none" w:sz="0" w:space="0" w:color="auto"/>
            <w:bottom w:val="none" w:sz="0" w:space="0" w:color="auto"/>
            <w:right w:val="none" w:sz="0" w:space="0" w:color="auto"/>
          </w:divBdr>
        </w:div>
        <w:div w:id="1686325135">
          <w:marLeft w:val="0"/>
          <w:marRight w:val="0"/>
          <w:marTop w:val="0"/>
          <w:marBottom w:val="300"/>
          <w:divBdr>
            <w:top w:val="none" w:sz="0" w:space="0" w:color="auto"/>
            <w:left w:val="none" w:sz="0" w:space="0" w:color="auto"/>
            <w:bottom w:val="none" w:sz="0" w:space="0" w:color="auto"/>
            <w:right w:val="none" w:sz="0" w:space="0" w:color="auto"/>
          </w:divBdr>
        </w:div>
        <w:div w:id="1354652998">
          <w:marLeft w:val="0"/>
          <w:marRight w:val="0"/>
          <w:marTop w:val="495"/>
          <w:marBottom w:val="63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0715616">
      <w:bodyDiv w:val="1"/>
      <w:marLeft w:val="0"/>
      <w:marRight w:val="0"/>
      <w:marTop w:val="0"/>
      <w:marBottom w:val="0"/>
      <w:divBdr>
        <w:top w:val="none" w:sz="0" w:space="0" w:color="auto"/>
        <w:left w:val="none" w:sz="0" w:space="0" w:color="auto"/>
        <w:bottom w:val="none" w:sz="0" w:space="0" w:color="auto"/>
        <w:right w:val="none" w:sz="0" w:space="0" w:color="auto"/>
      </w:divBdr>
      <w:divsChild>
        <w:div w:id="510489450">
          <w:marLeft w:val="0"/>
          <w:marRight w:val="150"/>
          <w:marTop w:val="0"/>
          <w:marBottom w:val="75"/>
          <w:divBdr>
            <w:top w:val="none" w:sz="0" w:space="0" w:color="auto"/>
            <w:left w:val="none" w:sz="0" w:space="0" w:color="auto"/>
            <w:bottom w:val="none" w:sz="0" w:space="0" w:color="auto"/>
            <w:right w:val="none" w:sz="0" w:space="0" w:color="auto"/>
          </w:divBdr>
        </w:div>
        <w:div w:id="1222060245">
          <w:marLeft w:val="0"/>
          <w:marRight w:val="150"/>
          <w:marTop w:val="150"/>
          <w:marBottom w:val="150"/>
          <w:divBdr>
            <w:top w:val="none" w:sz="0" w:space="0" w:color="auto"/>
            <w:left w:val="none" w:sz="0" w:space="0" w:color="auto"/>
            <w:bottom w:val="none" w:sz="0" w:space="0" w:color="auto"/>
            <w:right w:val="none" w:sz="0" w:space="0" w:color="auto"/>
          </w:divBdr>
        </w:div>
        <w:div w:id="2062947399">
          <w:marLeft w:val="0"/>
          <w:marRight w:val="150"/>
          <w:marTop w:val="0"/>
          <w:marBottom w:val="0"/>
          <w:divBdr>
            <w:top w:val="none" w:sz="0" w:space="0" w:color="auto"/>
            <w:left w:val="none" w:sz="0" w:space="0" w:color="auto"/>
            <w:bottom w:val="none" w:sz="0" w:space="0" w:color="auto"/>
            <w:right w:val="none" w:sz="0" w:space="0" w:color="auto"/>
          </w:divBdr>
        </w:div>
      </w:divsChild>
    </w:div>
    <w:div w:id="2050841192">
      <w:bodyDiv w:val="1"/>
      <w:marLeft w:val="0"/>
      <w:marRight w:val="0"/>
      <w:marTop w:val="0"/>
      <w:marBottom w:val="0"/>
      <w:divBdr>
        <w:top w:val="none" w:sz="0" w:space="0" w:color="auto"/>
        <w:left w:val="none" w:sz="0" w:space="0" w:color="auto"/>
        <w:bottom w:val="none" w:sz="0" w:space="0" w:color="auto"/>
        <w:right w:val="none" w:sz="0" w:space="0" w:color="auto"/>
      </w:divBdr>
      <w:divsChild>
        <w:div w:id="1040546482">
          <w:marLeft w:val="0"/>
          <w:marRight w:val="0"/>
          <w:marTop w:val="150"/>
          <w:marBottom w:val="450"/>
          <w:divBdr>
            <w:top w:val="none" w:sz="0" w:space="0" w:color="auto"/>
            <w:left w:val="none" w:sz="0" w:space="0" w:color="auto"/>
            <w:bottom w:val="none" w:sz="0" w:space="0" w:color="auto"/>
            <w:right w:val="none" w:sz="0" w:space="0" w:color="auto"/>
          </w:divBdr>
        </w:div>
        <w:div w:id="504324736">
          <w:marLeft w:val="0"/>
          <w:marRight w:val="0"/>
          <w:marTop w:val="0"/>
          <w:marBottom w:val="300"/>
          <w:divBdr>
            <w:top w:val="none" w:sz="0" w:space="0" w:color="auto"/>
            <w:left w:val="none" w:sz="0" w:space="0" w:color="auto"/>
            <w:bottom w:val="none" w:sz="0" w:space="0" w:color="auto"/>
            <w:right w:val="none" w:sz="0" w:space="0" w:color="auto"/>
          </w:divBdr>
        </w:div>
        <w:div w:id="1767506267">
          <w:marLeft w:val="0"/>
          <w:marRight w:val="0"/>
          <w:marTop w:val="495"/>
          <w:marBottom w:val="630"/>
          <w:divBdr>
            <w:top w:val="none" w:sz="0" w:space="0" w:color="auto"/>
            <w:left w:val="none" w:sz="0" w:space="0" w:color="auto"/>
            <w:bottom w:val="none" w:sz="0" w:space="0" w:color="auto"/>
            <w:right w:val="none" w:sz="0" w:space="0" w:color="auto"/>
          </w:divBdr>
        </w:div>
        <w:div w:id="1926956179">
          <w:marLeft w:val="0"/>
          <w:marRight w:val="0"/>
          <w:marTop w:val="0"/>
          <w:marBottom w:val="555"/>
          <w:divBdr>
            <w:top w:val="none" w:sz="0" w:space="0" w:color="auto"/>
            <w:left w:val="none" w:sz="0" w:space="0" w:color="auto"/>
            <w:bottom w:val="none" w:sz="0" w:space="0" w:color="auto"/>
            <w:right w:val="none" w:sz="0" w:space="0" w:color="auto"/>
          </w:divBdr>
          <w:divsChild>
            <w:div w:id="163976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337960">
      <w:bodyDiv w:val="1"/>
      <w:marLeft w:val="0"/>
      <w:marRight w:val="0"/>
      <w:marTop w:val="0"/>
      <w:marBottom w:val="0"/>
      <w:divBdr>
        <w:top w:val="none" w:sz="0" w:space="0" w:color="auto"/>
        <w:left w:val="none" w:sz="0" w:space="0" w:color="auto"/>
        <w:bottom w:val="none" w:sz="0" w:space="0" w:color="auto"/>
        <w:right w:val="none" w:sz="0" w:space="0" w:color="auto"/>
      </w:divBdr>
      <w:divsChild>
        <w:div w:id="706952155">
          <w:marLeft w:val="0"/>
          <w:marRight w:val="0"/>
          <w:marTop w:val="0"/>
          <w:marBottom w:val="75"/>
          <w:divBdr>
            <w:top w:val="none" w:sz="0" w:space="0" w:color="auto"/>
            <w:left w:val="none" w:sz="0" w:space="0" w:color="auto"/>
            <w:bottom w:val="none" w:sz="0" w:space="0" w:color="auto"/>
            <w:right w:val="none" w:sz="0" w:space="0" w:color="auto"/>
          </w:divBdr>
        </w:div>
        <w:div w:id="1575118576">
          <w:marLeft w:val="0"/>
          <w:marRight w:val="0"/>
          <w:marTop w:val="0"/>
          <w:marBottom w:val="0"/>
          <w:divBdr>
            <w:top w:val="none" w:sz="0" w:space="0" w:color="auto"/>
            <w:left w:val="none" w:sz="0" w:space="0" w:color="auto"/>
            <w:bottom w:val="none" w:sz="0" w:space="0" w:color="auto"/>
            <w:right w:val="none" w:sz="0" w:space="0" w:color="auto"/>
          </w:divBdr>
        </w:div>
        <w:div w:id="755395474">
          <w:marLeft w:val="0"/>
          <w:marRight w:val="0"/>
          <w:marTop w:val="0"/>
          <w:marBottom w:val="750"/>
          <w:divBdr>
            <w:top w:val="none" w:sz="0" w:space="0" w:color="auto"/>
            <w:left w:val="none" w:sz="0" w:space="0" w:color="auto"/>
            <w:bottom w:val="none" w:sz="0" w:space="0" w:color="auto"/>
            <w:right w:val="none" w:sz="0" w:space="0" w:color="auto"/>
          </w:divBdr>
          <w:divsChild>
            <w:div w:id="897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5348171">
      <w:bodyDiv w:val="1"/>
      <w:marLeft w:val="0"/>
      <w:marRight w:val="0"/>
      <w:marTop w:val="0"/>
      <w:marBottom w:val="0"/>
      <w:divBdr>
        <w:top w:val="none" w:sz="0" w:space="0" w:color="auto"/>
        <w:left w:val="none" w:sz="0" w:space="0" w:color="auto"/>
        <w:bottom w:val="none" w:sz="0" w:space="0" w:color="auto"/>
        <w:right w:val="none" w:sz="0" w:space="0" w:color="auto"/>
      </w:divBdr>
      <w:divsChild>
        <w:div w:id="1609971253">
          <w:marLeft w:val="0"/>
          <w:marRight w:val="375"/>
          <w:marTop w:val="0"/>
          <w:marBottom w:val="0"/>
          <w:divBdr>
            <w:top w:val="none" w:sz="0" w:space="0" w:color="auto"/>
            <w:left w:val="none" w:sz="0" w:space="0" w:color="auto"/>
            <w:bottom w:val="none" w:sz="0" w:space="0" w:color="auto"/>
            <w:right w:val="none" w:sz="0" w:space="0" w:color="auto"/>
          </w:divBdr>
        </w:div>
        <w:div w:id="455681180">
          <w:marLeft w:val="0"/>
          <w:marRight w:val="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60544527">
      <w:bodyDiv w:val="1"/>
      <w:marLeft w:val="0"/>
      <w:marRight w:val="0"/>
      <w:marTop w:val="0"/>
      <w:marBottom w:val="0"/>
      <w:divBdr>
        <w:top w:val="none" w:sz="0" w:space="0" w:color="auto"/>
        <w:left w:val="none" w:sz="0" w:space="0" w:color="auto"/>
        <w:bottom w:val="none" w:sz="0" w:space="0" w:color="auto"/>
        <w:right w:val="none" w:sz="0" w:space="0" w:color="auto"/>
      </w:divBdr>
      <w:divsChild>
        <w:div w:id="213039776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555474">
      <w:bodyDiv w:val="1"/>
      <w:marLeft w:val="0"/>
      <w:marRight w:val="0"/>
      <w:marTop w:val="0"/>
      <w:marBottom w:val="0"/>
      <w:divBdr>
        <w:top w:val="none" w:sz="0" w:space="0" w:color="auto"/>
        <w:left w:val="none" w:sz="0" w:space="0" w:color="auto"/>
        <w:bottom w:val="none" w:sz="0" w:space="0" w:color="auto"/>
        <w:right w:val="none" w:sz="0" w:space="0" w:color="auto"/>
      </w:divBdr>
      <w:divsChild>
        <w:div w:id="1513372244">
          <w:marLeft w:val="0"/>
          <w:marRight w:val="0"/>
          <w:marTop w:val="0"/>
          <w:marBottom w:val="150"/>
          <w:divBdr>
            <w:top w:val="none" w:sz="0" w:space="0" w:color="auto"/>
            <w:left w:val="none" w:sz="0" w:space="0" w:color="auto"/>
            <w:bottom w:val="none" w:sz="0" w:space="0" w:color="auto"/>
            <w:right w:val="none" w:sz="0" w:space="0" w:color="auto"/>
          </w:divBdr>
          <w:divsChild>
            <w:div w:id="1069694212">
              <w:marLeft w:val="0"/>
              <w:marRight w:val="0"/>
              <w:marTop w:val="0"/>
              <w:marBottom w:val="0"/>
              <w:divBdr>
                <w:top w:val="none" w:sz="0" w:space="0" w:color="auto"/>
                <w:left w:val="none" w:sz="0" w:space="0" w:color="auto"/>
                <w:bottom w:val="none" w:sz="0" w:space="0" w:color="auto"/>
                <w:right w:val="none" w:sz="0" w:space="0" w:color="auto"/>
              </w:divBdr>
              <w:divsChild>
                <w:div w:id="934627197">
                  <w:marLeft w:val="0"/>
                  <w:marRight w:val="150"/>
                  <w:marTop w:val="0"/>
                  <w:marBottom w:val="0"/>
                  <w:divBdr>
                    <w:top w:val="none" w:sz="0" w:space="0" w:color="auto"/>
                    <w:left w:val="none" w:sz="0" w:space="0" w:color="auto"/>
                    <w:bottom w:val="none" w:sz="0" w:space="0" w:color="auto"/>
                    <w:right w:val="none" w:sz="0" w:space="0" w:color="auto"/>
                  </w:divBdr>
                </w:div>
                <w:div w:id="467355267">
                  <w:marLeft w:val="0"/>
                  <w:marRight w:val="150"/>
                  <w:marTop w:val="0"/>
                  <w:marBottom w:val="0"/>
                  <w:divBdr>
                    <w:top w:val="none" w:sz="0" w:space="0" w:color="auto"/>
                    <w:left w:val="none" w:sz="0" w:space="0" w:color="auto"/>
                    <w:bottom w:val="none" w:sz="0" w:space="0" w:color="auto"/>
                    <w:right w:val="none" w:sz="0" w:space="0" w:color="auto"/>
                  </w:divBdr>
                </w:div>
              </w:divsChild>
            </w:div>
            <w:div w:id="1733191855">
              <w:marLeft w:val="0"/>
              <w:marRight w:val="0"/>
              <w:marTop w:val="0"/>
              <w:marBottom w:val="0"/>
              <w:divBdr>
                <w:top w:val="none" w:sz="0" w:space="0" w:color="auto"/>
                <w:left w:val="none" w:sz="0" w:space="0" w:color="auto"/>
                <w:bottom w:val="none" w:sz="0" w:space="0" w:color="auto"/>
                <w:right w:val="none" w:sz="0" w:space="0" w:color="auto"/>
              </w:divBdr>
            </w:div>
            <w:div w:id="1618296909">
              <w:marLeft w:val="0"/>
              <w:marRight w:val="0"/>
              <w:marTop w:val="0"/>
              <w:marBottom w:val="0"/>
              <w:divBdr>
                <w:top w:val="none" w:sz="0" w:space="0" w:color="auto"/>
                <w:left w:val="none" w:sz="0" w:space="0" w:color="auto"/>
                <w:bottom w:val="none" w:sz="0" w:space="0" w:color="auto"/>
                <w:right w:val="none" w:sz="0" w:space="0" w:color="auto"/>
              </w:divBdr>
              <w:divsChild>
                <w:div w:id="448352161">
                  <w:marLeft w:val="0"/>
                  <w:marRight w:val="0"/>
                  <w:marTop w:val="0"/>
                  <w:marBottom w:val="0"/>
                  <w:divBdr>
                    <w:top w:val="none" w:sz="0" w:space="0" w:color="auto"/>
                    <w:left w:val="none" w:sz="0" w:space="0" w:color="auto"/>
                    <w:bottom w:val="none" w:sz="0" w:space="0" w:color="auto"/>
                    <w:right w:val="none" w:sz="0" w:space="0" w:color="auto"/>
                  </w:divBdr>
                  <w:divsChild>
                    <w:div w:id="1208645381">
                      <w:marLeft w:val="0"/>
                      <w:marRight w:val="0"/>
                      <w:marTop w:val="0"/>
                      <w:marBottom w:val="0"/>
                      <w:divBdr>
                        <w:top w:val="none" w:sz="0" w:space="0" w:color="auto"/>
                        <w:left w:val="none" w:sz="0" w:space="0" w:color="auto"/>
                        <w:bottom w:val="none" w:sz="0" w:space="0" w:color="auto"/>
                        <w:right w:val="none" w:sz="0" w:space="0" w:color="auto"/>
                      </w:divBdr>
                      <w:divsChild>
                        <w:div w:id="449788343">
                          <w:marLeft w:val="0"/>
                          <w:marRight w:val="0"/>
                          <w:marTop w:val="0"/>
                          <w:marBottom w:val="0"/>
                          <w:divBdr>
                            <w:top w:val="none" w:sz="0" w:space="0" w:color="auto"/>
                            <w:left w:val="none" w:sz="0" w:space="0" w:color="auto"/>
                            <w:bottom w:val="none" w:sz="0" w:space="0" w:color="auto"/>
                            <w:right w:val="none" w:sz="0" w:space="0" w:color="auto"/>
                          </w:divBdr>
                        </w:div>
                      </w:divsChild>
                    </w:div>
                    <w:div w:id="431895733">
                      <w:marLeft w:val="0"/>
                      <w:marRight w:val="135"/>
                      <w:marTop w:val="0"/>
                      <w:marBottom w:val="0"/>
                      <w:divBdr>
                        <w:top w:val="none" w:sz="0" w:space="0" w:color="auto"/>
                        <w:left w:val="none" w:sz="0" w:space="0" w:color="auto"/>
                        <w:bottom w:val="none" w:sz="0" w:space="0" w:color="auto"/>
                        <w:right w:val="none" w:sz="0" w:space="0" w:color="auto"/>
                      </w:divBdr>
                    </w:div>
                    <w:div w:id="695155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374">
          <w:marLeft w:val="0"/>
          <w:marRight w:val="0"/>
          <w:marTop w:val="0"/>
          <w:marBottom w:val="0"/>
          <w:divBdr>
            <w:top w:val="none" w:sz="0" w:space="0" w:color="auto"/>
            <w:left w:val="none" w:sz="0" w:space="0" w:color="auto"/>
            <w:bottom w:val="none" w:sz="0" w:space="0" w:color="auto"/>
            <w:right w:val="none" w:sz="0" w:space="0" w:color="auto"/>
          </w:divBdr>
          <w:divsChild>
            <w:div w:id="986275363">
              <w:marLeft w:val="0"/>
              <w:marRight w:val="0"/>
              <w:marTop w:val="0"/>
              <w:marBottom w:val="0"/>
              <w:divBdr>
                <w:top w:val="none" w:sz="0" w:space="0" w:color="auto"/>
                <w:left w:val="none" w:sz="0" w:space="0" w:color="auto"/>
                <w:bottom w:val="none" w:sz="0" w:space="0" w:color="auto"/>
                <w:right w:val="none" w:sz="0" w:space="0" w:color="auto"/>
              </w:divBdr>
              <w:divsChild>
                <w:div w:id="1421682572">
                  <w:marLeft w:val="0"/>
                  <w:marRight w:val="0"/>
                  <w:marTop w:val="0"/>
                  <w:marBottom w:val="0"/>
                  <w:divBdr>
                    <w:top w:val="none" w:sz="0" w:space="0" w:color="auto"/>
                    <w:left w:val="none" w:sz="0" w:space="0" w:color="auto"/>
                    <w:bottom w:val="none" w:sz="0" w:space="0" w:color="auto"/>
                    <w:right w:val="none" w:sz="0" w:space="0" w:color="auto"/>
                  </w:divBdr>
                </w:div>
              </w:divsChild>
            </w:div>
            <w:div w:id="1941642216">
              <w:marLeft w:val="0"/>
              <w:marRight w:val="0"/>
              <w:marTop w:val="225"/>
              <w:marBottom w:val="0"/>
              <w:divBdr>
                <w:top w:val="none" w:sz="0" w:space="0" w:color="auto"/>
                <w:left w:val="none" w:sz="0" w:space="0" w:color="auto"/>
                <w:bottom w:val="none" w:sz="0" w:space="0" w:color="auto"/>
                <w:right w:val="none" w:sz="0" w:space="0" w:color="auto"/>
              </w:divBdr>
              <w:divsChild>
                <w:div w:id="19017721">
                  <w:marLeft w:val="0"/>
                  <w:marRight w:val="0"/>
                  <w:marTop w:val="0"/>
                  <w:marBottom w:val="0"/>
                  <w:divBdr>
                    <w:top w:val="none" w:sz="0" w:space="0" w:color="auto"/>
                    <w:left w:val="none" w:sz="0" w:space="0" w:color="auto"/>
                    <w:bottom w:val="none" w:sz="0" w:space="0" w:color="auto"/>
                    <w:right w:val="none" w:sz="0" w:space="0" w:color="auto"/>
                  </w:divBdr>
                </w:div>
              </w:divsChild>
            </w:div>
            <w:div w:id="241764311">
              <w:marLeft w:val="0"/>
              <w:marRight w:val="0"/>
              <w:marTop w:val="375"/>
              <w:marBottom w:val="0"/>
              <w:divBdr>
                <w:top w:val="none" w:sz="0" w:space="0" w:color="auto"/>
                <w:left w:val="none" w:sz="0" w:space="0" w:color="auto"/>
                <w:bottom w:val="none" w:sz="0" w:space="0" w:color="auto"/>
                <w:right w:val="none" w:sz="0" w:space="0" w:color="auto"/>
              </w:divBdr>
              <w:divsChild>
                <w:div w:id="1314068665">
                  <w:marLeft w:val="0"/>
                  <w:marRight w:val="0"/>
                  <w:marTop w:val="0"/>
                  <w:marBottom w:val="0"/>
                  <w:divBdr>
                    <w:top w:val="none" w:sz="0" w:space="0" w:color="auto"/>
                    <w:left w:val="none" w:sz="0" w:space="0" w:color="auto"/>
                    <w:bottom w:val="none" w:sz="0" w:space="0" w:color="auto"/>
                    <w:right w:val="none" w:sz="0" w:space="0" w:color="auto"/>
                  </w:divBdr>
                  <w:divsChild>
                    <w:div w:id="595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432">
              <w:marLeft w:val="0"/>
              <w:marRight w:val="0"/>
              <w:marTop w:val="375"/>
              <w:marBottom w:val="0"/>
              <w:divBdr>
                <w:top w:val="none" w:sz="0" w:space="0" w:color="auto"/>
                <w:left w:val="none" w:sz="0" w:space="0" w:color="auto"/>
                <w:bottom w:val="none" w:sz="0" w:space="0" w:color="auto"/>
                <w:right w:val="none" w:sz="0" w:space="0" w:color="auto"/>
              </w:divBdr>
              <w:divsChild>
                <w:div w:id="1428816122">
                  <w:marLeft w:val="0"/>
                  <w:marRight w:val="0"/>
                  <w:marTop w:val="0"/>
                  <w:marBottom w:val="0"/>
                  <w:divBdr>
                    <w:top w:val="none" w:sz="0" w:space="0" w:color="auto"/>
                    <w:left w:val="none" w:sz="0" w:space="0" w:color="auto"/>
                    <w:bottom w:val="none" w:sz="0" w:space="0" w:color="auto"/>
                    <w:right w:val="none" w:sz="0" w:space="0" w:color="auto"/>
                  </w:divBdr>
                </w:div>
              </w:divsChild>
            </w:div>
            <w:div w:id="1179388362">
              <w:marLeft w:val="0"/>
              <w:marRight w:val="0"/>
              <w:marTop w:val="375"/>
              <w:marBottom w:val="0"/>
              <w:divBdr>
                <w:top w:val="none" w:sz="0" w:space="0" w:color="auto"/>
                <w:left w:val="none" w:sz="0" w:space="0" w:color="auto"/>
                <w:bottom w:val="none" w:sz="0" w:space="0" w:color="auto"/>
                <w:right w:val="none" w:sz="0" w:space="0" w:color="auto"/>
              </w:divBdr>
              <w:divsChild>
                <w:div w:id="32270885">
                  <w:marLeft w:val="0"/>
                  <w:marRight w:val="0"/>
                  <w:marTop w:val="0"/>
                  <w:marBottom w:val="0"/>
                  <w:divBdr>
                    <w:top w:val="none" w:sz="0" w:space="0" w:color="auto"/>
                    <w:left w:val="none" w:sz="0" w:space="0" w:color="auto"/>
                    <w:bottom w:val="none" w:sz="0" w:space="0" w:color="auto"/>
                    <w:right w:val="none" w:sz="0" w:space="0" w:color="auto"/>
                  </w:divBdr>
                  <w:divsChild>
                    <w:div w:id="306203148">
                      <w:marLeft w:val="0"/>
                      <w:marRight w:val="0"/>
                      <w:marTop w:val="0"/>
                      <w:marBottom w:val="0"/>
                      <w:divBdr>
                        <w:top w:val="none" w:sz="0" w:space="0" w:color="auto"/>
                        <w:left w:val="none" w:sz="0" w:space="0" w:color="auto"/>
                        <w:bottom w:val="none" w:sz="0" w:space="0" w:color="auto"/>
                        <w:right w:val="none" w:sz="0" w:space="0" w:color="auto"/>
                      </w:divBdr>
                    </w:div>
                    <w:div w:id="1339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873">
              <w:marLeft w:val="0"/>
              <w:marRight w:val="0"/>
              <w:marTop w:val="375"/>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
              </w:divsChild>
            </w:div>
            <w:div w:id="269094906">
              <w:marLeft w:val="0"/>
              <w:marRight w:val="0"/>
              <w:marTop w:val="225"/>
              <w:marBottom w:val="0"/>
              <w:divBdr>
                <w:top w:val="none" w:sz="0" w:space="0" w:color="auto"/>
                <w:left w:val="none" w:sz="0" w:space="0" w:color="auto"/>
                <w:bottom w:val="none" w:sz="0" w:space="0" w:color="auto"/>
                <w:right w:val="none" w:sz="0" w:space="0" w:color="auto"/>
              </w:divBdr>
              <w:divsChild>
                <w:div w:id="1032413782">
                  <w:marLeft w:val="0"/>
                  <w:marRight w:val="0"/>
                  <w:marTop w:val="0"/>
                  <w:marBottom w:val="0"/>
                  <w:divBdr>
                    <w:top w:val="none" w:sz="0" w:space="0" w:color="auto"/>
                    <w:left w:val="none" w:sz="0" w:space="0" w:color="auto"/>
                    <w:bottom w:val="none" w:sz="0" w:space="0" w:color="auto"/>
                    <w:right w:val="none" w:sz="0" w:space="0" w:color="auto"/>
                  </w:divBdr>
                  <w:divsChild>
                    <w:div w:id="2096587207">
                      <w:marLeft w:val="0"/>
                      <w:marRight w:val="0"/>
                      <w:marTop w:val="0"/>
                      <w:marBottom w:val="0"/>
                      <w:divBdr>
                        <w:top w:val="single" w:sz="6" w:space="0" w:color="D9D9D9"/>
                        <w:left w:val="none" w:sz="0" w:space="0" w:color="auto"/>
                        <w:bottom w:val="single" w:sz="6" w:space="0" w:color="D9D9D9"/>
                        <w:right w:val="none" w:sz="0" w:space="0" w:color="auto"/>
                      </w:divBdr>
                      <w:divsChild>
                        <w:div w:id="133959204">
                          <w:marLeft w:val="0"/>
                          <w:marRight w:val="0"/>
                          <w:marTop w:val="0"/>
                          <w:marBottom w:val="0"/>
                          <w:divBdr>
                            <w:top w:val="none" w:sz="0" w:space="0" w:color="auto"/>
                            <w:left w:val="none" w:sz="0" w:space="0" w:color="auto"/>
                            <w:bottom w:val="none" w:sz="0" w:space="0" w:color="auto"/>
                            <w:right w:val="none" w:sz="0" w:space="0" w:color="auto"/>
                          </w:divBdr>
                          <w:divsChild>
                            <w:div w:id="572086345">
                              <w:marLeft w:val="0"/>
                              <w:marRight w:val="0"/>
                              <w:marTop w:val="0"/>
                              <w:marBottom w:val="0"/>
                              <w:divBdr>
                                <w:top w:val="none" w:sz="0" w:space="0" w:color="auto"/>
                                <w:left w:val="none" w:sz="0" w:space="0" w:color="auto"/>
                                <w:bottom w:val="none" w:sz="0" w:space="0" w:color="auto"/>
                                <w:right w:val="none" w:sz="0" w:space="0" w:color="auto"/>
                              </w:divBdr>
                              <w:divsChild>
                                <w:div w:id="105656711">
                                  <w:marLeft w:val="0"/>
                                  <w:marRight w:val="0"/>
                                  <w:marTop w:val="0"/>
                                  <w:marBottom w:val="0"/>
                                  <w:divBdr>
                                    <w:top w:val="none" w:sz="0" w:space="0" w:color="auto"/>
                                    <w:left w:val="none" w:sz="0" w:space="0" w:color="auto"/>
                                    <w:bottom w:val="none" w:sz="0" w:space="0" w:color="auto"/>
                                    <w:right w:val="none" w:sz="0" w:space="0" w:color="auto"/>
                                  </w:divBdr>
                                  <w:divsChild>
                                    <w:div w:id="1394239078">
                                      <w:marLeft w:val="0"/>
                                      <w:marRight w:val="0"/>
                                      <w:marTop w:val="0"/>
                                      <w:marBottom w:val="0"/>
                                      <w:divBdr>
                                        <w:top w:val="none" w:sz="0" w:space="0" w:color="auto"/>
                                        <w:left w:val="none" w:sz="0" w:space="0" w:color="auto"/>
                                        <w:bottom w:val="none" w:sz="0" w:space="0" w:color="auto"/>
                                        <w:right w:val="none" w:sz="0" w:space="0" w:color="auto"/>
                                      </w:divBdr>
                                      <w:divsChild>
                                        <w:div w:id="1895191109">
                                          <w:marLeft w:val="0"/>
                                          <w:marRight w:val="0"/>
                                          <w:marTop w:val="0"/>
                                          <w:marBottom w:val="0"/>
                                          <w:divBdr>
                                            <w:top w:val="none" w:sz="0" w:space="0" w:color="auto"/>
                                            <w:left w:val="none" w:sz="0" w:space="0" w:color="auto"/>
                                            <w:bottom w:val="none" w:sz="0" w:space="0" w:color="auto"/>
                                            <w:right w:val="none" w:sz="0" w:space="0" w:color="auto"/>
                                          </w:divBdr>
                                          <w:divsChild>
                                            <w:div w:id="792405261">
                                              <w:marLeft w:val="0"/>
                                              <w:marRight w:val="0"/>
                                              <w:marTop w:val="0"/>
                                              <w:marBottom w:val="0"/>
                                              <w:divBdr>
                                                <w:top w:val="none" w:sz="0" w:space="0" w:color="auto"/>
                                                <w:left w:val="none" w:sz="0" w:space="0" w:color="auto"/>
                                                <w:bottom w:val="none" w:sz="0" w:space="0" w:color="auto"/>
                                                <w:right w:val="none" w:sz="0" w:space="0" w:color="auto"/>
                                              </w:divBdr>
                                              <w:divsChild>
                                                <w:div w:id="1322196995">
                                                  <w:marLeft w:val="0"/>
                                                  <w:marRight w:val="0"/>
                                                  <w:marTop w:val="0"/>
                                                  <w:marBottom w:val="0"/>
                                                  <w:divBdr>
                                                    <w:top w:val="none" w:sz="0" w:space="0" w:color="auto"/>
                                                    <w:left w:val="none" w:sz="0" w:space="0" w:color="auto"/>
                                                    <w:bottom w:val="none" w:sz="0" w:space="0" w:color="auto"/>
                                                    <w:right w:val="none" w:sz="0" w:space="0" w:color="auto"/>
                                                  </w:divBdr>
                                                  <w:divsChild>
                                                    <w:div w:id="1639646454">
                                                      <w:marLeft w:val="0"/>
                                                      <w:marRight w:val="0"/>
                                                      <w:marTop w:val="0"/>
                                                      <w:marBottom w:val="0"/>
                                                      <w:divBdr>
                                                        <w:top w:val="none" w:sz="0" w:space="0" w:color="auto"/>
                                                        <w:left w:val="none" w:sz="0" w:space="0" w:color="auto"/>
                                                        <w:bottom w:val="none" w:sz="0" w:space="0" w:color="auto"/>
                                                        <w:right w:val="none" w:sz="0" w:space="0" w:color="auto"/>
                                                      </w:divBdr>
                                                      <w:divsChild>
                                                        <w:div w:id="1910114504">
                                                          <w:marLeft w:val="0"/>
                                                          <w:marRight w:val="0"/>
                                                          <w:marTop w:val="0"/>
                                                          <w:marBottom w:val="0"/>
                                                          <w:divBdr>
                                                            <w:top w:val="none" w:sz="0" w:space="0" w:color="auto"/>
                                                            <w:left w:val="none" w:sz="0" w:space="0" w:color="auto"/>
                                                            <w:bottom w:val="none" w:sz="0" w:space="0" w:color="auto"/>
                                                            <w:right w:val="none" w:sz="0" w:space="0" w:color="auto"/>
                                                          </w:divBdr>
                                                          <w:divsChild>
                                                            <w:div w:id="944846765">
                                                              <w:marLeft w:val="0"/>
                                                              <w:marRight w:val="45"/>
                                                              <w:marTop w:val="375"/>
                                                              <w:marBottom w:val="375"/>
                                                              <w:divBdr>
                                                                <w:top w:val="none" w:sz="0" w:space="0" w:color="auto"/>
                                                                <w:left w:val="none" w:sz="0" w:space="0" w:color="auto"/>
                                                                <w:bottom w:val="none" w:sz="0" w:space="0" w:color="auto"/>
                                                                <w:right w:val="none" w:sz="0" w:space="0" w:color="auto"/>
                                                              </w:divBdr>
                                                              <w:divsChild>
                                                                <w:div w:id="1285846643">
                                                                  <w:marLeft w:val="0"/>
                                                                  <w:marRight w:val="0"/>
                                                                  <w:marTop w:val="0"/>
                                                                  <w:marBottom w:val="0"/>
                                                                  <w:divBdr>
                                                                    <w:top w:val="none" w:sz="0" w:space="0" w:color="auto"/>
                                                                    <w:left w:val="none" w:sz="0" w:space="0" w:color="auto"/>
                                                                    <w:bottom w:val="none" w:sz="0" w:space="0" w:color="auto"/>
                                                                    <w:right w:val="none" w:sz="0" w:space="0" w:color="auto"/>
                                                                  </w:divBdr>
                                                                  <w:divsChild>
                                                                    <w:div w:id="450441301">
                                                                      <w:marLeft w:val="0"/>
                                                                      <w:marRight w:val="0"/>
                                                                      <w:marTop w:val="0"/>
                                                                      <w:marBottom w:val="0"/>
                                                                      <w:divBdr>
                                                                        <w:top w:val="none" w:sz="0" w:space="0" w:color="auto"/>
                                                                        <w:left w:val="none" w:sz="0" w:space="0" w:color="auto"/>
                                                                        <w:bottom w:val="none" w:sz="0" w:space="0" w:color="auto"/>
                                                                        <w:right w:val="none" w:sz="0" w:space="0" w:color="auto"/>
                                                                      </w:divBdr>
                                                                      <w:divsChild>
                                                                        <w:div w:id="259677144">
                                                                          <w:marLeft w:val="0"/>
                                                                          <w:marRight w:val="0"/>
                                                                          <w:marTop w:val="0"/>
                                                                          <w:marBottom w:val="0"/>
                                                                          <w:divBdr>
                                                                            <w:top w:val="none" w:sz="0" w:space="0" w:color="auto"/>
                                                                            <w:left w:val="none" w:sz="0" w:space="0" w:color="auto"/>
                                                                            <w:bottom w:val="none" w:sz="0" w:space="0" w:color="auto"/>
                                                                            <w:right w:val="none" w:sz="0" w:space="0" w:color="auto"/>
                                                                          </w:divBdr>
                                                                          <w:divsChild>
                                                                            <w:div w:id="1912881844">
                                                                              <w:marLeft w:val="0"/>
                                                                              <w:marRight w:val="0"/>
                                                                              <w:marTop w:val="0"/>
                                                                              <w:marBottom w:val="0"/>
                                                                              <w:divBdr>
                                                                                <w:top w:val="none" w:sz="0" w:space="0" w:color="auto"/>
                                                                                <w:left w:val="none" w:sz="0" w:space="0" w:color="auto"/>
                                                                                <w:bottom w:val="none" w:sz="0" w:space="0" w:color="auto"/>
                                                                                <w:right w:val="none" w:sz="0" w:space="0" w:color="auto"/>
                                                                              </w:divBdr>
                                                                              <w:divsChild>
                                                                                <w:div w:id="184486623">
                                                                                  <w:marLeft w:val="0"/>
                                                                                  <w:marRight w:val="0"/>
                                                                                  <w:marTop w:val="0"/>
                                                                                  <w:marBottom w:val="0"/>
                                                                                  <w:divBdr>
                                                                                    <w:top w:val="none" w:sz="0" w:space="0" w:color="auto"/>
                                                                                    <w:left w:val="none" w:sz="0" w:space="0" w:color="auto"/>
                                                                                    <w:bottom w:val="none" w:sz="0" w:space="0" w:color="auto"/>
                                                                                    <w:right w:val="none" w:sz="0" w:space="0" w:color="auto"/>
                                                                                  </w:divBdr>
                                                                                </w:div>
                                                                                <w:div w:id="1541241159">
                                                                                  <w:marLeft w:val="0"/>
                                                                                  <w:marRight w:val="0"/>
                                                                                  <w:marTop w:val="0"/>
                                                                                  <w:marBottom w:val="75"/>
                                                                                  <w:divBdr>
                                                                                    <w:top w:val="none" w:sz="0" w:space="0" w:color="auto"/>
                                                                                    <w:left w:val="none" w:sz="0" w:space="0" w:color="auto"/>
                                                                                    <w:bottom w:val="none" w:sz="0" w:space="0" w:color="auto"/>
                                                                                    <w:right w:val="none" w:sz="0" w:space="0" w:color="auto"/>
                                                                                  </w:divBdr>
                                                                                  <w:divsChild>
                                                                                    <w:div w:id="1914464560">
                                                                                      <w:marLeft w:val="0"/>
                                                                                      <w:marRight w:val="0"/>
                                                                                      <w:marTop w:val="120"/>
                                                                                      <w:marBottom w:val="0"/>
                                                                                      <w:divBdr>
                                                                                        <w:top w:val="none" w:sz="0" w:space="0" w:color="auto"/>
                                                                                        <w:left w:val="none" w:sz="0" w:space="0" w:color="auto"/>
                                                                                        <w:bottom w:val="none" w:sz="0" w:space="0" w:color="auto"/>
                                                                                        <w:right w:val="none" w:sz="0" w:space="0" w:color="auto"/>
                                                                                      </w:divBdr>
                                                                                      <w:divsChild>
                                                                                        <w:div w:id="1240870304">
                                                                                          <w:marLeft w:val="0"/>
                                                                                          <w:marRight w:val="0"/>
                                                                                          <w:marTop w:val="0"/>
                                                                                          <w:marBottom w:val="0"/>
                                                                                          <w:divBdr>
                                                                                            <w:top w:val="none" w:sz="0" w:space="0" w:color="auto"/>
                                                                                            <w:left w:val="none" w:sz="0" w:space="0" w:color="auto"/>
                                                                                            <w:bottom w:val="none" w:sz="0" w:space="0" w:color="auto"/>
                                                                                            <w:right w:val="none" w:sz="0" w:space="0" w:color="auto"/>
                                                                                          </w:divBdr>
                                                                                        </w:div>
                                                                                      </w:divsChild>
                                                                                    </w:div>
                                                                                    <w:div w:id="184170969">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740057288">
                                                                                              <w:marLeft w:val="0"/>
                                                                                              <w:marRight w:val="0"/>
                                                                                              <w:marTop w:val="75"/>
                                                                                              <w:marBottom w:val="0"/>
                                                                                              <w:divBdr>
                                                                                                <w:top w:val="none" w:sz="0" w:space="0" w:color="auto"/>
                                                                                                <w:left w:val="none" w:sz="0" w:space="0" w:color="auto"/>
                                                                                                <w:bottom w:val="none" w:sz="0" w:space="0" w:color="auto"/>
                                                                                                <w:right w:val="none" w:sz="0" w:space="0" w:color="auto"/>
                                                                                              </w:divBdr>
                                                                                            </w:div>
                                                                                            <w:div w:id="1765806265">
                                                                                              <w:marLeft w:val="0"/>
                                                                                              <w:marRight w:val="0"/>
                                                                                              <w:marTop w:val="75"/>
                                                                                              <w:marBottom w:val="0"/>
                                                                                              <w:divBdr>
                                                                                                <w:top w:val="none" w:sz="0" w:space="0" w:color="auto"/>
                                                                                                <w:left w:val="none" w:sz="0" w:space="0" w:color="auto"/>
                                                                                                <w:bottom w:val="none" w:sz="0" w:space="0" w:color="auto"/>
                                                                                                <w:right w:val="none" w:sz="0" w:space="0" w:color="auto"/>
                                                                                              </w:divBdr>
                                                                                            </w:div>
                                                                                            <w:div w:id="554704898">
                                                                                              <w:marLeft w:val="0"/>
                                                                                              <w:marRight w:val="0"/>
                                                                                              <w:marTop w:val="75"/>
                                                                                              <w:marBottom w:val="0"/>
                                                                                              <w:divBdr>
                                                                                                <w:top w:val="none" w:sz="0" w:space="0" w:color="auto"/>
                                                                                                <w:left w:val="none" w:sz="0" w:space="0" w:color="auto"/>
                                                                                                <w:bottom w:val="none" w:sz="0" w:space="0" w:color="auto"/>
                                                                                                <w:right w:val="none" w:sz="0" w:space="0" w:color="auto"/>
                                                                                              </w:divBdr>
                                                                                            </w:div>
                                                                                            <w:div w:id="434133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886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5568">
              <w:marLeft w:val="0"/>
              <w:marRight w:val="0"/>
              <w:marTop w:val="225"/>
              <w:marBottom w:val="0"/>
              <w:divBdr>
                <w:top w:val="none" w:sz="0" w:space="0" w:color="auto"/>
                <w:left w:val="none" w:sz="0" w:space="0" w:color="auto"/>
                <w:bottom w:val="none" w:sz="0" w:space="0" w:color="auto"/>
                <w:right w:val="none" w:sz="0" w:space="0" w:color="auto"/>
              </w:divBdr>
              <w:divsChild>
                <w:div w:id="2044552258">
                  <w:marLeft w:val="0"/>
                  <w:marRight w:val="0"/>
                  <w:marTop w:val="0"/>
                  <w:marBottom w:val="0"/>
                  <w:divBdr>
                    <w:top w:val="none" w:sz="0" w:space="0" w:color="auto"/>
                    <w:left w:val="none" w:sz="0" w:space="0" w:color="auto"/>
                    <w:bottom w:val="none" w:sz="0" w:space="0" w:color="auto"/>
                    <w:right w:val="none" w:sz="0" w:space="0" w:color="auto"/>
                  </w:divBdr>
                </w:div>
              </w:divsChild>
            </w:div>
            <w:div w:id="1956403858">
              <w:marLeft w:val="0"/>
              <w:marRight w:val="0"/>
              <w:marTop w:val="375"/>
              <w:marBottom w:val="0"/>
              <w:divBdr>
                <w:top w:val="none" w:sz="0" w:space="0" w:color="auto"/>
                <w:left w:val="none" w:sz="0" w:space="0" w:color="auto"/>
                <w:bottom w:val="none" w:sz="0" w:space="0" w:color="auto"/>
                <w:right w:val="none" w:sz="0" w:space="0" w:color="auto"/>
              </w:divBdr>
              <w:divsChild>
                <w:div w:id="797259896">
                  <w:marLeft w:val="0"/>
                  <w:marRight w:val="0"/>
                  <w:marTop w:val="0"/>
                  <w:marBottom w:val="0"/>
                  <w:divBdr>
                    <w:top w:val="none" w:sz="0" w:space="0" w:color="auto"/>
                    <w:left w:val="none" w:sz="0" w:space="0" w:color="auto"/>
                    <w:bottom w:val="none" w:sz="0" w:space="0" w:color="auto"/>
                    <w:right w:val="none" w:sz="0" w:space="0" w:color="auto"/>
                  </w:divBdr>
                  <w:divsChild>
                    <w:div w:id="1218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834375">
      <w:bodyDiv w:val="1"/>
      <w:marLeft w:val="0"/>
      <w:marRight w:val="0"/>
      <w:marTop w:val="0"/>
      <w:marBottom w:val="0"/>
      <w:divBdr>
        <w:top w:val="none" w:sz="0" w:space="0" w:color="auto"/>
        <w:left w:val="none" w:sz="0" w:space="0" w:color="auto"/>
        <w:bottom w:val="none" w:sz="0" w:space="0" w:color="auto"/>
        <w:right w:val="none" w:sz="0" w:space="0" w:color="auto"/>
      </w:divBdr>
      <w:divsChild>
        <w:div w:id="519198329">
          <w:marLeft w:val="0"/>
          <w:marRight w:val="0"/>
          <w:marTop w:val="0"/>
          <w:marBottom w:val="75"/>
          <w:divBdr>
            <w:top w:val="none" w:sz="0" w:space="0" w:color="auto"/>
            <w:left w:val="none" w:sz="0" w:space="0" w:color="auto"/>
            <w:bottom w:val="none" w:sz="0" w:space="0" w:color="auto"/>
            <w:right w:val="none" w:sz="0" w:space="0" w:color="auto"/>
          </w:divBdr>
        </w:div>
        <w:div w:id="1942716098">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650888">
      <w:bodyDiv w:val="1"/>
      <w:marLeft w:val="0"/>
      <w:marRight w:val="0"/>
      <w:marTop w:val="0"/>
      <w:marBottom w:val="0"/>
      <w:divBdr>
        <w:top w:val="none" w:sz="0" w:space="0" w:color="auto"/>
        <w:left w:val="none" w:sz="0" w:space="0" w:color="auto"/>
        <w:bottom w:val="none" w:sz="0" w:space="0" w:color="auto"/>
        <w:right w:val="none" w:sz="0" w:space="0" w:color="auto"/>
      </w:divBdr>
      <w:divsChild>
        <w:div w:id="541291023">
          <w:marLeft w:val="0"/>
          <w:marRight w:val="375"/>
          <w:marTop w:val="0"/>
          <w:marBottom w:val="0"/>
          <w:divBdr>
            <w:top w:val="none" w:sz="0" w:space="0" w:color="auto"/>
            <w:left w:val="none" w:sz="0" w:space="0" w:color="auto"/>
            <w:bottom w:val="none" w:sz="0" w:space="0" w:color="auto"/>
            <w:right w:val="none" w:sz="0" w:space="0" w:color="auto"/>
          </w:divBdr>
        </w:div>
        <w:div w:id="1400246253">
          <w:marLeft w:val="0"/>
          <w:marRight w:val="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69910189">
      <w:bodyDiv w:val="1"/>
      <w:marLeft w:val="0"/>
      <w:marRight w:val="0"/>
      <w:marTop w:val="0"/>
      <w:marBottom w:val="0"/>
      <w:divBdr>
        <w:top w:val="none" w:sz="0" w:space="0" w:color="auto"/>
        <w:left w:val="none" w:sz="0" w:space="0" w:color="auto"/>
        <w:bottom w:val="none" w:sz="0" w:space="0" w:color="auto"/>
        <w:right w:val="none" w:sz="0" w:space="0" w:color="auto"/>
      </w:divBdr>
      <w:divsChild>
        <w:div w:id="1765149470">
          <w:marLeft w:val="0"/>
          <w:marRight w:val="0"/>
          <w:marTop w:val="0"/>
          <w:marBottom w:val="30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4711">
      <w:bodyDiv w:val="1"/>
      <w:marLeft w:val="0"/>
      <w:marRight w:val="0"/>
      <w:marTop w:val="0"/>
      <w:marBottom w:val="0"/>
      <w:divBdr>
        <w:top w:val="none" w:sz="0" w:space="0" w:color="auto"/>
        <w:left w:val="none" w:sz="0" w:space="0" w:color="auto"/>
        <w:bottom w:val="none" w:sz="0" w:space="0" w:color="auto"/>
        <w:right w:val="none" w:sz="0" w:space="0" w:color="auto"/>
      </w:divBdr>
      <w:divsChild>
        <w:div w:id="755512799">
          <w:marLeft w:val="0"/>
          <w:marRight w:val="0"/>
          <w:marTop w:val="150"/>
          <w:marBottom w:val="0"/>
          <w:divBdr>
            <w:top w:val="none" w:sz="0" w:space="0" w:color="auto"/>
            <w:left w:val="none" w:sz="0" w:space="0" w:color="auto"/>
            <w:bottom w:val="none" w:sz="0" w:space="0" w:color="auto"/>
            <w:right w:val="none" w:sz="0" w:space="0" w:color="auto"/>
          </w:divBdr>
        </w:div>
        <w:div w:id="1119298902">
          <w:marLeft w:val="0"/>
          <w:marRight w:val="0"/>
          <w:marTop w:val="330"/>
          <w:marBottom w:val="0"/>
          <w:divBdr>
            <w:top w:val="none" w:sz="0" w:space="0" w:color="auto"/>
            <w:left w:val="none" w:sz="0" w:space="0" w:color="auto"/>
            <w:bottom w:val="none" w:sz="0" w:space="0" w:color="auto"/>
            <w:right w:val="none" w:sz="0" w:space="0" w:color="auto"/>
          </w:divBdr>
          <w:divsChild>
            <w:div w:id="1154176645">
              <w:marLeft w:val="0"/>
              <w:marRight w:val="0"/>
              <w:marTop w:val="0"/>
              <w:marBottom w:val="0"/>
              <w:divBdr>
                <w:top w:val="none" w:sz="0" w:space="0" w:color="auto"/>
                <w:left w:val="none" w:sz="0" w:space="0" w:color="auto"/>
                <w:bottom w:val="none" w:sz="0" w:space="0" w:color="auto"/>
                <w:right w:val="none" w:sz="0" w:space="0" w:color="auto"/>
              </w:divBdr>
              <w:divsChild>
                <w:div w:id="2008434528">
                  <w:marLeft w:val="0"/>
                  <w:marRight w:val="0"/>
                  <w:marTop w:val="0"/>
                  <w:marBottom w:val="0"/>
                  <w:divBdr>
                    <w:top w:val="none" w:sz="0" w:space="0" w:color="auto"/>
                    <w:left w:val="none" w:sz="0" w:space="0" w:color="auto"/>
                    <w:bottom w:val="none" w:sz="0" w:space="0" w:color="auto"/>
                    <w:right w:val="none" w:sz="0" w:space="0" w:color="auto"/>
                  </w:divBdr>
                  <w:divsChild>
                    <w:div w:id="2142991835">
                      <w:marLeft w:val="0"/>
                      <w:marRight w:val="0"/>
                      <w:marTop w:val="0"/>
                      <w:marBottom w:val="0"/>
                      <w:divBdr>
                        <w:top w:val="none" w:sz="0" w:space="0" w:color="auto"/>
                        <w:left w:val="none" w:sz="0" w:space="0" w:color="auto"/>
                        <w:bottom w:val="none" w:sz="0" w:space="0" w:color="auto"/>
                        <w:right w:val="none" w:sz="0" w:space="0" w:color="auto"/>
                      </w:divBdr>
                      <w:divsChild>
                        <w:div w:id="1316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618">
                  <w:marLeft w:val="0"/>
                  <w:marRight w:val="0"/>
                  <w:marTop w:val="75"/>
                  <w:marBottom w:val="0"/>
                  <w:divBdr>
                    <w:top w:val="none" w:sz="0" w:space="0" w:color="auto"/>
                    <w:left w:val="none" w:sz="0" w:space="0" w:color="auto"/>
                    <w:bottom w:val="none" w:sz="0" w:space="0" w:color="auto"/>
                    <w:right w:val="none" w:sz="0" w:space="0" w:color="auto"/>
                  </w:divBdr>
                  <w:divsChild>
                    <w:div w:id="1542207658">
                      <w:marLeft w:val="0"/>
                      <w:marRight w:val="0"/>
                      <w:marTop w:val="0"/>
                      <w:marBottom w:val="0"/>
                      <w:divBdr>
                        <w:top w:val="none" w:sz="0" w:space="0" w:color="auto"/>
                        <w:left w:val="none" w:sz="0" w:space="0" w:color="auto"/>
                        <w:bottom w:val="none" w:sz="0" w:space="0" w:color="auto"/>
                        <w:right w:val="none" w:sz="0" w:space="0" w:color="auto"/>
                      </w:divBdr>
                    </w:div>
                  </w:divsChild>
                </w:div>
                <w:div w:id="145124808">
                  <w:marLeft w:val="0"/>
                  <w:marRight w:val="0"/>
                  <w:marTop w:val="270"/>
                  <w:marBottom w:val="0"/>
                  <w:divBdr>
                    <w:top w:val="none" w:sz="0" w:space="0" w:color="auto"/>
                    <w:left w:val="none" w:sz="0" w:space="0" w:color="auto"/>
                    <w:bottom w:val="none" w:sz="0" w:space="0" w:color="auto"/>
                    <w:right w:val="none" w:sz="0" w:space="0" w:color="auto"/>
                  </w:divBdr>
                  <w:divsChild>
                    <w:div w:id="1753963390">
                      <w:marLeft w:val="0"/>
                      <w:marRight w:val="0"/>
                      <w:marTop w:val="0"/>
                      <w:marBottom w:val="0"/>
                      <w:divBdr>
                        <w:top w:val="none" w:sz="0" w:space="0" w:color="auto"/>
                        <w:left w:val="none" w:sz="0" w:space="0" w:color="auto"/>
                        <w:bottom w:val="none" w:sz="0" w:space="0" w:color="auto"/>
                        <w:right w:val="none" w:sz="0" w:space="0" w:color="auto"/>
                      </w:divBdr>
                      <w:divsChild>
                        <w:div w:id="828784914">
                          <w:marLeft w:val="0"/>
                          <w:marRight w:val="0"/>
                          <w:marTop w:val="0"/>
                          <w:marBottom w:val="0"/>
                          <w:divBdr>
                            <w:top w:val="none" w:sz="0" w:space="0" w:color="auto"/>
                            <w:left w:val="none" w:sz="0" w:space="0" w:color="auto"/>
                            <w:bottom w:val="none" w:sz="0" w:space="0" w:color="auto"/>
                            <w:right w:val="none" w:sz="0" w:space="0" w:color="auto"/>
                          </w:divBdr>
                          <w:divsChild>
                            <w:div w:id="429206188">
                              <w:marLeft w:val="0"/>
                              <w:marRight w:val="0"/>
                              <w:marTop w:val="0"/>
                              <w:marBottom w:val="0"/>
                              <w:divBdr>
                                <w:top w:val="none" w:sz="0" w:space="0" w:color="auto"/>
                                <w:left w:val="none" w:sz="0" w:space="0" w:color="auto"/>
                                <w:bottom w:val="none" w:sz="0" w:space="0" w:color="auto"/>
                                <w:right w:val="none" w:sz="0" w:space="0" w:color="auto"/>
                              </w:divBdr>
                            </w:div>
                            <w:div w:id="574823095">
                              <w:marLeft w:val="0"/>
                              <w:marRight w:val="0"/>
                              <w:marTop w:val="0"/>
                              <w:marBottom w:val="0"/>
                              <w:divBdr>
                                <w:top w:val="none" w:sz="0" w:space="0" w:color="auto"/>
                                <w:left w:val="none" w:sz="0" w:space="0" w:color="auto"/>
                                <w:bottom w:val="none" w:sz="0" w:space="0" w:color="auto"/>
                                <w:right w:val="none" w:sz="0" w:space="0" w:color="auto"/>
                              </w:divBdr>
                            </w:div>
                            <w:div w:id="1834878600">
                              <w:marLeft w:val="0"/>
                              <w:marRight w:val="0"/>
                              <w:marTop w:val="0"/>
                              <w:marBottom w:val="0"/>
                              <w:divBdr>
                                <w:top w:val="none" w:sz="0" w:space="0" w:color="auto"/>
                                <w:left w:val="none" w:sz="0" w:space="0" w:color="auto"/>
                                <w:bottom w:val="none" w:sz="0" w:space="0" w:color="auto"/>
                                <w:right w:val="none" w:sz="0" w:space="0" w:color="auto"/>
                              </w:divBdr>
                            </w:div>
                            <w:div w:id="726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8498">
          <w:marLeft w:val="0"/>
          <w:marRight w:val="0"/>
          <w:marTop w:val="0"/>
          <w:marBottom w:val="0"/>
          <w:divBdr>
            <w:top w:val="none" w:sz="0" w:space="0" w:color="auto"/>
            <w:left w:val="none" w:sz="0" w:space="0" w:color="auto"/>
            <w:bottom w:val="none" w:sz="0" w:space="0" w:color="auto"/>
            <w:right w:val="none" w:sz="0" w:space="0" w:color="auto"/>
          </w:divBdr>
          <w:divsChild>
            <w:div w:id="1176110840">
              <w:marLeft w:val="0"/>
              <w:marRight w:val="0"/>
              <w:marTop w:val="0"/>
              <w:marBottom w:val="120"/>
              <w:divBdr>
                <w:top w:val="none" w:sz="0" w:space="0" w:color="auto"/>
                <w:left w:val="none" w:sz="0" w:space="0" w:color="auto"/>
                <w:bottom w:val="none" w:sz="0" w:space="0" w:color="auto"/>
                <w:right w:val="none" w:sz="0" w:space="0" w:color="auto"/>
              </w:divBdr>
              <w:divsChild>
                <w:div w:id="1730306507">
                  <w:marLeft w:val="0"/>
                  <w:marRight w:val="0"/>
                  <w:marTop w:val="0"/>
                  <w:marBottom w:val="0"/>
                  <w:divBdr>
                    <w:top w:val="none" w:sz="0" w:space="0" w:color="auto"/>
                    <w:left w:val="none" w:sz="0" w:space="0" w:color="auto"/>
                    <w:bottom w:val="none" w:sz="0" w:space="0" w:color="auto"/>
                    <w:right w:val="none" w:sz="0" w:space="0" w:color="auto"/>
                  </w:divBdr>
                </w:div>
              </w:divsChild>
            </w:div>
            <w:div w:id="1475178550">
              <w:marLeft w:val="0"/>
              <w:marRight w:val="0"/>
              <w:marTop w:val="0"/>
              <w:marBottom w:val="0"/>
              <w:divBdr>
                <w:top w:val="none" w:sz="0" w:space="0" w:color="auto"/>
                <w:left w:val="none" w:sz="0" w:space="0" w:color="auto"/>
                <w:bottom w:val="none" w:sz="0" w:space="0" w:color="auto"/>
                <w:right w:val="none" w:sz="0" w:space="0" w:color="auto"/>
              </w:divBdr>
              <w:divsChild>
                <w:div w:id="18027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50">
          <w:marLeft w:val="0"/>
          <w:marRight w:val="0"/>
          <w:marTop w:val="0"/>
          <w:marBottom w:val="0"/>
          <w:divBdr>
            <w:top w:val="none" w:sz="0" w:space="0" w:color="auto"/>
            <w:left w:val="none" w:sz="0" w:space="0" w:color="auto"/>
            <w:bottom w:val="none" w:sz="0" w:space="0" w:color="auto"/>
            <w:right w:val="none" w:sz="0" w:space="0" w:color="auto"/>
          </w:divBdr>
          <w:divsChild>
            <w:div w:id="538400387">
              <w:marLeft w:val="0"/>
              <w:marRight w:val="0"/>
              <w:marTop w:val="0"/>
              <w:marBottom w:val="300"/>
              <w:divBdr>
                <w:top w:val="none" w:sz="0" w:space="0" w:color="auto"/>
                <w:left w:val="none" w:sz="0" w:space="0" w:color="auto"/>
                <w:bottom w:val="none" w:sz="0" w:space="0" w:color="auto"/>
                <w:right w:val="none" w:sz="0" w:space="0" w:color="auto"/>
              </w:divBdr>
              <w:divsChild>
                <w:div w:id="1875918880">
                  <w:marLeft w:val="0"/>
                  <w:marRight w:val="0"/>
                  <w:marTop w:val="0"/>
                  <w:marBottom w:val="0"/>
                  <w:divBdr>
                    <w:top w:val="none" w:sz="0" w:space="0" w:color="auto"/>
                    <w:left w:val="none" w:sz="0" w:space="0" w:color="auto"/>
                    <w:bottom w:val="none" w:sz="0" w:space="0" w:color="auto"/>
                    <w:right w:val="none" w:sz="0" w:space="0" w:color="auto"/>
                  </w:divBdr>
                  <w:divsChild>
                    <w:div w:id="1650137726">
                      <w:marLeft w:val="0"/>
                      <w:marRight w:val="0"/>
                      <w:marTop w:val="0"/>
                      <w:marBottom w:val="0"/>
                      <w:divBdr>
                        <w:top w:val="none" w:sz="0" w:space="0" w:color="auto"/>
                        <w:left w:val="none" w:sz="0" w:space="0" w:color="auto"/>
                        <w:bottom w:val="none" w:sz="0" w:space="0" w:color="auto"/>
                        <w:right w:val="none" w:sz="0" w:space="0" w:color="auto"/>
                      </w:divBdr>
                      <w:divsChild>
                        <w:div w:id="15173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5487">
              <w:marLeft w:val="3346"/>
              <w:marRight w:val="1309"/>
              <w:marTop w:val="0"/>
              <w:marBottom w:val="0"/>
              <w:divBdr>
                <w:top w:val="none" w:sz="0" w:space="0" w:color="auto"/>
                <w:left w:val="none" w:sz="0" w:space="0" w:color="auto"/>
                <w:bottom w:val="none" w:sz="0" w:space="0" w:color="auto"/>
                <w:right w:val="none" w:sz="0" w:space="0" w:color="auto"/>
              </w:divBdr>
              <w:divsChild>
                <w:div w:id="1083256548">
                  <w:marLeft w:val="0"/>
                  <w:marRight w:val="0"/>
                  <w:marTop w:val="0"/>
                  <w:marBottom w:val="0"/>
                  <w:divBdr>
                    <w:top w:val="none" w:sz="0" w:space="0" w:color="auto"/>
                    <w:left w:val="none" w:sz="0" w:space="0" w:color="auto"/>
                    <w:bottom w:val="none" w:sz="0" w:space="0" w:color="auto"/>
                    <w:right w:val="none" w:sz="0" w:space="0" w:color="auto"/>
                  </w:divBdr>
                  <w:divsChild>
                    <w:div w:id="951206094">
                      <w:marLeft w:val="0"/>
                      <w:marRight w:val="0"/>
                      <w:marTop w:val="0"/>
                      <w:marBottom w:val="0"/>
                      <w:divBdr>
                        <w:top w:val="none" w:sz="0" w:space="0" w:color="auto"/>
                        <w:left w:val="none" w:sz="0" w:space="0" w:color="auto"/>
                        <w:bottom w:val="none" w:sz="0" w:space="0" w:color="auto"/>
                        <w:right w:val="none" w:sz="0" w:space="0" w:color="auto"/>
                      </w:divBdr>
                      <w:divsChild>
                        <w:div w:id="15424198">
                          <w:marLeft w:val="0"/>
                          <w:marRight w:val="0"/>
                          <w:marTop w:val="0"/>
                          <w:marBottom w:val="0"/>
                          <w:divBdr>
                            <w:top w:val="none" w:sz="0" w:space="0" w:color="auto"/>
                            <w:left w:val="none" w:sz="0" w:space="0" w:color="auto"/>
                            <w:bottom w:val="none" w:sz="0" w:space="0" w:color="auto"/>
                            <w:right w:val="none" w:sz="0" w:space="0" w:color="auto"/>
                          </w:divBdr>
                          <w:divsChild>
                            <w:div w:id="1416053898">
                              <w:marLeft w:val="0"/>
                              <w:marRight w:val="0"/>
                              <w:marTop w:val="0"/>
                              <w:marBottom w:val="0"/>
                              <w:divBdr>
                                <w:top w:val="none" w:sz="0" w:space="0" w:color="auto"/>
                                <w:left w:val="none" w:sz="0" w:space="0" w:color="auto"/>
                                <w:bottom w:val="none" w:sz="0" w:space="0" w:color="auto"/>
                                <w:right w:val="none" w:sz="0" w:space="0" w:color="auto"/>
                              </w:divBdr>
                              <w:divsChild>
                                <w:div w:id="146409681">
                                  <w:marLeft w:val="0"/>
                                  <w:marRight w:val="0"/>
                                  <w:marTop w:val="0"/>
                                  <w:marBottom w:val="0"/>
                                  <w:divBdr>
                                    <w:top w:val="none" w:sz="0" w:space="0" w:color="auto"/>
                                    <w:left w:val="none" w:sz="0" w:space="0" w:color="auto"/>
                                    <w:bottom w:val="none" w:sz="0" w:space="0" w:color="auto"/>
                                    <w:right w:val="none" w:sz="0" w:space="0" w:color="auto"/>
                                  </w:divBdr>
                                </w:div>
                                <w:div w:id="612399762">
                                  <w:marLeft w:val="0"/>
                                  <w:marRight w:val="0"/>
                                  <w:marTop w:val="0"/>
                                  <w:marBottom w:val="0"/>
                                  <w:divBdr>
                                    <w:top w:val="none" w:sz="0" w:space="0" w:color="auto"/>
                                    <w:left w:val="none" w:sz="0" w:space="0" w:color="auto"/>
                                    <w:bottom w:val="none" w:sz="0" w:space="0" w:color="auto"/>
                                    <w:right w:val="none" w:sz="0" w:space="0" w:color="auto"/>
                                  </w:divBdr>
                                  <w:divsChild>
                                    <w:div w:id="1840382438">
                                      <w:marLeft w:val="0"/>
                                      <w:marRight w:val="0"/>
                                      <w:marTop w:val="0"/>
                                      <w:marBottom w:val="150"/>
                                      <w:divBdr>
                                        <w:top w:val="none" w:sz="0" w:space="0" w:color="auto"/>
                                        <w:left w:val="none" w:sz="0" w:space="0" w:color="auto"/>
                                        <w:bottom w:val="none" w:sz="0" w:space="0" w:color="auto"/>
                                        <w:right w:val="none" w:sz="0" w:space="0" w:color="auto"/>
                                      </w:divBdr>
                                    </w:div>
                                    <w:div w:id="18943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9636">
                          <w:marLeft w:val="0"/>
                          <w:marRight w:val="0"/>
                          <w:marTop w:val="360"/>
                          <w:marBottom w:val="345"/>
                          <w:divBdr>
                            <w:top w:val="none" w:sz="0" w:space="0" w:color="auto"/>
                            <w:left w:val="none" w:sz="0" w:space="0" w:color="auto"/>
                            <w:bottom w:val="none" w:sz="0" w:space="0" w:color="auto"/>
                            <w:right w:val="none" w:sz="0" w:space="0" w:color="auto"/>
                          </w:divBdr>
                          <w:divsChild>
                            <w:div w:id="433332959">
                              <w:marLeft w:val="0"/>
                              <w:marRight w:val="0"/>
                              <w:marTop w:val="0"/>
                              <w:marBottom w:val="0"/>
                              <w:divBdr>
                                <w:top w:val="none" w:sz="0" w:space="0" w:color="auto"/>
                                <w:left w:val="none" w:sz="0" w:space="0" w:color="auto"/>
                                <w:bottom w:val="none" w:sz="0" w:space="0" w:color="auto"/>
                                <w:right w:val="none" w:sz="0" w:space="0" w:color="auto"/>
                              </w:divBdr>
                              <w:divsChild>
                                <w:div w:id="176385266">
                                  <w:marLeft w:val="0"/>
                                  <w:marRight w:val="0"/>
                                  <w:marTop w:val="100"/>
                                  <w:marBottom w:val="100"/>
                                  <w:divBdr>
                                    <w:top w:val="none" w:sz="0" w:space="0" w:color="auto"/>
                                    <w:left w:val="none" w:sz="0" w:space="0" w:color="auto"/>
                                    <w:bottom w:val="none" w:sz="0" w:space="0" w:color="auto"/>
                                    <w:right w:val="none" w:sz="0" w:space="0" w:color="auto"/>
                                  </w:divBdr>
                                  <w:divsChild>
                                    <w:div w:id="1448355656">
                                      <w:marLeft w:val="0"/>
                                      <w:marRight w:val="0"/>
                                      <w:marTop w:val="0"/>
                                      <w:marBottom w:val="0"/>
                                      <w:divBdr>
                                        <w:top w:val="none" w:sz="0" w:space="0" w:color="auto"/>
                                        <w:left w:val="none" w:sz="0" w:space="0" w:color="auto"/>
                                        <w:bottom w:val="none" w:sz="0" w:space="0" w:color="auto"/>
                                        <w:right w:val="none" w:sz="0" w:space="0" w:color="auto"/>
                                      </w:divBdr>
                                      <w:divsChild>
                                        <w:div w:id="678696477">
                                          <w:marLeft w:val="0"/>
                                          <w:marRight w:val="0"/>
                                          <w:marTop w:val="0"/>
                                          <w:marBottom w:val="0"/>
                                          <w:divBdr>
                                            <w:top w:val="none" w:sz="0" w:space="0" w:color="auto"/>
                                            <w:left w:val="none" w:sz="0" w:space="0" w:color="auto"/>
                                            <w:bottom w:val="none" w:sz="0" w:space="0" w:color="auto"/>
                                            <w:right w:val="none" w:sz="0" w:space="0" w:color="auto"/>
                                          </w:divBdr>
                                          <w:divsChild>
                                            <w:div w:id="205798315">
                                              <w:marLeft w:val="0"/>
                                              <w:marRight w:val="0"/>
                                              <w:marTop w:val="0"/>
                                              <w:marBottom w:val="0"/>
                                              <w:divBdr>
                                                <w:top w:val="none" w:sz="0" w:space="0" w:color="auto"/>
                                                <w:left w:val="none" w:sz="0" w:space="0" w:color="auto"/>
                                                <w:bottom w:val="none" w:sz="0" w:space="0" w:color="auto"/>
                                                <w:right w:val="none" w:sz="0" w:space="0" w:color="auto"/>
                                              </w:divBdr>
                                              <w:divsChild>
                                                <w:div w:id="1188716854">
                                                  <w:marLeft w:val="0"/>
                                                  <w:marRight w:val="0"/>
                                                  <w:marTop w:val="0"/>
                                                  <w:marBottom w:val="0"/>
                                                  <w:divBdr>
                                                    <w:top w:val="none" w:sz="0" w:space="0" w:color="auto"/>
                                                    <w:left w:val="none" w:sz="0" w:space="0" w:color="auto"/>
                                                    <w:bottom w:val="none" w:sz="0" w:space="0" w:color="auto"/>
                                                    <w:right w:val="none" w:sz="0" w:space="0" w:color="auto"/>
                                                  </w:divBdr>
                                                  <w:divsChild>
                                                    <w:div w:id="385107267">
                                                      <w:marLeft w:val="0"/>
                                                      <w:marRight w:val="0"/>
                                                      <w:marTop w:val="0"/>
                                                      <w:marBottom w:val="0"/>
                                                      <w:divBdr>
                                                        <w:top w:val="none" w:sz="0" w:space="0" w:color="auto"/>
                                                        <w:left w:val="none" w:sz="0" w:space="0" w:color="auto"/>
                                                        <w:bottom w:val="none" w:sz="0" w:space="0" w:color="auto"/>
                                                        <w:right w:val="none" w:sz="0" w:space="0" w:color="auto"/>
                                                      </w:divBdr>
                                                      <w:divsChild>
                                                        <w:div w:id="214315005">
                                                          <w:marLeft w:val="0"/>
                                                          <w:marRight w:val="0"/>
                                                          <w:marTop w:val="0"/>
                                                          <w:marBottom w:val="0"/>
                                                          <w:divBdr>
                                                            <w:top w:val="none" w:sz="0" w:space="0" w:color="auto"/>
                                                            <w:left w:val="none" w:sz="0" w:space="0" w:color="auto"/>
                                                            <w:bottom w:val="none" w:sz="0" w:space="0" w:color="auto"/>
                                                            <w:right w:val="none" w:sz="0" w:space="0" w:color="auto"/>
                                                          </w:divBdr>
                                                          <w:divsChild>
                                                            <w:div w:id="2088577301">
                                                              <w:marLeft w:val="0"/>
                                                              <w:marRight w:val="0"/>
                                                              <w:marTop w:val="0"/>
                                                              <w:marBottom w:val="0"/>
                                                              <w:divBdr>
                                                                <w:top w:val="none" w:sz="0" w:space="0" w:color="auto"/>
                                                                <w:left w:val="none" w:sz="0" w:space="0" w:color="auto"/>
                                                                <w:bottom w:val="none" w:sz="0" w:space="0" w:color="auto"/>
                                                                <w:right w:val="none" w:sz="0" w:space="0" w:color="auto"/>
                                                              </w:divBdr>
                                                              <w:divsChild>
                                                                <w:div w:id="1210268689">
                                                                  <w:marLeft w:val="0"/>
                                                                  <w:marRight w:val="0"/>
                                                                  <w:marTop w:val="0"/>
                                                                  <w:marBottom w:val="0"/>
                                                                  <w:divBdr>
                                                                    <w:top w:val="none" w:sz="0" w:space="0" w:color="auto"/>
                                                                    <w:left w:val="none" w:sz="0" w:space="0" w:color="auto"/>
                                                                    <w:bottom w:val="none" w:sz="0" w:space="0" w:color="auto"/>
                                                                    <w:right w:val="none" w:sz="0" w:space="0" w:color="auto"/>
                                                                  </w:divBdr>
                                                                  <w:divsChild>
                                                                    <w:div w:id="1529292921">
                                                                      <w:marLeft w:val="0"/>
                                                                      <w:marRight w:val="0"/>
                                                                      <w:marTop w:val="0"/>
                                                                      <w:marBottom w:val="0"/>
                                                                      <w:divBdr>
                                                                        <w:top w:val="none" w:sz="0" w:space="0" w:color="auto"/>
                                                                        <w:left w:val="none" w:sz="0" w:space="0" w:color="auto"/>
                                                                        <w:bottom w:val="none" w:sz="0" w:space="0" w:color="auto"/>
                                                                        <w:right w:val="none" w:sz="0" w:space="0" w:color="auto"/>
                                                                      </w:divBdr>
                                                                      <w:divsChild>
                                                                        <w:div w:id="1907763242">
                                                                          <w:marLeft w:val="0"/>
                                                                          <w:marRight w:val="0"/>
                                                                          <w:marTop w:val="0"/>
                                                                          <w:marBottom w:val="0"/>
                                                                          <w:divBdr>
                                                                            <w:top w:val="none" w:sz="0" w:space="0" w:color="auto"/>
                                                                            <w:left w:val="none" w:sz="0" w:space="0" w:color="auto"/>
                                                                            <w:bottom w:val="none" w:sz="0" w:space="0" w:color="auto"/>
                                                                            <w:right w:val="none" w:sz="0" w:space="0" w:color="auto"/>
                                                                          </w:divBdr>
                                                                        </w:div>
                                                                      </w:divsChild>
                                                                    </w:div>
                                                                    <w:div w:id="2108964707">
                                                                      <w:marLeft w:val="90"/>
                                                                      <w:marRight w:val="90"/>
                                                                      <w:marTop w:val="30"/>
                                                                      <w:marBottom w:val="240"/>
                                                                      <w:divBdr>
                                                                        <w:top w:val="none" w:sz="0" w:space="0" w:color="auto"/>
                                                                        <w:left w:val="none" w:sz="0" w:space="0" w:color="auto"/>
                                                                        <w:bottom w:val="none" w:sz="0" w:space="0" w:color="auto"/>
                                                                        <w:right w:val="none" w:sz="0" w:space="0" w:color="auto"/>
                                                                      </w:divBdr>
                                                                      <w:divsChild>
                                                                        <w:div w:id="376856439">
                                                                          <w:marLeft w:val="0"/>
                                                                          <w:marRight w:val="0"/>
                                                                          <w:marTop w:val="0"/>
                                                                          <w:marBottom w:val="0"/>
                                                                          <w:divBdr>
                                                                            <w:top w:val="none" w:sz="0" w:space="0" w:color="auto"/>
                                                                            <w:left w:val="none" w:sz="0" w:space="0" w:color="auto"/>
                                                                            <w:bottom w:val="none" w:sz="0" w:space="0" w:color="auto"/>
                                                                            <w:right w:val="none" w:sz="0" w:space="0" w:color="auto"/>
                                                                          </w:divBdr>
                                                                          <w:divsChild>
                                                                            <w:div w:id="1186479686">
                                                                              <w:marLeft w:val="0"/>
                                                                              <w:marRight w:val="0"/>
                                                                              <w:marTop w:val="0"/>
                                                                              <w:marBottom w:val="0"/>
                                                                              <w:divBdr>
                                                                                <w:top w:val="none" w:sz="0" w:space="0" w:color="auto"/>
                                                                                <w:left w:val="none" w:sz="0" w:space="0" w:color="auto"/>
                                                                                <w:bottom w:val="none" w:sz="0" w:space="0" w:color="auto"/>
                                                                                <w:right w:val="none" w:sz="0" w:space="0" w:color="auto"/>
                                                                              </w:divBdr>
                                                                              <w:divsChild>
                                                                                <w:div w:id="1977106565">
                                                                                  <w:marLeft w:val="0"/>
                                                                                  <w:marRight w:val="0"/>
                                                                                  <w:marTop w:val="0"/>
                                                                                  <w:marBottom w:val="0"/>
                                                                                  <w:divBdr>
                                                                                    <w:top w:val="none" w:sz="0" w:space="0" w:color="auto"/>
                                                                                    <w:left w:val="none" w:sz="0" w:space="0" w:color="auto"/>
                                                                                    <w:bottom w:val="none" w:sz="0" w:space="0" w:color="auto"/>
                                                                                    <w:right w:val="none" w:sz="0" w:space="0" w:color="auto"/>
                                                                                  </w:divBdr>
                                                                                  <w:divsChild>
                                                                                    <w:div w:id="1698000243">
                                                                                      <w:marLeft w:val="0"/>
                                                                                      <w:marRight w:val="0"/>
                                                                                      <w:marTop w:val="0"/>
                                                                                      <w:marBottom w:val="0"/>
                                                                                      <w:divBdr>
                                                                                        <w:top w:val="none" w:sz="0" w:space="0" w:color="auto"/>
                                                                                        <w:left w:val="none" w:sz="0" w:space="0" w:color="auto"/>
                                                                                        <w:bottom w:val="none" w:sz="0" w:space="0" w:color="auto"/>
                                                                                        <w:right w:val="none" w:sz="0" w:space="0" w:color="auto"/>
                                                                                      </w:divBdr>
                                                                                      <w:divsChild>
                                                                                        <w:div w:id="1033651935">
                                                                                          <w:marLeft w:val="0"/>
                                                                                          <w:marRight w:val="0"/>
                                                                                          <w:marTop w:val="0"/>
                                                                                          <w:marBottom w:val="0"/>
                                                                                          <w:divBdr>
                                                                                            <w:top w:val="none" w:sz="0" w:space="0" w:color="auto"/>
                                                                                            <w:left w:val="none" w:sz="0" w:space="0" w:color="auto"/>
                                                                                            <w:bottom w:val="none" w:sz="0" w:space="0" w:color="auto"/>
                                                                                            <w:right w:val="none" w:sz="0" w:space="0" w:color="auto"/>
                                                                                          </w:divBdr>
                                                                                          <w:divsChild>
                                                                                            <w:div w:id="9471968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1467815377">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8102">
      <w:bodyDiv w:val="1"/>
      <w:marLeft w:val="0"/>
      <w:marRight w:val="0"/>
      <w:marTop w:val="0"/>
      <w:marBottom w:val="0"/>
      <w:divBdr>
        <w:top w:val="none" w:sz="0" w:space="0" w:color="auto"/>
        <w:left w:val="none" w:sz="0" w:space="0" w:color="auto"/>
        <w:bottom w:val="none" w:sz="0" w:space="0" w:color="auto"/>
        <w:right w:val="none" w:sz="0" w:space="0" w:color="auto"/>
      </w:divBdr>
      <w:divsChild>
        <w:div w:id="1426075551">
          <w:marLeft w:val="0"/>
          <w:marRight w:val="0"/>
          <w:marTop w:val="0"/>
          <w:marBottom w:val="300"/>
          <w:divBdr>
            <w:top w:val="none" w:sz="0" w:space="0" w:color="auto"/>
            <w:left w:val="none" w:sz="0" w:space="0" w:color="auto"/>
            <w:bottom w:val="none" w:sz="0" w:space="0" w:color="auto"/>
            <w:right w:val="none" w:sz="0" w:space="0" w:color="auto"/>
          </w:divBdr>
        </w:div>
      </w:divsChild>
    </w:div>
    <w:div w:id="2073501033">
      <w:bodyDiv w:val="1"/>
      <w:marLeft w:val="0"/>
      <w:marRight w:val="0"/>
      <w:marTop w:val="0"/>
      <w:marBottom w:val="0"/>
      <w:divBdr>
        <w:top w:val="none" w:sz="0" w:space="0" w:color="auto"/>
        <w:left w:val="none" w:sz="0" w:space="0" w:color="auto"/>
        <w:bottom w:val="none" w:sz="0" w:space="0" w:color="auto"/>
        <w:right w:val="none" w:sz="0" w:space="0" w:color="auto"/>
      </w:divBdr>
      <w:divsChild>
        <w:div w:id="136921619">
          <w:marLeft w:val="0"/>
          <w:marRight w:val="0"/>
          <w:marTop w:val="0"/>
          <w:marBottom w:val="300"/>
          <w:divBdr>
            <w:top w:val="none" w:sz="0" w:space="0" w:color="auto"/>
            <w:left w:val="none" w:sz="0" w:space="0" w:color="auto"/>
            <w:bottom w:val="none" w:sz="0" w:space="0" w:color="auto"/>
            <w:right w:val="none" w:sz="0" w:space="0" w:color="auto"/>
          </w:divBdr>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174887">
      <w:bodyDiv w:val="1"/>
      <w:marLeft w:val="0"/>
      <w:marRight w:val="0"/>
      <w:marTop w:val="0"/>
      <w:marBottom w:val="0"/>
      <w:divBdr>
        <w:top w:val="none" w:sz="0" w:space="0" w:color="auto"/>
        <w:left w:val="none" w:sz="0" w:space="0" w:color="auto"/>
        <w:bottom w:val="none" w:sz="0" w:space="0" w:color="auto"/>
        <w:right w:val="none" w:sz="0" w:space="0" w:color="auto"/>
      </w:divBdr>
      <w:divsChild>
        <w:div w:id="919871601">
          <w:marLeft w:val="0"/>
          <w:marRight w:val="150"/>
          <w:marTop w:val="0"/>
          <w:marBottom w:val="75"/>
          <w:divBdr>
            <w:top w:val="none" w:sz="0" w:space="0" w:color="auto"/>
            <w:left w:val="none" w:sz="0" w:space="0" w:color="auto"/>
            <w:bottom w:val="none" w:sz="0" w:space="0" w:color="auto"/>
            <w:right w:val="none" w:sz="0" w:space="0" w:color="auto"/>
          </w:divBdr>
        </w:div>
        <w:div w:id="306863982">
          <w:marLeft w:val="0"/>
          <w:marRight w:val="150"/>
          <w:marTop w:val="150"/>
          <w:marBottom w:val="150"/>
          <w:divBdr>
            <w:top w:val="none" w:sz="0" w:space="0" w:color="auto"/>
            <w:left w:val="none" w:sz="0" w:space="0" w:color="auto"/>
            <w:bottom w:val="none" w:sz="0" w:space="0" w:color="auto"/>
            <w:right w:val="none" w:sz="0" w:space="0" w:color="auto"/>
          </w:divBdr>
        </w:div>
        <w:div w:id="634796309">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225516">
      <w:bodyDiv w:val="1"/>
      <w:marLeft w:val="0"/>
      <w:marRight w:val="0"/>
      <w:marTop w:val="0"/>
      <w:marBottom w:val="0"/>
      <w:divBdr>
        <w:top w:val="none" w:sz="0" w:space="0" w:color="auto"/>
        <w:left w:val="none" w:sz="0" w:space="0" w:color="auto"/>
        <w:bottom w:val="none" w:sz="0" w:space="0" w:color="auto"/>
        <w:right w:val="none" w:sz="0" w:space="0" w:color="auto"/>
      </w:divBdr>
      <w:divsChild>
        <w:div w:id="104347114">
          <w:marLeft w:val="0"/>
          <w:marRight w:val="0"/>
          <w:marTop w:val="0"/>
          <w:marBottom w:val="300"/>
          <w:divBdr>
            <w:top w:val="none" w:sz="0" w:space="0" w:color="auto"/>
            <w:left w:val="none" w:sz="0" w:space="0" w:color="auto"/>
            <w:bottom w:val="none" w:sz="0" w:space="0" w:color="auto"/>
            <w:right w:val="none" w:sz="0" w:space="0" w:color="auto"/>
          </w:divBdr>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688708">
      <w:bodyDiv w:val="1"/>
      <w:marLeft w:val="0"/>
      <w:marRight w:val="0"/>
      <w:marTop w:val="0"/>
      <w:marBottom w:val="0"/>
      <w:divBdr>
        <w:top w:val="none" w:sz="0" w:space="0" w:color="auto"/>
        <w:left w:val="none" w:sz="0" w:space="0" w:color="auto"/>
        <w:bottom w:val="none" w:sz="0" w:space="0" w:color="auto"/>
        <w:right w:val="none" w:sz="0" w:space="0" w:color="auto"/>
      </w:divBdr>
      <w:divsChild>
        <w:div w:id="1692759897">
          <w:marLeft w:val="0"/>
          <w:marRight w:val="0"/>
          <w:marTop w:val="0"/>
          <w:marBottom w:val="75"/>
          <w:divBdr>
            <w:top w:val="none" w:sz="0" w:space="0" w:color="auto"/>
            <w:left w:val="none" w:sz="0" w:space="0" w:color="auto"/>
            <w:bottom w:val="none" w:sz="0" w:space="0" w:color="auto"/>
            <w:right w:val="none" w:sz="0" w:space="0" w:color="auto"/>
          </w:divBdr>
        </w:div>
        <w:div w:id="126707445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1854187">
      <w:bodyDiv w:val="1"/>
      <w:marLeft w:val="0"/>
      <w:marRight w:val="0"/>
      <w:marTop w:val="0"/>
      <w:marBottom w:val="0"/>
      <w:divBdr>
        <w:top w:val="none" w:sz="0" w:space="0" w:color="auto"/>
        <w:left w:val="none" w:sz="0" w:space="0" w:color="auto"/>
        <w:bottom w:val="none" w:sz="0" w:space="0" w:color="auto"/>
        <w:right w:val="none" w:sz="0" w:space="0" w:color="auto"/>
      </w:divBdr>
      <w:divsChild>
        <w:div w:id="1595430317">
          <w:marLeft w:val="0"/>
          <w:marRight w:val="0"/>
          <w:marTop w:val="0"/>
          <w:marBottom w:val="300"/>
          <w:divBdr>
            <w:top w:val="none" w:sz="0" w:space="0" w:color="auto"/>
            <w:left w:val="none" w:sz="0" w:space="0" w:color="auto"/>
            <w:bottom w:val="none" w:sz="0" w:space="0" w:color="auto"/>
            <w:right w:val="none" w:sz="0" w:space="0" w:color="auto"/>
          </w:divBdr>
        </w:div>
      </w:divsChild>
    </w:div>
    <w:div w:id="2092386418">
      <w:bodyDiv w:val="1"/>
      <w:marLeft w:val="0"/>
      <w:marRight w:val="0"/>
      <w:marTop w:val="0"/>
      <w:marBottom w:val="0"/>
      <w:divBdr>
        <w:top w:val="none" w:sz="0" w:space="0" w:color="auto"/>
        <w:left w:val="none" w:sz="0" w:space="0" w:color="auto"/>
        <w:bottom w:val="none" w:sz="0" w:space="0" w:color="auto"/>
        <w:right w:val="none" w:sz="0" w:space="0" w:color="auto"/>
      </w:divBdr>
      <w:divsChild>
        <w:div w:id="1453668163">
          <w:marLeft w:val="0"/>
          <w:marRight w:val="375"/>
          <w:marTop w:val="0"/>
          <w:marBottom w:val="0"/>
          <w:divBdr>
            <w:top w:val="none" w:sz="0" w:space="0" w:color="auto"/>
            <w:left w:val="none" w:sz="0" w:space="0" w:color="auto"/>
            <w:bottom w:val="none" w:sz="0" w:space="0" w:color="auto"/>
            <w:right w:val="none" w:sz="0" w:space="0" w:color="auto"/>
          </w:divBdr>
        </w:div>
        <w:div w:id="694575047">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8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366">
          <w:marLeft w:val="0"/>
          <w:marRight w:val="0"/>
          <w:marTop w:val="300"/>
          <w:marBottom w:val="300"/>
          <w:divBdr>
            <w:top w:val="none" w:sz="0" w:space="0" w:color="auto"/>
            <w:left w:val="none" w:sz="0" w:space="0" w:color="auto"/>
            <w:bottom w:val="none" w:sz="0" w:space="0" w:color="auto"/>
            <w:right w:val="none" w:sz="0" w:space="0" w:color="auto"/>
          </w:divBdr>
        </w:div>
        <w:div w:id="651787740">
          <w:marLeft w:val="0"/>
          <w:marRight w:val="0"/>
          <w:marTop w:val="0"/>
          <w:marBottom w:val="0"/>
          <w:divBdr>
            <w:top w:val="none" w:sz="0" w:space="0" w:color="auto"/>
            <w:left w:val="none" w:sz="0" w:space="0" w:color="auto"/>
            <w:bottom w:val="none" w:sz="0" w:space="0" w:color="auto"/>
            <w:right w:val="none" w:sz="0" w:space="0" w:color="auto"/>
          </w:divBdr>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390754">
      <w:bodyDiv w:val="1"/>
      <w:marLeft w:val="0"/>
      <w:marRight w:val="0"/>
      <w:marTop w:val="0"/>
      <w:marBottom w:val="0"/>
      <w:divBdr>
        <w:top w:val="none" w:sz="0" w:space="0" w:color="auto"/>
        <w:left w:val="none" w:sz="0" w:space="0" w:color="auto"/>
        <w:bottom w:val="none" w:sz="0" w:space="0" w:color="auto"/>
        <w:right w:val="none" w:sz="0" w:space="0" w:color="auto"/>
      </w:divBdr>
      <w:divsChild>
        <w:div w:id="930315865">
          <w:marLeft w:val="0"/>
          <w:marRight w:val="150"/>
          <w:marTop w:val="0"/>
          <w:marBottom w:val="75"/>
          <w:divBdr>
            <w:top w:val="none" w:sz="0" w:space="0" w:color="auto"/>
            <w:left w:val="none" w:sz="0" w:space="0" w:color="auto"/>
            <w:bottom w:val="none" w:sz="0" w:space="0" w:color="auto"/>
            <w:right w:val="none" w:sz="0" w:space="0" w:color="auto"/>
          </w:divBdr>
        </w:div>
        <w:div w:id="1464739079">
          <w:marLeft w:val="0"/>
          <w:marRight w:val="150"/>
          <w:marTop w:val="150"/>
          <w:marBottom w:val="150"/>
          <w:divBdr>
            <w:top w:val="none" w:sz="0" w:space="0" w:color="auto"/>
            <w:left w:val="none" w:sz="0" w:space="0" w:color="auto"/>
            <w:bottom w:val="none" w:sz="0" w:space="0" w:color="auto"/>
            <w:right w:val="none" w:sz="0" w:space="0" w:color="auto"/>
          </w:divBdr>
        </w:div>
        <w:div w:id="226764679">
          <w:marLeft w:val="0"/>
          <w:marRight w:val="15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459458">
      <w:bodyDiv w:val="1"/>
      <w:marLeft w:val="0"/>
      <w:marRight w:val="0"/>
      <w:marTop w:val="0"/>
      <w:marBottom w:val="0"/>
      <w:divBdr>
        <w:top w:val="none" w:sz="0" w:space="0" w:color="auto"/>
        <w:left w:val="none" w:sz="0" w:space="0" w:color="auto"/>
        <w:bottom w:val="none" w:sz="0" w:space="0" w:color="auto"/>
        <w:right w:val="none" w:sz="0" w:space="0" w:color="auto"/>
      </w:divBdr>
      <w:divsChild>
        <w:div w:id="706876868">
          <w:marLeft w:val="0"/>
          <w:marRight w:val="0"/>
          <w:marTop w:val="0"/>
          <w:marBottom w:val="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919">
      <w:bodyDiv w:val="1"/>
      <w:marLeft w:val="0"/>
      <w:marRight w:val="0"/>
      <w:marTop w:val="0"/>
      <w:marBottom w:val="0"/>
      <w:divBdr>
        <w:top w:val="none" w:sz="0" w:space="0" w:color="auto"/>
        <w:left w:val="none" w:sz="0" w:space="0" w:color="auto"/>
        <w:bottom w:val="none" w:sz="0" w:space="0" w:color="auto"/>
        <w:right w:val="none" w:sz="0" w:space="0" w:color="auto"/>
      </w:divBdr>
      <w:divsChild>
        <w:div w:id="2102486866">
          <w:marLeft w:val="0"/>
          <w:marRight w:val="375"/>
          <w:marTop w:val="0"/>
          <w:marBottom w:val="0"/>
          <w:divBdr>
            <w:top w:val="none" w:sz="0" w:space="0" w:color="auto"/>
            <w:left w:val="none" w:sz="0" w:space="0" w:color="auto"/>
            <w:bottom w:val="none" w:sz="0" w:space="0" w:color="auto"/>
            <w:right w:val="none" w:sz="0" w:space="0" w:color="auto"/>
          </w:divBdr>
        </w:div>
        <w:div w:id="1331638182">
          <w:marLeft w:val="0"/>
          <w:marRight w:val="0"/>
          <w:marTop w:val="0"/>
          <w:marBottom w:val="0"/>
          <w:divBdr>
            <w:top w:val="none" w:sz="0" w:space="0" w:color="auto"/>
            <w:left w:val="none" w:sz="0" w:space="0" w:color="auto"/>
            <w:bottom w:val="none" w:sz="0" w:space="0" w:color="auto"/>
            <w:right w:val="none" w:sz="0" w:space="0" w:color="auto"/>
          </w:divBdr>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8427956">
      <w:bodyDiv w:val="1"/>
      <w:marLeft w:val="0"/>
      <w:marRight w:val="0"/>
      <w:marTop w:val="0"/>
      <w:marBottom w:val="0"/>
      <w:divBdr>
        <w:top w:val="none" w:sz="0" w:space="0" w:color="auto"/>
        <w:left w:val="none" w:sz="0" w:space="0" w:color="auto"/>
        <w:bottom w:val="none" w:sz="0" w:space="0" w:color="auto"/>
        <w:right w:val="none" w:sz="0" w:space="0" w:color="auto"/>
      </w:divBdr>
      <w:divsChild>
        <w:div w:id="1267887078">
          <w:marLeft w:val="0"/>
          <w:marRight w:val="0"/>
          <w:marTop w:val="0"/>
          <w:marBottom w:val="75"/>
          <w:divBdr>
            <w:top w:val="none" w:sz="0" w:space="0" w:color="auto"/>
            <w:left w:val="none" w:sz="0" w:space="0" w:color="auto"/>
            <w:bottom w:val="none" w:sz="0" w:space="0" w:color="auto"/>
            <w:right w:val="none" w:sz="0" w:space="0" w:color="auto"/>
          </w:divBdr>
        </w:div>
        <w:div w:id="1997880351">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93427429">
          <w:marLeft w:val="0"/>
          <w:marRight w:val="0"/>
          <w:marTop w:val="0"/>
          <w:marBottom w:val="0"/>
          <w:divBdr>
            <w:top w:val="none" w:sz="0" w:space="0" w:color="auto"/>
            <w:left w:val="none" w:sz="0" w:space="0" w:color="auto"/>
            <w:bottom w:val="none" w:sz="0" w:space="0" w:color="auto"/>
            <w:right w:val="none" w:sz="0" w:space="0" w:color="auto"/>
          </w:divBdr>
        </w:div>
        <w:div w:id="891115568">
          <w:marLeft w:val="0"/>
          <w:marRight w:val="0"/>
          <w:marTop w:val="300"/>
          <w:marBottom w:val="300"/>
          <w:divBdr>
            <w:top w:val="none" w:sz="0" w:space="0" w:color="auto"/>
            <w:left w:val="none" w:sz="0" w:space="0" w:color="auto"/>
            <w:bottom w:val="none" w:sz="0" w:space="0" w:color="auto"/>
            <w:right w:val="none" w:sz="0" w:space="0" w:color="auto"/>
          </w:divBdr>
        </w:div>
        <w:div w:id="1289045442">
          <w:marLeft w:val="0"/>
          <w:marRight w:val="0"/>
          <w:marTop w:val="0"/>
          <w:marBottom w:val="0"/>
          <w:divBdr>
            <w:top w:val="none" w:sz="0" w:space="0" w:color="auto"/>
            <w:left w:val="none" w:sz="0" w:space="0" w:color="auto"/>
            <w:bottom w:val="none" w:sz="0" w:space="0" w:color="auto"/>
            <w:right w:val="none" w:sz="0" w:space="0" w:color="auto"/>
          </w:divBdr>
          <w:divsChild>
            <w:div w:id="1064836116">
              <w:marLeft w:val="0"/>
              <w:marRight w:val="0"/>
              <w:marTop w:val="300"/>
              <w:marBottom w:val="450"/>
              <w:divBdr>
                <w:top w:val="none" w:sz="0" w:space="0" w:color="auto"/>
                <w:left w:val="none" w:sz="0" w:space="0" w:color="auto"/>
                <w:bottom w:val="none" w:sz="0" w:space="0" w:color="auto"/>
                <w:right w:val="none" w:sz="0" w:space="0" w:color="auto"/>
              </w:divBdr>
              <w:divsChild>
                <w:div w:id="1539273397">
                  <w:marLeft w:val="0"/>
                  <w:marRight w:val="0"/>
                  <w:marTop w:val="0"/>
                  <w:marBottom w:val="0"/>
                  <w:divBdr>
                    <w:top w:val="none" w:sz="0" w:space="0" w:color="auto"/>
                    <w:left w:val="none" w:sz="0" w:space="0" w:color="auto"/>
                    <w:bottom w:val="none" w:sz="0" w:space="0" w:color="auto"/>
                    <w:right w:val="none" w:sz="0" w:space="0" w:color="auto"/>
                  </w:divBdr>
                  <w:divsChild>
                    <w:div w:id="880290107">
                      <w:marLeft w:val="0"/>
                      <w:marRight w:val="0"/>
                      <w:marTop w:val="0"/>
                      <w:marBottom w:val="0"/>
                      <w:divBdr>
                        <w:top w:val="none" w:sz="0" w:space="0" w:color="auto"/>
                        <w:left w:val="none" w:sz="0" w:space="0" w:color="auto"/>
                        <w:bottom w:val="none" w:sz="0" w:space="0" w:color="auto"/>
                        <w:right w:val="none" w:sz="0" w:space="0" w:color="auto"/>
                      </w:divBdr>
                      <w:divsChild>
                        <w:div w:id="214128357">
                          <w:marLeft w:val="0"/>
                          <w:marRight w:val="0"/>
                          <w:marTop w:val="0"/>
                          <w:marBottom w:val="0"/>
                          <w:divBdr>
                            <w:top w:val="none" w:sz="0" w:space="0" w:color="auto"/>
                            <w:left w:val="none" w:sz="0" w:space="0" w:color="auto"/>
                            <w:bottom w:val="none" w:sz="0" w:space="0" w:color="auto"/>
                            <w:right w:val="none" w:sz="0" w:space="0" w:color="auto"/>
                          </w:divBdr>
                          <w:divsChild>
                            <w:div w:id="1139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2658">
          <w:marLeft w:val="0"/>
          <w:marRight w:val="0"/>
          <w:marTop w:val="0"/>
          <w:marBottom w:val="0"/>
          <w:divBdr>
            <w:top w:val="none" w:sz="0" w:space="0" w:color="auto"/>
            <w:left w:val="none" w:sz="0" w:space="0" w:color="auto"/>
            <w:bottom w:val="none" w:sz="0" w:space="0" w:color="auto"/>
            <w:right w:val="none" w:sz="0" w:space="0" w:color="auto"/>
          </w:divBdr>
          <w:divsChild>
            <w:div w:id="10092556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1508111">
      <w:bodyDiv w:val="1"/>
      <w:marLeft w:val="0"/>
      <w:marRight w:val="0"/>
      <w:marTop w:val="0"/>
      <w:marBottom w:val="0"/>
      <w:divBdr>
        <w:top w:val="none" w:sz="0" w:space="0" w:color="auto"/>
        <w:left w:val="none" w:sz="0" w:space="0" w:color="auto"/>
        <w:bottom w:val="none" w:sz="0" w:space="0" w:color="auto"/>
        <w:right w:val="none" w:sz="0" w:space="0" w:color="auto"/>
      </w:divBdr>
      <w:divsChild>
        <w:div w:id="279260935">
          <w:marLeft w:val="0"/>
          <w:marRight w:val="375"/>
          <w:marTop w:val="0"/>
          <w:marBottom w:val="0"/>
          <w:divBdr>
            <w:top w:val="none" w:sz="0" w:space="0" w:color="auto"/>
            <w:left w:val="none" w:sz="0" w:space="0" w:color="auto"/>
            <w:bottom w:val="none" w:sz="0" w:space="0" w:color="auto"/>
            <w:right w:val="none" w:sz="0" w:space="0" w:color="auto"/>
          </w:divBdr>
        </w:div>
        <w:div w:id="1069503504">
          <w:marLeft w:val="0"/>
          <w:marRight w:val="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2623257">
      <w:bodyDiv w:val="1"/>
      <w:marLeft w:val="0"/>
      <w:marRight w:val="0"/>
      <w:marTop w:val="0"/>
      <w:marBottom w:val="0"/>
      <w:divBdr>
        <w:top w:val="none" w:sz="0" w:space="0" w:color="auto"/>
        <w:left w:val="none" w:sz="0" w:space="0" w:color="auto"/>
        <w:bottom w:val="none" w:sz="0" w:space="0" w:color="auto"/>
        <w:right w:val="none" w:sz="0" w:space="0" w:color="auto"/>
      </w:divBdr>
      <w:divsChild>
        <w:div w:id="1881162242">
          <w:marLeft w:val="0"/>
          <w:marRight w:val="375"/>
          <w:marTop w:val="0"/>
          <w:marBottom w:val="0"/>
          <w:divBdr>
            <w:top w:val="none" w:sz="0" w:space="0" w:color="auto"/>
            <w:left w:val="none" w:sz="0" w:space="0" w:color="auto"/>
            <w:bottom w:val="none" w:sz="0" w:space="0" w:color="auto"/>
            <w:right w:val="none" w:sz="0" w:space="0" w:color="auto"/>
          </w:divBdr>
        </w:div>
        <w:div w:id="1566143189">
          <w:marLeft w:val="0"/>
          <w:marRight w:val="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3761">
      <w:bodyDiv w:val="1"/>
      <w:marLeft w:val="0"/>
      <w:marRight w:val="0"/>
      <w:marTop w:val="0"/>
      <w:marBottom w:val="0"/>
      <w:divBdr>
        <w:top w:val="none" w:sz="0" w:space="0" w:color="auto"/>
        <w:left w:val="none" w:sz="0" w:space="0" w:color="auto"/>
        <w:bottom w:val="none" w:sz="0" w:space="0" w:color="auto"/>
        <w:right w:val="none" w:sz="0" w:space="0" w:color="auto"/>
      </w:divBdr>
      <w:divsChild>
        <w:div w:id="207500327">
          <w:marLeft w:val="0"/>
          <w:marRight w:val="0"/>
          <w:marTop w:val="0"/>
          <w:marBottom w:val="0"/>
          <w:divBdr>
            <w:top w:val="none" w:sz="0" w:space="0" w:color="auto"/>
            <w:left w:val="none" w:sz="0" w:space="0" w:color="auto"/>
            <w:bottom w:val="none" w:sz="0" w:space="0" w:color="auto"/>
            <w:right w:val="none" w:sz="0" w:space="0" w:color="auto"/>
          </w:divBdr>
        </w:div>
        <w:div w:id="1281035762">
          <w:marLeft w:val="0"/>
          <w:marRight w:val="0"/>
          <w:marTop w:val="300"/>
          <w:marBottom w:val="300"/>
          <w:divBdr>
            <w:top w:val="none" w:sz="0" w:space="0" w:color="auto"/>
            <w:left w:val="none" w:sz="0" w:space="0" w:color="auto"/>
            <w:bottom w:val="none" w:sz="0" w:space="0" w:color="auto"/>
            <w:right w:val="none" w:sz="0" w:space="0" w:color="auto"/>
          </w:divBdr>
        </w:div>
        <w:div w:id="1825580279">
          <w:marLeft w:val="0"/>
          <w:marRight w:val="0"/>
          <w:marTop w:val="0"/>
          <w:marBottom w:val="0"/>
          <w:divBdr>
            <w:top w:val="none" w:sz="0" w:space="0" w:color="auto"/>
            <w:left w:val="none" w:sz="0" w:space="0" w:color="auto"/>
            <w:bottom w:val="none" w:sz="0" w:space="0" w:color="auto"/>
            <w:right w:val="none" w:sz="0" w:space="0" w:color="auto"/>
          </w:divBdr>
          <w:divsChild>
            <w:div w:id="1812018830">
              <w:marLeft w:val="0"/>
              <w:marRight w:val="0"/>
              <w:marTop w:val="300"/>
              <w:marBottom w:val="450"/>
              <w:divBdr>
                <w:top w:val="none" w:sz="0" w:space="0" w:color="auto"/>
                <w:left w:val="none" w:sz="0" w:space="0" w:color="auto"/>
                <w:bottom w:val="none" w:sz="0" w:space="0" w:color="auto"/>
                <w:right w:val="none" w:sz="0" w:space="0" w:color="auto"/>
              </w:divBdr>
              <w:divsChild>
                <w:div w:id="720326527">
                  <w:marLeft w:val="0"/>
                  <w:marRight w:val="0"/>
                  <w:marTop w:val="0"/>
                  <w:marBottom w:val="0"/>
                  <w:divBdr>
                    <w:top w:val="none" w:sz="0" w:space="0" w:color="auto"/>
                    <w:left w:val="none" w:sz="0" w:space="0" w:color="auto"/>
                    <w:bottom w:val="none" w:sz="0" w:space="0" w:color="auto"/>
                    <w:right w:val="none" w:sz="0" w:space="0" w:color="auto"/>
                  </w:divBdr>
                  <w:divsChild>
                    <w:div w:id="278757102">
                      <w:marLeft w:val="0"/>
                      <w:marRight w:val="0"/>
                      <w:marTop w:val="0"/>
                      <w:marBottom w:val="0"/>
                      <w:divBdr>
                        <w:top w:val="none" w:sz="0" w:space="0" w:color="auto"/>
                        <w:left w:val="none" w:sz="0" w:space="0" w:color="auto"/>
                        <w:bottom w:val="none" w:sz="0" w:space="0" w:color="auto"/>
                        <w:right w:val="none" w:sz="0" w:space="0" w:color="auto"/>
                      </w:divBdr>
                      <w:divsChild>
                        <w:div w:id="957640278">
                          <w:marLeft w:val="0"/>
                          <w:marRight w:val="0"/>
                          <w:marTop w:val="0"/>
                          <w:marBottom w:val="0"/>
                          <w:divBdr>
                            <w:top w:val="none" w:sz="0" w:space="0" w:color="auto"/>
                            <w:left w:val="none" w:sz="0" w:space="0" w:color="auto"/>
                            <w:bottom w:val="none" w:sz="0" w:space="0" w:color="auto"/>
                            <w:right w:val="none" w:sz="0" w:space="0" w:color="auto"/>
                          </w:divBdr>
                          <w:divsChild>
                            <w:div w:id="20820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82194">
          <w:marLeft w:val="0"/>
          <w:marRight w:val="0"/>
          <w:marTop w:val="0"/>
          <w:marBottom w:val="0"/>
          <w:divBdr>
            <w:top w:val="none" w:sz="0" w:space="0" w:color="auto"/>
            <w:left w:val="none" w:sz="0" w:space="0" w:color="auto"/>
            <w:bottom w:val="none" w:sz="0" w:space="0" w:color="auto"/>
            <w:right w:val="none" w:sz="0" w:space="0" w:color="auto"/>
          </w:divBdr>
          <w:divsChild>
            <w:div w:id="144251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665790">
      <w:bodyDiv w:val="1"/>
      <w:marLeft w:val="0"/>
      <w:marRight w:val="0"/>
      <w:marTop w:val="0"/>
      <w:marBottom w:val="0"/>
      <w:divBdr>
        <w:top w:val="none" w:sz="0" w:space="0" w:color="auto"/>
        <w:left w:val="none" w:sz="0" w:space="0" w:color="auto"/>
        <w:bottom w:val="none" w:sz="0" w:space="0" w:color="auto"/>
        <w:right w:val="none" w:sz="0" w:space="0" w:color="auto"/>
      </w:divBdr>
      <w:divsChild>
        <w:div w:id="455681026">
          <w:marLeft w:val="0"/>
          <w:marRight w:val="0"/>
          <w:marTop w:val="150"/>
          <w:marBottom w:val="450"/>
          <w:divBdr>
            <w:top w:val="none" w:sz="0" w:space="0" w:color="auto"/>
            <w:left w:val="none" w:sz="0" w:space="0" w:color="auto"/>
            <w:bottom w:val="none" w:sz="0" w:space="0" w:color="auto"/>
            <w:right w:val="none" w:sz="0" w:space="0" w:color="auto"/>
          </w:divBdr>
        </w:div>
        <w:div w:id="2127314031">
          <w:marLeft w:val="0"/>
          <w:marRight w:val="0"/>
          <w:marTop w:val="0"/>
          <w:marBottom w:val="300"/>
          <w:divBdr>
            <w:top w:val="none" w:sz="0" w:space="0" w:color="auto"/>
            <w:left w:val="none" w:sz="0" w:space="0" w:color="auto"/>
            <w:bottom w:val="none" w:sz="0" w:space="0" w:color="auto"/>
            <w:right w:val="none" w:sz="0" w:space="0" w:color="auto"/>
          </w:divBdr>
        </w:div>
        <w:div w:id="2141801998">
          <w:marLeft w:val="0"/>
          <w:marRight w:val="0"/>
          <w:marTop w:val="495"/>
          <w:marBottom w:val="63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7630575">
      <w:bodyDiv w:val="1"/>
      <w:marLeft w:val="0"/>
      <w:marRight w:val="0"/>
      <w:marTop w:val="0"/>
      <w:marBottom w:val="0"/>
      <w:divBdr>
        <w:top w:val="none" w:sz="0" w:space="0" w:color="auto"/>
        <w:left w:val="none" w:sz="0" w:space="0" w:color="auto"/>
        <w:bottom w:val="none" w:sz="0" w:space="0" w:color="auto"/>
        <w:right w:val="none" w:sz="0" w:space="0" w:color="auto"/>
      </w:divBdr>
      <w:divsChild>
        <w:div w:id="56829408">
          <w:marLeft w:val="0"/>
          <w:marRight w:val="150"/>
          <w:marTop w:val="0"/>
          <w:marBottom w:val="75"/>
          <w:divBdr>
            <w:top w:val="none" w:sz="0" w:space="0" w:color="auto"/>
            <w:left w:val="none" w:sz="0" w:space="0" w:color="auto"/>
            <w:bottom w:val="none" w:sz="0" w:space="0" w:color="auto"/>
            <w:right w:val="none" w:sz="0" w:space="0" w:color="auto"/>
          </w:divBdr>
        </w:div>
        <w:div w:id="192766069">
          <w:marLeft w:val="0"/>
          <w:marRight w:val="150"/>
          <w:marTop w:val="150"/>
          <w:marBottom w:val="150"/>
          <w:divBdr>
            <w:top w:val="none" w:sz="0" w:space="0" w:color="auto"/>
            <w:left w:val="none" w:sz="0" w:space="0" w:color="auto"/>
            <w:bottom w:val="none" w:sz="0" w:space="0" w:color="auto"/>
            <w:right w:val="none" w:sz="0" w:space="0" w:color="auto"/>
          </w:divBdr>
        </w:div>
        <w:div w:id="309748453">
          <w:marLeft w:val="0"/>
          <w:marRight w:val="150"/>
          <w:marTop w:val="0"/>
          <w:marBottom w:val="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0949808">
      <w:bodyDiv w:val="1"/>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75"/>
          <w:divBdr>
            <w:top w:val="none" w:sz="0" w:space="0" w:color="auto"/>
            <w:left w:val="none" w:sz="0" w:space="0" w:color="auto"/>
            <w:bottom w:val="none" w:sz="0" w:space="0" w:color="auto"/>
            <w:right w:val="none" w:sz="0" w:space="0" w:color="auto"/>
          </w:divBdr>
        </w:div>
        <w:div w:id="1568028365">
          <w:marLeft w:val="0"/>
          <w:marRight w:val="0"/>
          <w:marTop w:val="0"/>
          <w:marBottom w:val="0"/>
          <w:divBdr>
            <w:top w:val="none" w:sz="0" w:space="0" w:color="auto"/>
            <w:left w:val="none" w:sz="0" w:space="0" w:color="auto"/>
            <w:bottom w:val="none" w:sz="0" w:space="0" w:color="auto"/>
            <w:right w:val="none" w:sz="0" w:space="0" w:color="auto"/>
          </w:divBdr>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3394">
      <w:bodyDiv w:val="1"/>
      <w:marLeft w:val="0"/>
      <w:marRight w:val="0"/>
      <w:marTop w:val="0"/>
      <w:marBottom w:val="0"/>
      <w:divBdr>
        <w:top w:val="none" w:sz="0" w:space="0" w:color="auto"/>
        <w:left w:val="none" w:sz="0" w:space="0" w:color="auto"/>
        <w:bottom w:val="none" w:sz="0" w:space="0" w:color="auto"/>
        <w:right w:val="none" w:sz="0" w:space="0" w:color="auto"/>
      </w:divBdr>
      <w:divsChild>
        <w:div w:id="1814635722">
          <w:marLeft w:val="0"/>
          <w:marRight w:val="0"/>
          <w:marTop w:val="0"/>
          <w:marBottom w:val="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3374705">
      <w:bodyDiv w:val="1"/>
      <w:marLeft w:val="0"/>
      <w:marRight w:val="0"/>
      <w:marTop w:val="0"/>
      <w:marBottom w:val="0"/>
      <w:divBdr>
        <w:top w:val="none" w:sz="0" w:space="0" w:color="auto"/>
        <w:left w:val="none" w:sz="0" w:space="0" w:color="auto"/>
        <w:bottom w:val="none" w:sz="0" w:space="0" w:color="auto"/>
        <w:right w:val="none" w:sz="0" w:space="0" w:color="auto"/>
      </w:divBdr>
      <w:divsChild>
        <w:div w:id="657072927">
          <w:marLeft w:val="0"/>
          <w:marRight w:val="0"/>
          <w:marTop w:val="0"/>
          <w:marBottom w:val="30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344688">
      <w:bodyDiv w:val="1"/>
      <w:marLeft w:val="0"/>
      <w:marRight w:val="0"/>
      <w:marTop w:val="0"/>
      <w:marBottom w:val="0"/>
      <w:divBdr>
        <w:top w:val="none" w:sz="0" w:space="0" w:color="auto"/>
        <w:left w:val="none" w:sz="0" w:space="0" w:color="auto"/>
        <w:bottom w:val="none" w:sz="0" w:space="0" w:color="auto"/>
        <w:right w:val="none" w:sz="0" w:space="0" w:color="auto"/>
      </w:divBdr>
      <w:divsChild>
        <w:div w:id="1267036340">
          <w:marLeft w:val="0"/>
          <w:marRight w:val="150"/>
          <w:marTop w:val="0"/>
          <w:marBottom w:val="75"/>
          <w:divBdr>
            <w:top w:val="none" w:sz="0" w:space="0" w:color="auto"/>
            <w:left w:val="none" w:sz="0" w:space="0" w:color="auto"/>
            <w:bottom w:val="none" w:sz="0" w:space="0" w:color="auto"/>
            <w:right w:val="none" w:sz="0" w:space="0" w:color="auto"/>
          </w:divBdr>
        </w:div>
        <w:div w:id="1482848965">
          <w:marLeft w:val="0"/>
          <w:marRight w:val="150"/>
          <w:marTop w:val="150"/>
          <w:marBottom w:val="150"/>
          <w:divBdr>
            <w:top w:val="none" w:sz="0" w:space="0" w:color="auto"/>
            <w:left w:val="none" w:sz="0" w:space="0" w:color="auto"/>
            <w:bottom w:val="none" w:sz="0" w:space="0" w:color="auto"/>
            <w:right w:val="none" w:sz="0" w:space="0" w:color="auto"/>
          </w:divBdr>
        </w:div>
        <w:div w:id="2151574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390065">
      <w:bodyDiv w:val="1"/>
      <w:marLeft w:val="0"/>
      <w:marRight w:val="0"/>
      <w:marTop w:val="0"/>
      <w:marBottom w:val="0"/>
      <w:divBdr>
        <w:top w:val="none" w:sz="0" w:space="0" w:color="auto"/>
        <w:left w:val="none" w:sz="0" w:space="0" w:color="auto"/>
        <w:bottom w:val="none" w:sz="0" w:space="0" w:color="auto"/>
        <w:right w:val="none" w:sz="0" w:space="0" w:color="auto"/>
      </w:divBdr>
      <w:divsChild>
        <w:div w:id="818884464">
          <w:marLeft w:val="0"/>
          <w:marRight w:val="0"/>
          <w:marTop w:val="0"/>
          <w:marBottom w:val="30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29928818">
      <w:bodyDiv w:val="1"/>
      <w:marLeft w:val="0"/>
      <w:marRight w:val="0"/>
      <w:marTop w:val="0"/>
      <w:marBottom w:val="0"/>
      <w:divBdr>
        <w:top w:val="none" w:sz="0" w:space="0" w:color="auto"/>
        <w:left w:val="none" w:sz="0" w:space="0" w:color="auto"/>
        <w:bottom w:val="none" w:sz="0" w:space="0" w:color="auto"/>
        <w:right w:val="none" w:sz="0" w:space="0" w:color="auto"/>
      </w:divBdr>
      <w:divsChild>
        <w:div w:id="2143573355">
          <w:marLeft w:val="0"/>
          <w:marRight w:val="0"/>
          <w:marTop w:val="0"/>
          <w:marBottom w:val="300"/>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518986">
      <w:bodyDiv w:val="1"/>
      <w:marLeft w:val="0"/>
      <w:marRight w:val="0"/>
      <w:marTop w:val="0"/>
      <w:marBottom w:val="0"/>
      <w:divBdr>
        <w:top w:val="none" w:sz="0" w:space="0" w:color="auto"/>
        <w:left w:val="none" w:sz="0" w:space="0" w:color="auto"/>
        <w:bottom w:val="none" w:sz="0" w:space="0" w:color="auto"/>
        <w:right w:val="none" w:sz="0" w:space="0" w:color="auto"/>
      </w:divBdr>
      <w:divsChild>
        <w:div w:id="281041806">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1797468">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30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11838" TargetMode="External"/><Relationship Id="rId21" Type="http://schemas.openxmlformats.org/officeDocument/2006/relationships/hyperlink" Target="https://login.consultant.ru/link/?req=doc&amp;base=LAW&amp;n=397322&amp;dst=100050&amp;field=134&amp;date=14.01.2022" TargetMode="External"/><Relationship Id="rId34" Type="http://schemas.openxmlformats.org/officeDocument/2006/relationships/hyperlink" Target="http://www.consultant.ru/document/cons_doc_LAW_51040/51843d8aa672b4bab2a19ffcb42b733b1af0b96d/" TargetMode="External"/><Relationship Id="rId42" Type="http://schemas.openxmlformats.org/officeDocument/2006/relationships/hyperlink" Target="https://regulation.gov.ru/projects" TargetMode="External"/><Relationship Id="rId47" Type="http://schemas.openxmlformats.org/officeDocument/2006/relationships/hyperlink" Target="http://www.consultant.ru/document/cons_doc_LAW_51040/b884020ea7453099ba8bc9ca021b84982cadea7d/" TargetMode="External"/><Relationship Id="rId50" Type="http://schemas.openxmlformats.org/officeDocument/2006/relationships/hyperlink" Target="https://class.gge.ru/" TargetMode="External"/><Relationship Id="rId55" Type="http://schemas.openxmlformats.org/officeDocument/2006/relationships/hyperlink" Target="https://www.faufcc.ru/technical-regulation-in-constuction/development-plan/" TargetMode="External"/><Relationship Id="rId63" Type="http://schemas.openxmlformats.org/officeDocument/2006/relationships/hyperlink" Target="http://ria.ru/person_Viktorija_Abramchenko/" TargetMode="External"/><Relationship Id="rId68" Type="http://schemas.openxmlformats.org/officeDocument/2006/relationships/hyperlink" Target="https://stroygaz.ru/news/dwelling/rost-stavki-tsentrobanka-stavit-pod-ugrozu-rost-vvoda-zhilya-v-rossii/" TargetMode="External"/><Relationship Id="rId76" Type="http://schemas.openxmlformats.org/officeDocument/2006/relationships/hyperlink" Target="https://zsrf.ru/news/2022/01/18/nostroj-grjadet-obnovlenie" TargetMode="External"/><Relationship Id="rId84" Type="http://schemas.openxmlformats.org/officeDocument/2006/relationships/hyperlink" Target="https://erzrf.ru/zastroyschiki/brand/gruppa-kompanij-specstrojkuban-5360409001?region=vse-regiony&amp;regionKey=0&amp;organizationId=5360409001&amp;costType=1" TargetMode="External"/><Relationship Id="rId89" Type="http://schemas.openxmlformats.org/officeDocument/2006/relationships/hyperlink" Target="https://erzrf.ru/zastroyschiki/brand/gruppa-kompanij-insiti-5696575001?region=vse-regiony&amp;regionKey=0&amp;organizationId=5696575001&amp;costType=1"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zanostroy.ru/uploads/news/original/64sro_stroiteley.jpg?_=3568917202" TargetMode="External"/><Relationship Id="rId92" Type="http://schemas.openxmlformats.org/officeDocument/2006/relationships/hyperlink" Target="https://erzrf.ru/zastroyschiki/brand/gruppa-kompanij-sadovoe-kolco-1793208001?region=vse-regiony&amp;regionKey=0&amp;organizationId=1793208001&amp;costType=1" TargetMode="External"/><Relationship Id="rId2" Type="http://schemas.openxmlformats.org/officeDocument/2006/relationships/numbering" Target="numbering.xml"/><Relationship Id="rId16" Type="http://schemas.openxmlformats.org/officeDocument/2006/relationships/hyperlink" Target="http://www.consultant.ru/document/cons_doc_LAW_406602/" TargetMode="External"/><Relationship Id="rId29" Type="http://schemas.openxmlformats.org/officeDocument/2006/relationships/hyperlink" Target="http://docs.cntd.ru/document/564162530" TargetMode="External"/><Relationship Id="rId11" Type="http://schemas.openxmlformats.org/officeDocument/2006/relationships/hyperlink" Target="http://docs.cntd.ru/document/420387425" TargetMode="External"/><Relationship Id="rId24" Type="http://schemas.openxmlformats.org/officeDocument/2006/relationships/hyperlink" Target="http://docs.cntd.ru/document/727821596" TargetMode="External"/><Relationship Id="rId32" Type="http://schemas.openxmlformats.org/officeDocument/2006/relationships/hyperlink" Target="http://www.consultant.ru/document/cons_doc_LAW_51040/51843d8aa672b4bab2a19ffcb42b733b1af0b96d/" TargetMode="External"/><Relationship Id="rId37" Type="http://schemas.openxmlformats.org/officeDocument/2006/relationships/hyperlink" Target="http://government.ru/docs/25279/" TargetMode="External"/><Relationship Id="rId40" Type="http://schemas.openxmlformats.org/officeDocument/2006/relationships/hyperlink" Target="http://publication.pravo.gov.ru/Document/View/0001201704250012" TargetMode="External"/><Relationship Id="rId45" Type="http://schemas.openxmlformats.org/officeDocument/2006/relationships/hyperlink" Target="http://www.consultant.ru/document/cons_doc_LAW_402552/30b3f8c55f65557c253227a65b908cc075ce114a/" TargetMode="External"/><Relationship Id="rId53" Type="http://schemas.openxmlformats.org/officeDocument/2006/relationships/hyperlink" Target="https://erzrf.ru/news/metodicheskim-soprovozhdeniyem-rabot-po-podgotovke-sp-zaymetsya-fau-ftss?tag=%D0%9C%D0%B8%D0%BD%D1%81%D1%82%D1%80%D0%BE%D0%B9&amp;search=%D0%A1%D0%9F" TargetMode="External"/><Relationship Id="rId58" Type="http://schemas.openxmlformats.org/officeDocument/2006/relationships/hyperlink" Target="https://regulation.gov.ru/projects" TargetMode="External"/><Relationship Id="rId66" Type="http://schemas.openxmlformats.org/officeDocument/2006/relationships/hyperlink" Target="http://ancb.ru/files/ck/1642505441_1801_Plan_SP.pdf" TargetMode="External"/><Relationship Id="rId74" Type="http://schemas.openxmlformats.org/officeDocument/2006/relationships/hyperlink" Target="https://www.nopriz.ru/nreesters/tim/?fbclid=IwAR1Nh2NjkldJ3vg3iQ5_btq8zHARJ2v1y2l54C21cDZwk9FuvOvo16UM1e4" TargetMode="External"/><Relationship Id="rId79" Type="http://schemas.openxmlformats.org/officeDocument/2006/relationships/hyperlink" Target="https://erzrf.ru/reestr-perspektivnyh-proektov/opisanie" TargetMode="External"/><Relationship Id="rId87" Type="http://schemas.openxmlformats.org/officeDocument/2006/relationships/hyperlink" Target="https://erzrf.ru/zastroyschiki/brand/gruppa-kompanij-odsk-1460205001?region=vse-regiony&amp;regionKey=0&amp;organizationId=1460205001&amp;costType=1" TargetMode="External"/><Relationship Id="rId5" Type="http://schemas.openxmlformats.org/officeDocument/2006/relationships/webSettings" Target="webSettings.xml"/><Relationship Id="rId61" Type="http://schemas.openxmlformats.org/officeDocument/2006/relationships/hyperlink" Target="http://www.consultant.ru/document/cons_doc_LAW_75048/" TargetMode="External"/><Relationship Id="rId82" Type="http://schemas.openxmlformats.org/officeDocument/2006/relationships/hyperlink" Target="https://egrz.ru/" TargetMode="External"/><Relationship Id="rId90" Type="http://schemas.openxmlformats.org/officeDocument/2006/relationships/hyperlink" Target="https://erzrf.ru/zastroyschiki/brand/metriks-develorment-9337739001?region=vse-regiony&amp;regionKey=0&amp;organizationId=9337739001&amp;costType=1" TargetMode="External"/><Relationship Id="rId95" Type="http://schemas.openxmlformats.org/officeDocument/2006/relationships/hyperlink" Target="https://www.rsn-expo.ru/" TargetMode="External"/><Relationship Id="rId19" Type="http://schemas.openxmlformats.org/officeDocument/2006/relationships/hyperlink" Target="http://government.ru/docs/all/126728/" TargetMode="External"/><Relationship Id="rId14" Type="http://schemas.openxmlformats.org/officeDocument/2006/relationships/hyperlink" Target="http://docs.cntd.ru/document/842501120" TargetMode="External"/><Relationship Id="rId22" Type="http://schemas.openxmlformats.org/officeDocument/2006/relationships/hyperlink" Target="http://docs.cntd.ru/document/901919338" TargetMode="External"/><Relationship Id="rId27" Type="http://schemas.openxmlformats.org/officeDocument/2006/relationships/hyperlink" Target="http://docs.cntd.ru/document/564189223" TargetMode="External"/><Relationship Id="rId30" Type="http://schemas.openxmlformats.org/officeDocument/2006/relationships/hyperlink" Target="http://publication.pravo.gov.ru/Document/View/0001202112300077" TargetMode="External"/><Relationship Id="rId35" Type="http://schemas.openxmlformats.org/officeDocument/2006/relationships/hyperlink" Target="http://www.consultant.ru/document/cons_doc_LAW_51040/51843d8aa672b4bab2a19ffcb42b733b1af0b96d/" TargetMode="External"/><Relationship Id="rId43" Type="http://schemas.openxmlformats.org/officeDocument/2006/relationships/hyperlink" Target="https://zsrf.ru/blogpost/53/djavol-edinogo-reestra" TargetMode="External"/><Relationship Id="rId48" Type="http://schemas.openxmlformats.org/officeDocument/2006/relationships/hyperlink" Target="http://www.consultant.ru/document/cons_doc_LAW_154589/b7d8b6c59e61353aafd62120956f873606d9ada6/" TargetMode="External"/><Relationship Id="rId56" Type="http://schemas.openxmlformats.org/officeDocument/2006/relationships/hyperlink" Target="https://kad.arbitr.ru/Document/Pdf/08abdc0c-de25-4435-9619-4131a7b715e9/a9472c94-0b58-4c6f-9b61-62f22e0ef4a7/A32-14248-2021_20220110_Opredelenie.pdf?isAddStamp=True" TargetMode="External"/><Relationship Id="rId64" Type="http://schemas.openxmlformats.org/officeDocument/2006/relationships/hyperlink" Target="http://ancb.ru/publication/read/12402" TargetMode="External"/><Relationship Id="rId69" Type="http://schemas.openxmlformats.org/officeDocument/2006/relationships/hyperlink" Target="http://www.cbr.ru/analytics/finansirovanie-dolevogo-stroitelstva/2021-12-01/" TargetMode="External"/><Relationship Id="rId77" Type="http://schemas.openxmlformats.org/officeDocument/2006/relationships/hyperlink" Target="http://zanostroy.ru/uploads/news/original/88EIS_(2).png?_=2135042036" TargetMode="External"/><Relationship Id="rId100" Type="http://schemas.openxmlformats.org/officeDocument/2006/relationships/theme" Target="theme/theme1.xml"/><Relationship Id="rId8" Type="http://schemas.openxmlformats.org/officeDocument/2006/relationships/hyperlink" Target="https://nopriz.ru/upload/iblock/f70/s7hn1jeqfsmzf1rf9z7ka3odwpn6fmku/SP-Nauchno_tekhnicheskoe-soprovozhdenie-_svodnaya-redaktsiya-10.01.22_.docx" TargetMode="External"/><Relationship Id="rId51" Type="http://schemas.openxmlformats.org/officeDocument/2006/relationships/hyperlink" Target="https://egrz.ru/" TargetMode="External"/><Relationship Id="rId72" Type="http://schemas.openxmlformats.org/officeDocument/2006/relationships/hyperlink" Target="https://stroygaz.ru/publication/srochno-v-nomer/territoriya-rosta5/" TargetMode="External"/><Relationship Id="rId80" Type="http://schemas.openxmlformats.org/officeDocument/2006/relationships/hyperlink" Target="https://erzrf.ru/reestr-perspektivnyh-proektov/klienty" TargetMode="External"/><Relationship Id="rId85" Type="http://schemas.openxmlformats.org/officeDocument/2006/relationships/hyperlink" Target="https://erzrf.ru/zastroyschiki/brand/gruppa-kompanij-peresvet-jug-2560044001?region=vse-regiony&amp;regionKey=0&amp;organizationId=2560044001&amp;costType=1" TargetMode="External"/><Relationship Id="rId93" Type="http://schemas.openxmlformats.org/officeDocument/2006/relationships/image" Target="media/image1.jpeg"/><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docs.cntd.ru/document/420387425" TargetMode="External"/><Relationship Id="rId17" Type="http://schemas.openxmlformats.org/officeDocument/2006/relationships/hyperlink" Target="https://erzrf.ru/news/dlya-raboty-na-rossiyskikh-stroykakh-iz-uzbekistana-priyedet-10-tys-chelovek?search=%D1%83%D0%B7%D0%B1%D0%B5%D0%BA" TargetMode="External"/><Relationship Id="rId25" Type="http://schemas.openxmlformats.org/officeDocument/2006/relationships/hyperlink" Target="http://docs.cntd.ru/document/499011838" TargetMode="External"/><Relationship Id="rId33" Type="http://schemas.openxmlformats.org/officeDocument/2006/relationships/hyperlink" Target="http://www.consultant.ru/document/cons_doc_LAW_51040/51843d8aa672b4bab2a19ffcb42b733b1af0b96d/" TargetMode="External"/><Relationship Id="rId38" Type="http://schemas.openxmlformats.org/officeDocument/2006/relationships/hyperlink" Target="http://publication.pravo.gov.ru/Document/View/0001201612290077" TargetMode="External"/><Relationship Id="rId46" Type="http://schemas.openxmlformats.org/officeDocument/2006/relationships/hyperlink" Target="http://www.consultant.ru/document/cons_doc_LAW_51040/b884020ea7453099ba8bc9ca021b84982cadea7d/" TargetMode="External"/><Relationship Id="rId59" Type="http://schemas.openxmlformats.org/officeDocument/2006/relationships/hyperlink" Target="http://www.consultant.ru/document/cons_doc_LAW_66669/" TargetMode="External"/><Relationship Id="rId67" Type="http://schemas.openxmlformats.org/officeDocument/2006/relationships/hyperlink" Target="https://stroygaz.ru/news/dwelling/nazvana-srednyaya-stoimost-kvartir-v-novostroykakh-rossii/" TargetMode="External"/><Relationship Id="rId20" Type="http://schemas.openxmlformats.org/officeDocument/2006/relationships/hyperlink" Target="https://erzrf.ru/news/dlya-raboty-na-rossiyskikh-stroykakh-iz-uzbekistana-priyedet-10-tys-chelovek?search=%D1%83%D0%B7%D0%B1%D0%B5%D0%BA" TargetMode="External"/><Relationship Id="rId41" Type="http://schemas.openxmlformats.org/officeDocument/2006/relationships/hyperlink" Target="https://login.consultant.ru/link/?req=doc&amp;base=LAW&amp;n=405409&amp;dst=100013&amp;field=134&amp;date=18.01.2022" TargetMode="External"/><Relationship Id="rId54" Type="http://schemas.openxmlformats.org/officeDocument/2006/relationships/hyperlink" Target="https://base.garant.ru/71437510/" TargetMode="External"/><Relationship Id="rId62" Type="http://schemas.openxmlformats.org/officeDocument/2006/relationships/hyperlink" Target="http://ria.ru/location_rossiyskaya-federatsiya/" TargetMode="External"/><Relationship Id="rId70" Type="http://schemas.openxmlformats.org/officeDocument/2006/relationships/hyperlink" Target="https://erzrf.ru/news/tsb-rabotat-s-zastroyshchikami-po-schetam-eskrou-imeyut-pravo-89-bankov?search=%D0%B1%D0%B0%D0%BD%D0%BA%D0%BE%D0%B2" TargetMode="External"/><Relationship Id="rId75" Type="http://schemas.openxmlformats.org/officeDocument/2006/relationships/hyperlink" Target="https://www.nopriz.ru/nreesters/tim/?fbclid=IwAR1Nh2NjkldJ3vg3iQ5_btq8zHARJ2v1y2l54C21cDZwk9FuvOvo16UM1e4" TargetMode="External"/><Relationship Id="rId83" Type="http://schemas.openxmlformats.org/officeDocument/2006/relationships/hyperlink" Target="https://erzrf.ru/zastroyschiki/brand/gruppa-kompanij-fsk-755344001?region=vse-regiony&amp;regionKey=0&amp;organizationId=755344001&amp;costType=1" TargetMode="External"/><Relationship Id="rId88" Type="http://schemas.openxmlformats.org/officeDocument/2006/relationships/hyperlink" Target="https://erzrf.ru/zastroyschiki/brand/gruppa-etalon-1331499001?region=vse-regiony&amp;regionKey=0&amp;organizationId=1331499001&amp;costType=1" TargetMode="External"/><Relationship Id="rId91" Type="http://schemas.openxmlformats.org/officeDocument/2006/relationships/hyperlink" Target="https://erzrf.ru/zastroyschiki/brand/stroitelnaja-kompanija-jugstrojimperial-2894925001?region=vse-regiony&amp;regionKey=0&amp;organizationId=2894925001&amp;costType=1" TargetMode="External"/><Relationship Id="rId96" Type="http://schemas.openxmlformats.org/officeDocument/2006/relationships/hyperlink" Target="https://www.rsn-expo.ru/ru/even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842501120" TargetMode="External"/><Relationship Id="rId23" Type="http://schemas.openxmlformats.org/officeDocument/2006/relationships/hyperlink" Target="http://docs.cntd.ru/document/901919338" TargetMode="External"/><Relationship Id="rId28" Type="http://schemas.openxmlformats.org/officeDocument/2006/relationships/hyperlink" Target="http://docs.cntd.ru/document/564189223" TargetMode="External"/><Relationship Id="rId36" Type="http://schemas.openxmlformats.org/officeDocument/2006/relationships/hyperlink" Target="http://government.ru/docs/all/91250/" TargetMode="External"/><Relationship Id="rId49" Type="http://schemas.openxmlformats.org/officeDocument/2006/relationships/hyperlink" Target="http://www.consultant.ru/document/cons_doc_LAW_154589/" TargetMode="External"/><Relationship Id="rId57" Type="http://schemas.openxmlformats.org/officeDocument/2006/relationships/hyperlink" Target="http://www.consultant.ru/document/cons_doc_LAW_144624/" TargetMode="External"/><Relationship Id="rId10" Type="http://schemas.openxmlformats.org/officeDocument/2006/relationships/hyperlink" Target="http://ksi.faufcc.ru/" TargetMode="External"/><Relationship Id="rId31" Type="http://schemas.openxmlformats.org/officeDocument/2006/relationships/hyperlink" Target="https://erzrf.ru/publikacii/o-perekhode-ot-ischerpyvayushchego-perechnya-protsedur-k-ischerpyvayushchemu-perechnyu-dokumentov-v-sfere-stroitelstva" TargetMode="External"/><Relationship Id="rId44" Type="http://schemas.openxmlformats.org/officeDocument/2006/relationships/hyperlink" Target="https://regulation.gov.ru/projects" TargetMode="External"/><Relationship Id="rId52" Type="http://schemas.openxmlformats.org/officeDocument/2006/relationships/hyperlink" Target="https://www.minstroyrf.gov.ru/docs/136664/" TargetMode="External"/><Relationship Id="rId60" Type="http://schemas.openxmlformats.org/officeDocument/2006/relationships/hyperlink" Target="http://www.consultant.ru/document/cons_doc_LAW_75048/0b4a18f4c37afd1449df12a8ea0515cc4dfc5667/" TargetMode="External"/><Relationship Id="rId65" Type="http://schemas.openxmlformats.org/officeDocument/2006/relationships/hyperlink" Target="http://ancb.ru/files/ck/1642589272_1901_poruchenie_Husnullina.jpg" TargetMode="External"/><Relationship Id="rId73" Type="http://schemas.openxmlformats.org/officeDocument/2006/relationships/hyperlink" Target="https://stroygaz.ru/news/srochno-v-nomer/nostroy-mekhanizm-peresmotra-smetnoy-stoimosti-stroitelstva-pokazal-svoyu-effektivnost/" TargetMode="External"/><Relationship Id="rId78" Type="http://schemas.openxmlformats.org/officeDocument/2006/relationships/hyperlink" Target="https://erzrf.ru/reestr-perspektivnyh-proektov/opisanie" TargetMode="External"/><Relationship Id="rId81" Type="http://schemas.openxmlformats.org/officeDocument/2006/relationships/hyperlink" Target="https://xn--80az8a.xn--d1aqf.xn--p1ai/" TargetMode="External"/><Relationship Id="rId86" Type="http://schemas.openxmlformats.org/officeDocument/2006/relationships/hyperlink" Target="https://erzrf.ru/zastroyschiki/brand/mosotdelstroj-%E2%84%96-1-12051560001?region=vse-regiony&amp;regionKey=0&amp;organizationId=12051560001&amp;costType=1" TargetMode="External"/><Relationship Id="rId94" Type="http://schemas.openxmlformats.org/officeDocument/2006/relationships/hyperlink" Target="https://profi.erzrf.ru/example/TOP_devproblobj/"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s.komitet@nopriz.ru" TargetMode="External"/><Relationship Id="rId13" Type="http://schemas.openxmlformats.org/officeDocument/2006/relationships/hyperlink" Target="http://docs.cntd.ru/document/842501120" TargetMode="External"/><Relationship Id="rId18" Type="http://schemas.openxmlformats.org/officeDocument/2006/relationships/hyperlink" Target="http://publication.pravo.gov.ru/Document/View/0001202110070024?index=0&amp;rangeSize=1" TargetMode="External"/><Relationship Id="rId39" Type="http://schemas.openxmlformats.org/officeDocument/2006/relationships/hyperlink" Target="http://static.government.ru/media/files/CtVTfA427aM7YDrr6SVFcsl7GamY0mUx.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27189</Words>
  <Characters>154978</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Андрей Школьников</cp:lastModifiedBy>
  <cp:revision>2</cp:revision>
  <cp:lastPrinted>2021-04-21T13:53:00Z</cp:lastPrinted>
  <dcterms:created xsi:type="dcterms:W3CDTF">2022-01-22T06:29:00Z</dcterms:created>
  <dcterms:modified xsi:type="dcterms:W3CDTF">2022-01-22T06:29:00Z</dcterms:modified>
</cp:coreProperties>
</file>